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</w:pPr>
      <w:r>
        <w:t xml:space="preserve">Уведомление </w:t>
      </w:r>
    </w:p>
    <w:p w14:paraId="04000000">
      <w:pPr>
        <w:widowControl w:val="1"/>
        <w:ind/>
        <w:jc w:val="center"/>
      </w:pPr>
      <w:r>
        <w:t>о подготовке проекта</w:t>
      </w:r>
      <w:r>
        <w:t xml:space="preserve"> постановления </w:t>
      </w:r>
      <w:r>
        <w:t>Правительства</w:t>
      </w:r>
      <w:r>
        <w:t xml:space="preserve"> Курской области</w:t>
      </w:r>
      <w:r>
        <w:t xml:space="preserve"> </w:t>
      </w:r>
      <w:r>
        <w:t>«</w:t>
      </w:r>
      <w:r>
        <w:rPr>
          <w:b w:val="0"/>
          <w:sz w:val="28"/>
        </w:rPr>
        <w:t xml:space="preserve">О </w:t>
      </w:r>
      <w:r>
        <w:rPr>
          <w:b w:val="0"/>
          <w:sz w:val="28"/>
        </w:rPr>
        <w:t>внедрени</w:t>
      </w:r>
      <w:r>
        <w:rPr>
          <w:b w:val="0"/>
          <w:sz w:val="28"/>
        </w:rPr>
        <w:t>и</w:t>
      </w:r>
      <w:r>
        <w:rPr>
          <w:b w:val="0"/>
          <w:sz w:val="28"/>
        </w:rPr>
        <w:t xml:space="preserve"> на территории Курской области коммуникационных сервисов автоматизированного рабочего места, предоставляемых на базе отечественного программного обеспечения «Яндекс 360»</w:t>
      </w:r>
      <w:r>
        <w:rPr>
          <w:b w:val="0"/>
          <w:sz w:val="28"/>
        </w:rPr>
        <w:t xml:space="preserve"> </w:t>
      </w:r>
    </w:p>
    <w:p w14:paraId="05000000"/>
    <w:p w14:paraId="06000000"/>
    <w:p w14:paraId="07000000">
      <w:pPr>
        <w:widowControl w:val="1"/>
        <w:ind w:firstLine="709"/>
        <w:jc w:val="both"/>
      </w:pPr>
      <w:r>
        <w:t>Уведомление о подготовке проекта нормативного правового акта</w:t>
      </w:r>
      <w:r>
        <w:t>.</w:t>
      </w:r>
    </w:p>
    <w:p w14:paraId="08000000">
      <w:pPr>
        <w:widowControl w:val="1"/>
        <w:ind w:firstLine="709"/>
        <w:jc w:val="both"/>
      </w:pPr>
      <w:r>
        <w:t xml:space="preserve">Вид: Постановление </w:t>
      </w:r>
      <w:r>
        <w:t>Правительства</w:t>
      </w:r>
      <w:r>
        <w:t xml:space="preserve"> </w:t>
      </w:r>
      <w:r>
        <w:t>Курской области.</w:t>
      </w:r>
    </w:p>
    <w:p w14:paraId="09000000">
      <w:pPr>
        <w:widowControl w:val="1"/>
        <w:ind w:firstLine="709"/>
        <w:jc w:val="both"/>
      </w:pPr>
      <w:r>
        <w:t>Наименование: </w:t>
      </w:r>
      <w:r>
        <w:t>«</w:t>
      </w:r>
      <w:r>
        <w:rPr>
          <w:b w:val="0"/>
          <w:sz w:val="28"/>
        </w:rPr>
        <w:t xml:space="preserve">О </w:t>
      </w:r>
      <w:r>
        <w:rPr>
          <w:b w:val="0"/>
          <w:sz w:val="28"/>
        </w:rPr>
        <w:t>внедрени</w:t>
      </w:r>
      <w:r>
        <w:rPr>
          <w:b w:val="0"/>
          <w:sz w:val="28"/>
        </w:rPr>
        <w:t>и</w:t>
      </w:r>
      <w:r>
        <w:rPr>
          <w:b w:val="0"/>
          <w:sz w:val="28"/>
        </w:rPr>
        <w:t xml:space="preserve"> на территории Курской области коммуникационных сервисов автоматизированного рабочего места, предоставляемых на базе отечественного программного обеспечения «Яндекс 360»</w:t>
      </w:r>
      <w:r>
        <w:t>.</w:t>
      </w:r>
    </w:p>
    <w:p w14:paraId="0A000000">
      <w:pPr>
        <w:widowControl w:val="1"/>
        <w:ind w:firstLine="709"/>
        <w:jc w:val="both"/>
      </w:pPr>
      <w:r>
        <w:t>Планируемы</w:t>
      </w:r>
      <w:r>
        <w:t>е</w:t>
      </w:r>
      <w:r>
        <w:t xml:space="preserve"> срок вступления в силу нормативного правового акта: 202</w:t>
      </w:r>
      <w:r>
        <w:t>6</w:t>
      </w:r>
      <w:r>
        <w:t xml:space="preserve"> год.</w:t>
      </w:r>
    </w:p>
    <w:p w14:paraId="0B000000">
      <w:pPr>
        <w:widowControl w:val="1"/>
        <w:ind w:firstLine="709"/>
        <w:jc w:val="both"/>
      </w:pPr>
      <w:r>
        <w:t>Круг лиц, на которых будет распространено действие нормативного правового акта: исполнительн</w:t>
      </w:r>
      <w:r>
        <w:t>ые</w:t>
      </w:r>
      <w:r>
        <w:t xml:space="preserve"> </w:t>
      </w:r>
      <w:r>
        <w:t xml:space="preserve">органы </w:t>
      </w:r>
      <w:r>
        <w:t>Курской области</w:t>
      </w:r>
      <w:r>
        <w:t>,</w:t>
      </w:r>
      <w:r>
        <w:t xml:space="preserve"> органы местного самоуправления Курской области и их подведомственные учреждения.</w:t>
      </w:r>
    </w:p>
    <w:p w14:paraId="0C000000">
      <w:pPr>
        <w:widowControl w:val="1"/>
        <w:ind w:firstLine="709"/>
        <w:jc w:val="both"/>
      </w:pPr>
      <w:r>
        <w:t>Необходимость установления переходного периода: не требуется.</w:t>
      </w:r>
    </w:p>
    <w:p w14:paraId="0D000000">
      <w:pPr>
        <w:widowControl w:val="1"/>
        <w:ind w:firstLine="709"/>
        <w:jc w:val="both"/>
      </w:pPr>
      <w:r>
        <w:t>Краткое изложение цели регулирования, общая характеристика соответствующих общественных отношений, обоснование необходимости подготовки нормативного правового акта: в</w:t>
      </w:r>
      <w:r>
        <w:rPr>
          <w:sz w:val="28"/>
        </w:rPr>
        <w:t xml:space="preserve"> соответствии с постановлением Правительства Российской Федерации от 15 апреля 2024 года № 472 «О коммуникационных сервисах автоматизированного рабочего места», а также во исполнение Соглашения об информационном взаимодействии по обеспечению коммуникационными сервисами автоматизированного рабочего места между Министерством цифрового развития, связи и массовых коммуникаций Российской Федерации и Правительством Курской области от 15 июля 2026 года № 23 суб/26</w:t>
      </w:r>
      <w:r>
        <w:t>.</w:t>
      </w:r>
    </w:p>
    <w:p w14:paraId="0E000000">
      <w:pPr>
        <w:widowControl w:val="1"/>
        <w:ind w:firstLine="709"/>
        <w:jc w:val="both"/>
      </w:pPr>
      <w:r>
        <w:t>Сведения о разработчике проекта нормативного правового акта: </w:t>
      </w:r>
      <w:r>
        <w:t>Министерство</w:t>
      </w:r>
      <w:r>
        <w:t xml:space="preserve"> цифрового развития и связи Курской области.</w:t>
      </w:r>
    </w:p>
    <w:p w14:paraId="0F000000">
      <w:pPr>
        <w:widowControl w:val="1"/>
        <w:ind w:firstLine="709"/>
        <w:jc w:val="both"/>
      </w:pPr>
      <w:r>
        <w:t xml:space="preserve">Срок, в течение которого разработчиком принимаются предложения: в течение 10 календарных дней со дня размещения настоящего уведомления в информационно-телекоммуникационной сети «Интернет» </w:t>
      </w:r>
      <w:r>
        <w:t xml:space="preserve">в </w:t>
      </w:r>
      <w:r>
        <w:t>государственной информационной систем</w:t>
      </w:r>
      <w:r>
        <w:t>е</w:t>
      </w:r>
      <w:r>
        <w:t xml:space="preserve"> «Интернет-портал правовой </w:t>
      </w:r>
      <w:r>
        <w:t>информации Курской</w:t>
      </w:r>
      <w:r>
        <w:t xml:space="preserve"> области»</w:t>
      </w:r>
      <w:r>
        <w:t>.</w:t>
      </w:r>
    </w:p>
    <w:p w14:paraId="10000000">
      <w:pPr>
        <w:widowControl w:val="1"/>
        <w:ind w:firstLine="709"/>
        <w:jc w:val="both"/>
      </w:pPr>
      <w:r>
        <w:t xml:space="preserve">Способ предоставления предложений: в письменной форме на имя </w:t>
      </w:r>
      <w:r>
        <w:t>м</w:t>
      </w:r>
      <w:r>
        <w:t>инистра</w:t>
      </w:r>
      <w:r>
        <w:t xml:space="preserve"> цифрового развития и связи Курской области по адресу: 305002, г. Курск, Красная площадь, д. 6, адрес электронной почты: igmu@rkursk.ru</w:t>
      </w:r>
    </w:p>
    <w:p w14:paraId="11000000">
      <w:pPr>
        <w:widowControl w:val="1"/>
        <w:ind w:firstLine="709"/>
        <w:jc w:val="both"/>
      </w:pPr>
      <w:r>
        <w:t xml:space="preserve">Дата опубликования: </w:t>
      </w:r>
      <w:r>
        <w:t>27</w:t>
      </w:r>
      <w:r>
        <w:t>.08</w:t>
      </w:r>
      <w:r>
        <w:t>.202</w:t>
      </w:r>
      <w:r>
        <w:t>6</w:t>
      </w:r>
      <w:r>
        <w:t xml:space="preserve"> г.</w:t>
      </w:r>
    </w:p>
    <w:p w14:paraId="12000000">
      <w:pPr>
        <w:widowControl w:val="1"/>
        <w:ind w:firstLine="709"/>
        <w:jc w:val="both"/>
      </w:pPr>
      <w:r>
        <w:t xml:space="preserve">Дата последнего изменения: </w:t>
      </w:r>
      <w:r>
        <w:t>27.</w:t>
      </w:r>
      <w:r>
        <w:t>08</w:t>
      </w:r>
      <w:r>
        <w:t>.202</w:t>
      </w:r>
      <w:r>
        <w:t>6</w:t>
      </w:r>
      <w:r>
        <w:t xml:space="preserve"> г.</w:t>
      </w:r>
    </w:p>
    <w:p w14:paraId="13000000">
      <w:pPr>
        <w:widowControl w:val="1"/>
        <w:ind w:firstLine="709"/>
        <w:jc w:val="both"/>
      </w:pPr>
      <w:r>
        <w:t>Автор: </w:t>
      </w:r>
      <w:r>
        <w:rPr>
          <w:rStyle w:val="Style_2_ch"/>
          <w:color w:val="000000"/>
          <w:u w:val="none"/>
        </w:rPr>
        <w:fldChar w:fldCharType="begin"/>
      </w:r>
      <w:r>
        <w:rPr>
          <w:rStyle w:val="Style_2_ch"/>
          <w:color w:val="000000"/>
          <w:u w:val="none"/>
        </w:rPr>
        <w:instrText>HYPERLINK "https://adm.rkursk.ru/index.php?id=94" \o "Структурное подразделение - автор"</w:instrText>
      </w:r>
      <w:r>
        <w:rPr>
          <w:rStyle w:val="Style_2_ch"/>
          <w:color w:val="000000"/>
          <w:u w:val="none"/>
        </w:rPr>
        <w:fldChar w:fldCharType="separate"/>
      </w:r>
      <w:r>
        <w:rPr>
          <w:rStyle w:val="Style_2_ch"/>
          <w:color w:val="000000"/>
          <w:u w:val="none"/>
        </w:rPr>
        <w:t>Министерство</w:t>
      </w:r>
      <w:r>
        <w:rPr>
          <w:rStyle w:val="Style_2_ch"/>
          <w:color w:val="000000"/>
          <w:u w:val="none"/>
        </w:rPr>
        <w:t xml:space="preserve"> цифрового развития и связи Курской области.</w:t>
      </w:r>
      <w:r>
        <w:rPr>
          <w:rStyle w:val="Style_2_ch"/>
          <w:color w:val="000000"/>
          <w:u w:val="none"/>
        </w:rPr>
        <w:fldChar w:fldCharType="end"/>
      </w:r>
    </w:p>
    <w:p w14:paraId="14000000"/>
    <w:sectPr>
      <w:headerReference r:id="rId1" w:type="default"/>
      <w:pgSz w:h="16838" w:orient="portrait" w:w="11906"/>
      <w:pgMar w:bottom="680" w:footer="709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Times New Roman" w:hAnsi="Times New Roman"/>
      <w:sz w:val="28"/>
    </w:rPr>
  </w:style>
  <w:style w:default="1" w:styleId="Style_3_ch" w:type="character">
    <w:name w:val="Normal"/>
    <w:link w:val="Style_3"/>
    <w:rPr>
      <w:rFonts w:ascii="Times New Roman" w:hAnsi="Times New Roman"/>
      <w:sz w:val="28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basedOn w:val="Style_3"/>
    <w:link w:val="Style_8_ch"/>
    <w:rPr>
      <w:sz w:val="20"/>
    </w:rPr>
  </w:style>
  <w:style w:styleId="Style_8_ch" w:type="character">
    <w:name w:val="Endnote"/>
    <w:basedOn w:val="Style_3_ch"/>
    <w:link w:val="Style_8"/>
    <w:rPr>
      <w:sz w:val="20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10" w:type="paragraph">
    <w:name w:val="ConsNormal"/>
    <w:link w:val="Style_10_ch"/>
    <w:pPr>
      <w:widowControl w:val="0"/>
      <w:ind w:firstLine="720" w:right="19772"/>
    </w:pPr>
    <w:rPr>
      <w:rFonts w:ascii="Arial" w:hAnsi="Arial"/>
    </w:rPr>
  </w:style>
  <w:style w:styleId="Style_10_ch" w:type="character">
    <w:name w:val="ConsNormal"/>
    <w:link w:val="Style_10"/>
    <w:rPr>
      <w:rFonts w:ascii="Arial" w:hAnsi="Arial"/>
    </w:rPr>
  </w:style>
  <w:style w:styleId="Style_11" w:type="paragraph">
    <w:name w:val="footer"/>
    <w:basedOn w:val="Style_3"/>
    <w:link w:val="Style_11_ch"/>
    <w:pPr>
      <w:widowControl w:val="1"/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3_ch"/>
    <w:link w:val="Style_11"/>
  </w:style>
  <w:style w:styleId="Style_12" w:type="paragraph">
    <w:name w:val="Style1"/>
    <w:basedOn w:val="Style_3"/>
    <w:link w:val="Style_12_ch"/>
    <w:pPr>
      <w:widowControl w:val="0"/>
      <w:spacing w:line="576" w:lineRule="exact"/>
      <w:ind/>
      <w:jc w:val="center"/>
    </w:pPr>
    <w:rPr>
      <w:sz w:val="24"/>
    </w:rPr>
  </w:style>
  <w:style w:styleId="Style_12_ch" w:type="character">
    <w:name w:val="Style1"/>
    <w:basedOn w:val="Style_3_ch"/>
    <w:link w:val="Style_12"/>
    <w:rPr>
      <w:sz w:val="24"/>
    </w:rPr>
  </w:style>
  <w:style w:styleId="Style_13" w:type="paragraph">
    <w:name w:val="ConsPlusCell"/>
    <w:link w:val="Style_13_ch"/>
    <w:pPr>
      <w:widowControl w:val="0"/>
      <w:ind/>
    </w:pPr>
    <w:rPr>
      <w:rFonts w:ascii="Arial" w:hAnsi="Arial"/>
    </w:rPr>
  </w:style>
  <w:style w:styleId="Style_13_ch" w:type="character">
    <w:name w:val="ConsPlusCell"/>
    <w:link w:val="Style_13"/>
    <w:rPr>
      <w:rFonts w:ascii="Arial" w:hAnsi="Arial"/>
    </w:rPr>
  </w:style>
  <w:style w:styleId="Style_14" w:type="paragraph">
    <w:name w:val="Normal (Web)"/>
    <w:basedOn w:val="Style_3"/>
    <w:link w:val="Style_14_ch"/>
    <w:pPr>
      <w:widowControl w:val="1"/>
      <w:spacing w:afterAutospacing="on" w:beforeAutospacing="on"/>
      <w:ind/>
    </w:pPr>
    <w:rPr>
      <w:sz w:val="24"/>
    </w:rPr>
  </w:style>
  <w:style w:styleId="Style_14_ch" w:type="character">
    <w:name w:val="Normal (Web)"/>
    <w:basedOn w:val="Style_3_ch"/>
    <w:link w:val="Style_14"/>
    <w:rPr>
      <w:sz w:val="24"/>
    </w:rPr>
  </w:style>
  <w:style w:styleId="Style_15" w:type="paragraph">
    <w:name w:val="toc 3"/>
    <w:next w:val="Style_3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about"/>
    <w:link w:val="Style_17_ch"/>
  </w:style>
  <w:style w:styleId="Style_17_ch" w:type="character">
    <w:name w:val="about"/>
    <w:link w:val="Style_17"/>
  </w:style>
  <w:style w:styleId="Style_18" w:type="paragraph">
    <w:name w:val="heading 1"/>
    <w:basedOn w:val="Style_3"/>
    <w:link w:val="Style_18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8_ch" w:type="character">
    <w:name w:val="heading 1"/>
    <w:basedOn w:val="Style_3_ch"/>
    <w:link w:val="Style_18"/>
    <w:rPr>
      <w:b w:val="1"/>
      <w:sz w:val="48"/>
    </w:rPr>
  </w:style>
  <w:style w:styleId="Style_19" w:type="paragraph">
    <w:name w:val="ConsPlusNonformat"/>
    <w:link w:val="Style_19_ch"/>
    <w:pPr>
      <w:widowControl w:val="0"/>
      <w:ind/>
    </w:pPr>
    <w:rPr>
      <w:rFonts w:ascii="Courier New" w:hAnsi="Courier New"/>
    </w:rPr>
  </w:style>
  <w:style w:styleId="Style_19_ch" w:type="character">
    <w:name w:val="ConsPlusNonformat"/>
    <w:link w:val="Style_19"/>
    <w:rPr>
      <w:rFonts w:ascii="Courier New" w:hAnsi="Courier New"/>
    </w:rPr>
  </w:style>
  <w:style w:styleId="Style_20" w:type="paragraph">
    <w:name w:val="footnote reference"/>
    <w:link w:val="Style_20_ch"/>
    <w:rPr>
      <w:vertAlign w:val="superscript"/>
    </w:rPr>
  </w:style>
  <w:style w:styleId="Style_20_ch" w:type="character">
    <w:name w:val="footnote reference"/>
    <w:link w:val="Style_20"/>
    <w:rPr>
      <w:vertAlign w:val="superscript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21" w:type="paragraph">
    <w:name w:val="Footnote"/>
    <w:basedOn w:val="Style_3"/>
    <w:link w:val="Style_21_ch"/>
    <w:rPr>
      <w:sz w:val="20"/>
    </w:rPr>
  </w:style>
  <w:style w:styleId="Style_21_ch" w:type="character">
    <w:name w:val="Footnote"/>
    <w:basedOn w:val="Style_3_ch"/>
    <w:link w:val="Style_21"/>
    <w:rPr>
      <w:sz w:val="20"/>
    </w:rPr>
  </w:style>
  <w:style w:styleId="Style_22" w:type="paragraph">
    <w:name w:val="toc 1"/>
    <w:next w:val="Style_3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Комментарий"/>
    <w:basedOn w:val="Style_3"/>
    <w:next w:val="Style_3"/>
    <w:link w:val="Style_23_ch"/>
    <w:pPr>
      <w:widowControl w:val="0"/>
      <w:spacing w:before="75"/>
      <w:ind/>
      <w:jc w:val="both"/>
    </w:pPr>
    <w:rPr>
      <w:rFonts w:ascii="Arial" w:hAnsi="Arial"/>
      <w:i w:val="1"/>
      <w:color w:val="800080"/>
      <w:sz w:val="24"/>
    </w:rPr>
  </w:style>
  <w:style w:styleId="Style_23_ch" w:type="character">
    <w:name w:val="Комментарий"/>
    <w:basedOn w:val="Style_3_ch"/>
    <w:link w:val="Style_23"/>
    <w:rPr>
      <w:rFonts w:ascii="Arial" w:hAnsi="Arial"/>
      <w:i w:val="1"/>
      <w:color w:val="800080"/>
      <w:sz w:val="24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Emphasis"/>
    <w:link w:val="Style_25_ch"/>
    <w:rPr>
      <w:i w:val="1"/>
    </w:rPr>
  </w:style>
  <w:style w:styleId="Style_25_ch" w:type="character">
    <w:name w:val="Emphasis"/>
    <w:link w:val="Style_25"/>
    <w:rPr>
      <w:i w:val="1"/>
    </w:rPr>
  </w:style>
  <w:style w:styleId="Style_26" w:type="paragraph">
    <w:name w:val="toc 9"/>
    <w:next w:val="Style_3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3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endnote reference"/>
    <w:link w:val="Style_28_ch"/>
    <w:rPr>
      <w:vertAlign w:val="superscript"/>
    </w:rPr>
  </w:style>
  <w:style w:styleId="Style_28_ch" w:type="character">
    <w:name w:val="endnote reference"/>
    <w:link w:val="Style_28"/>
    <w:rPr>
      <w:vertAlign w:val="superscript"/>
    </w:rPr>
  </w:style>
  <w:style w:styleId="Style_29" w:type="paragraph">
    <w:name w:val="Не вступил в силу"/>
    <w:link w:val="Style_29_ch"/>
    <w:rPr>
      <w:color w:val="008080"/>
    </w:rPr>
  </w:style>
  <w:style w:styleId="Style_29_ch" w:type="character">
    <w:name w:val="Не вступил в силу"/>
    <w:link w:val="Style_29"/>
    <w:rPr>
      <w:color w:val="008080"/>
    </w:rPr>
  </w:style>
  <w:style w:styleId="Style_30" w:type="paragraph">
    <w:name w:val="toc 5"/>
    <w:next w:val="Style_3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Subtitle"/>
    <w:next w:val="Style_3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Гипертекстовая ссылка"/>
    <w:link w:val="Style_33_ch"/>
    <w:rPr>
      <w:color w:val="008000"/>
    </w:rPr>
  </w:style>
  <w:style w:styleId="Style_33_ch" w:type="character">
    <w:name w:val="Гипертекстовая ссылка"/>
    <w:link w:val="Style_33"/>
    <w:rPr>
      <w:color w:val="008000"/>
    </w:rPr>
  </w:style>
  <w:style w:styleId="Style_34" w:type="paragraph">
    <w:name w:val="Strong"/>
    <w:link w:val="Style_34_ch"/>
    <w:rPr>
      <w:b w:val="1"/>
    </w:rPr>
  </w:style>
  <w:style w:styleId="Style_34_ch" w:type="character">
    <w:name w:val="Strong"/>
    <w:link w:val="Style_34"/>
    <w:rPr>
      <w:b w:val="1"/>
    </w:rPr>
  </w:style>
  <w:style w:styleId="Style_35" w:type="paragraph">
    <w:name w:val="Title"/>
    <w:next w:val="Style_3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3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ConsPlusTitle"/>
    <w:link w:val="Style_37_ch"/>
    <w:pPr>
      <w:widowControl w:val="0"/>
      <w:ind/>
    </w:pPr>
    <w:rPr>
      <w:rFonts w:ascii="Arial" w:hAnsi="Arial"/>
      <w:b w:val="1"/>
    </w:rPr>
  </w:style>
  <w:style w:styleId="Style_37_ch" w:type="character">
    <w:name w:val="ConsPlusTitle"/>
    <w:link w:val="Style_37"/>
    <w:rPr>
      <w:rFonts w:ascii="Arial" w:hAnsi="Arial"/>
      <w:b w:val="1"/>
    </w:rPr>
  </w:style>
  <w:style w:styleId="Style_38" w:type="paragraph">
    <w:name w:val="heading 2"/>
    <w:next w:val="Style_3"/>
    <w:link w:val="Style_3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styleId="Style_39" w:type="paragraph">
    <w:name w:val="ConsPlusNormal"/>
    <w:link w:val="Style_39_ch"/>
    <w:pPr>
      <w:widowControl w:val="0"/>
      <w:ind w:firstLine="720"/>
    </w:pPr>
    <w:rPr>
      <w:rFonts w:ascii="Arial" w:hAnsi="Arial"/>
    </w:rPr>
  </w:style>
  <w:style w:styleId="Style_39_ch" w:type="character">
    <w:name w:val="ConsPlusNormal"/>
    <w:link w:val="Style_39"/>
    <w:rPr>
      <w:rFonts w:ascii="Arial" w:hAnsi="Arial"/>
    </w:r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40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2026-08-27T07:56:09Z</dcterms:created>
  <dcterms:modified xsi:type="dcterms:W3CDTF">2026-08-27T07:56:09Z</dcterms:modified>
</cp:coreProperties>
</file>