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0FD36" w14:textId="77777777" w:rsidR="00B302FC" w:rsidRDefault="00B302F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55ED4FC" w14:textId="77777777" w:rsidR="00B302FC" w:rsidRDefault="00B302FC">
      <w:pPr>
        <w:pStyle w:val="ConsPlusNormal"/>
        <w:outlineLvl w:val="0"/>
      </w:pPr>
    </w:p>
    <w:p w14:paraId="021DB59F" w14:textId="77777777" w:rsidR="00B302FC" w:rsidRDefault="00B302FC">
      <w:pPr>
        <w:pStyle w:val="ConsPlusTitle"/>
        <w:jc w:val="center"/>
        <w:outlineLvl w:val="0"/>
      </w:pPr>
      <w:r>
        <w:t>ПРАВИТЕЛЬСТВО КУРСКОЙ ОБЛАСТИ</w:t>
      </w:r>
    </w:p>
    <w:p w14:paraId="48CD41B8" w14:textId="77777777" w:rsidR="00B302FC" w:rsidRDefault="00B302FC">
      <w:pPr>
        <w:pStyle w:val="ConsPlusTitle"/>
        <w:jc w:val="center"/>
      </w:pPr>
    </w:p>
    <w:p w14:paraId="055F0917" w14:textId="77777777" w:rsidR="00B302FC" w:rsidRDefault="00B302FC">
      <w:pPr>
        <w:pStyle w:val="ConsPlusTitle"/>
        <w:jc w:val="center"/>
      </w:pPr>
      <w:r>
        <w:t>ПОСТАНОВЛЕНИЕ</w:t>
      </w:r>
    </w:p>
    <w:p w14:paraId="29EC6849" w14:textId="77777777" w:rsidR="00B302FC" w:rsidRDefault="00B302FC">
      <w:pPr>
        <w:pStyle w:val="ConsPlusTitle"/>
        <w:jc w:val="center"/>
      </w:pPr>
      <w:r>
        <w:t>от 16 апреля 2026 г. N 282-пп</w:t>
      </w:r>
    </w:p>
    <w:p w14:paraId="6D698372" w14:textId="77777777" w:rsidR="00B302FC" w:rsidRDefault="00B302FC">
      <w:pPr>
        <w:pStyle w:val="ConsPlusTitle"/>
        <w:jc w:val="center"/>
      </w:pPr>
    </w:p>
    <w:p w14:paraId="03E49ED5" w14:textId="77777777" w:rsidR="00B302FC" w:rsidRDefault="00B302FC">
      <w:pPr>
        <w:pStyle w:val="ConsPlusTitle"/>
        <w:jc w:val="center"/>
      </w:pPr>
      <w:r>
        <w:t>ОБ УТВЕРЖДЕНИИ ПОРЯДКА ПРЕДОСТАВЛЕНИЯ СУБСИДИИ ИЗ ОБЛАСТНОГО</w:t>
      </w:r>
    </w:p>
    <w:p w14:paraId="74AE12F0" w14:textId="77777777" w:rsidR="00B302FC" w:rsidRDefault="00B302FC">
      <w:pPr>
        <w:pStyle w:val="ConsPlusTitle"/>
        <w:jc w:val="center"/>
      </w:pPr>
      <w:r>
        <w:t>БЮДЖЕТА ИНВЕСТОРАМ - ПОБЕДИТЕЛЯМ КОНКУРСНЫХ ОТБОРОВ НАИБОЛЕЕ</w:t>
      </w:r>
    </w:p>
    <w:p w14:paraId="55197EEB" w14:textId="77777777" w:rsidR="00B302FC" w:rsidRDefault="00B302FC">
      <w:pPr>
        <w:pStyle w:val="ConsPlusTitle"/>
        <w:jc w:val="center"/>
      </w:pPr>
      <w:r>
        <w:t>ЭФФЕКТИВНЫХ ИНВЕСТИЦИОННЫХ ПРОЕКТОВ В СООТВЕТСТВИИ</w:t>
      </w:r>
    </w:p>
    <w:p w14:paraId="4E26CF6B" w14:textId="77777777" w:rsidR="00B302FC" w:rsidRDefault="00B302FC">
      <w:pPr>
        <w:pStyle w:val="ConsPlusTitle"/>
        <w:jc w:val="center"/>
      </w:pPr>
      <w:r>
        <w:t>СО СТАТЬЯМИ 12.2 - 12.4 ЗАКОНА КУРСКОЙ ОБЛАСТИ ОТ 12 АВГУСТА</w:t>
      </w:r>
    </w:p>
    <w:p w14:paraId="41F011BD" w14:textId="77777777" w:rsidR="00B302FC" w:rsidRDefault="00B302FC">
      <w:pPr>
        <w:pStyle w:val="ConsPlusTitle"/>
        <w:jc w:val="center"/>
      </w:pPr>
      <w:r>
        <w:t>2004 ГОДА N 37-ЗКО "ОБ ИНВЕСТИЦИОННОЙ ДЕЯТЕЛЬНОСТИ</w:t>
      </w:r>
    </w:p>
    <w:p w14:paraId="31E55FA5" w14:textId="77777777" w:rsidR="00B302FC" w:rsidRDefault="00B302FC">
      <w:pPr>
        <w:pStyle w:val="ConsPlusTitle"/>
        <w:jc w:val="center"/>
      </w:pPr>
      <w:r>
        <w:t>В КУРСКОЙ ОБЛАСТИ"</w:t>
      </w:r>
    </w:p>
    <w:p w14:paraId="47930A91" w14:textId="77777777" w:rsidR="00B302FC" w:rsidRDefault="00B302FC">
      <w:pPr>
        <w:pStyle w:val="ConsPlusNormal"/>
        <w:jc w:val="both"/>
      </w:pPr>
    </w:p>
    <w:p w14:paraId="6F093D68" w14:textId="77777777" w:rsidR="00B302FC" w:rsidRDefault="00B302F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12.2</w:t>
        </w:r>
      </w:hyperlink>
      <w:r>
        <w:t xml:space="preserve"> - </w:t>
      </w:r>
      <w:hyperlink r:id="rId6">
        <w:r>
          <w:rPr>
            <w:color w:val="0000FF"/>
          </w:rPr>
          <w:t>12.4</w:t>
        </w:r>
      </w:hyperlink>
      <w:r>
        <w:t xml:space="preserve"> Закона Курской области от 12 августа 2004 года N 37-ЗКО "Об инвестиционной деятельности в Курской области" Правительство Курской области постановляет:</w:t>
      </w:r>
    </w:p>
    <w:p w14:paraId="5085ABBA" w14:textId="77777777" w:rsidR="00B302FC" w:rsidRDefault="00B302FC">
      <w:pPr>
        <w:pStyle w:val="ConsPlusNormal"/>
        <w:spacing w:before="220"/>
        <w:ind w:firstLine="540"/>
        <w:jc w:val="both"/>
      </w:pPr>
      <w:bookmarkStart w:id="0" w:name="P14"/>
      <w:bookmarkEnd w:id="0"/>
      <w:r>
        <w:t>1. Установить расходное обязательство по предоставлению субсидии инвесторам - победителям конкурсных отборов наиболее эффективных инвестиционных проектов.</w:t>
      </w:r>
    </w:p>
    <w:p w14:paraId="3319DC9B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предоставления субсидии из областного бюджета инвесторам - победителям конкурсных отборов наиболее эффективных инвестиционных проектов в соответствии со </w:t>
      </w:r>
      <w:hyperlink r:id="rId7">
        <w:r>
          <w:rPr>
            <w:color w:val="0000FF"/>
          </w:rPr>
          <w:t>статьями 12.2</w:t>
        </w:r>
      </w:hyperlink>
      <w:r>
        <w:t xml:space="preserve"> - </w:t>
      </w:r>
      <w:hyperlink r:id="rId8">
        <w:r>
          <w:rPr>
            <w:color w:val="0000FF"/>
          </w:rPr>
          <w:t>12.4</w:t>
        </w:r>
      </w:hyperlink>
      <w:r>
        <w:t xml:space="preserve"> Закона Курской области от 12 августа 2004 года N 37-ЗКО "Об инвестиционной деятельности в Курской области".</w:t>
      </w:r>
    </w:p>
    <w:p w14:paraId="0230FE94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3. Министерству экономического развития, занятости населения и туризма Курской области обеспечить исполнение в 2026 - 2028 годах расходного обязательства, указанного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постановления, в пределах средств, предусмотренных в областном бюджете на реализацию государственной </w:t>
      </w:r>
      <w:hyperlink r:id="rId9">
        <w:r>
          <w:rPr>
            <w:color w:val="0000FF"/>
          </w:rPr>
          <w:t>программы</w:t>
        </w:r>
      </w:hyperlink>
      <w:r>
        <w:t xml:space="preserve"> Курской области "Развитие экономики и внешних связей Курской области".</w:t>
      </w:r>
    </w:p>
    <w:p w14:paraId="2CA32632" w14:textId="77777777" w:rsidR="00B302FC" w:rsidRDefault="00B302FC">
      <w:pPr>
        <w:pStyle w:val="ConsPlusNormal"/>
        <w:jc w:val="both"/>
      </w:pPr>
    </w:p>
    <w:p w14:paraId="09FD0903" w14:textId="77777777" w:rsidR="00B302FC" w:rsidRDefault="00B302FC">
      <w:pPr>
        <w:pStyle w:val="ConsPlusNormal"/>
        <w:jc w:val="right"/>
      </w:pPr>
      <w:r>
        <w:t>Первый заместитель Губернатора</w:t>
      </w:r>
    </w:p>
    <w:p w14:paraId="4B4F6F16" w14:textId="77777777" w:rsidR="00B302FC" w:rsidRDefault="00B302FC">
      <w:pPr>
        <w:pStyle w:val="ConsPlusNormal"/>
        <w:jc w:val="right"/>
      </w:pPr>
      <w:r>
        <w:t>Курской области -</w:t>
      </w:r>
    </w:p>
    <w:p w14:paraId="41658545" w14:textId="77777777" w:rsidR="00B302FC" w:rsidRDefault="00B302FC">
      <w:pPr>
        <w:pStyle w:val="ConsPlusNormal"/>
        <w:jc w:val="right"/>
      </w:pPr>
      <w:r>
        <w:t>Председатель Правительства</w:t>
      </w:r>
    </w:p>
    <w:p w14:paraId="6EB67F95" w14:textId="77777777" w:rsidR="00B302FC" w:rsidRDefault="00B302FC">
      <w:pPr>
        <w:pStyle w:val="ConsPlusNormal"/>
        <w:jc w:val="right"/>
      </w:pPr>
      <w:r>
        <w:t>Курской области</w:t>
      </w:r>
    </w:p>
    <w:p w14:paraId="6A4956F6" w14:textId="77777777" w:rsidR="00B302FC" w:rsidRDefault="00B302FC">
      <w:pPr>
        <w:pStyle w:val="ConsPlusNormal"/>
        <w:jc w:val="right"/>
      </w:pPr>
      <w:r>
        <w:t>А.Е.ЧЕПИК</w:t>
      </w:r>
    </w:p>
    <w:p w14:paraId="1A9A017F" w14:textId="77777777" w:rsidR="00B302FC" w:rsidRDefault="00B302FC">
      <w:pPr>
        <w:pStyle w:val="ConsPlusNormal"/>
        <w:jc w:val="both"/>
      </w:pPr>
    </w:p>
    <w:p w14:paraId="21382EB8" w14:textId="77777777" w:rsidR="00B302FC" w:rsidRDefault="00B302FC">
      <w:pPr>
        <w:pStyle w:val="ConsPlusNormal"/>
        <w:jc w:val="both"/>
      </w:pPr>
    </w:p>
    <w:p w14:paraId="03650A8F" w14:textId="77777777" w:rsidR="00B302FC" w:rsidRDefault="00B302FC">
      <w:pPr>
        <w:pStyle w:val="ConsPlusNormal"/>
        <w:jc w:val="both"/>
      </w:pPr>
    </w:p>
    <w:p w14:paraId="5652CEE3" w14:textId="77777777" w:rsidR="00B302FC" w:rsidRDefault="00B302FC">
      <w:pPr>
        <w:pStyle w:val="ConsPlusNormal"/>
        <w:jc w:val="both"/>
      </w:pPr>
    </w:p>
    <w:p w14:paraId="41D7CA7C" w14:textId="77777777" w:rsidR="00B302FC" w:rsidRDefault="00B302FC">
      <w:pPr>
        <w:pStyle w:val="ConsPlusNormal"/>
        <w:jc w:val="both"/>
      </w:pPr>
    </w:p>
    <w:p w14:paraId="0E7FBFBB" w14:textId="77777777" w:rsidR="00B302FC" w:rsidRDefault="00B302FC">
      <w:pPr>
        <w:pStyle w:val="ConsPlusNormal"/>
        <w:jc w:val="right"/>
        <w:outlineLvl w:val="0"/>
      </w:pPr>
      <w:r>
        <w:t>Утвержден</w:t>
      </w:r>
    </w:p>
    <w:p w14:paraId="55EB23C0" w14:textId="77777777" w:rsidR="00B302FC" w:rsidRDefault="00B302FC">
      <w:pPr>
        <w:pStyle w:val="ConsPlusNormal"/>
        <w:jc w:val="right"/>
      </w:pPr>
      <w:r>
        <w:t>постановлением</w:t>
      </w:r>
    </w:p>
    <w:p w14:paraId="38C76D25" w14:textId="77777777" w:rsidR="00B302FC" w:rsidRDefault="00B302FC">
      <w:pPr>
        <w:pStyle w:val="ConsPlusNormal"/>
        <w:jc w:val="right"/>
      </w:pPr>
      <w:r>
        <w:t>Правительства Курской области</w:t>
      </w:r>
    </w:p>
    <w:p w14:paraId="55B2E999" w14:textId="77777777" w:rsidR="00B302FC" w:rsidRDefault="00B302FC">
      <w:pPr>
        <w:pStyle w:val="ConsPlusNormal"/>
        <w:jc w:val="right"/>
      </w:pPr>
      <w:r>
        <w:t>от 16 апреля 2026 г. N 282-пп</w:t>
      </w:r>
    </w:p>
    <w:p w14:paraId="4BB88586" w14:textId="77777777" w:rsidR="00B302FC" w:rsidRDefault="00B302FC">
      <w:pPr>
        <w:pStyle w:val="ConsPlusNormal"/>
        <w:jc w:val="both"/>
      </w:pPr>
    </w:p>
    <w:p w14:paraId="00E73196" w14:textId="77777777" w:rsidR="00B302FC" w:rsidRDefault="00B302FC">
      <w:pPr>
        <w:pStyle w:val="ConsPlusTitle"/>
        <w:jc w:val="center"/>
      </w:pPr>
      <w:bookmarkStart w:id="1" w:name="P33"/>
      <w:bookmarkEnd w:id="1"/>
      <w:r>
        <w:t>ПОРЯДОК</w:t>
      </w:r>
    </w:p>
    <w:p w14:paraId="4065FB0B" w14:textId="77777777" w:rsidR="00B302FC" w:rsidRDefault="00B302FC">
      <w:pPr>
        <w:pStyle w:val="ConsPlusTitle"/>
        <w:jc w:val="center"/>
      </w:pPr>
      <w:r>
        <w:t>ПРЕДОСТАВЛЕНИЯ СУБСИДИИ ИЗ ОБЛАСТНОГО БЮДЖЕТА</w:t>
      </w:r>
    </w:p>
    <w:p w14:paraId="235CADA4" w14:textId="77777777" w:rsidR="00B302FC" w:rsidRDefault="00B302FC">
      <w:pPr>
        <w:pStyle w:val="ConsPlusTitle"/>
        <w:jc w:val="center"/>
      </w:pPr>
      <w:r>
        <w:t>ИНВЕСТОРАМ - ПОБЕДИТЕЛЯМ КОНКУРСНЫХ ОТБОРОВ НАИБОЛЕЕ</w:t>
      </w:r>
    </w:p>
    <w:p w14:paraId="357E26F3" w14:textId="77777777" w:rsidR="00B302FC" w:rsidRDefault="00B302FC">
      <w:pPr>
        <w:pStyle w:val="ConsPlusTitle"/>
        <w:jc w:val="center"/>
      </w:pPr>
      <w:r>
        <w:t>ЭФФЕКТИВНЫХ ИНВЕСТИЦИОННЫХ ПРОЕКТОВ В СООТВЕТСТВИИ</w:t>
      </w:r>
    </w:p>
    <w:p w14:paraId="43A8FEDC" w14:textId="77777777" w:rsidR="00B302FC" w:rsidRDefault="00B302FC">
      <w:pPr>
        <w:pStyle w:val="ConsPlusTitle"/>
        <w:jc w:val="center"/>
      </w:pPr>
      <w:r>
        <w:t>СО СТАТЬЯМИ 12.2 - 12.4 ЗАКОНА КУРСКОЙ ОБЛАСТИ ОТ 12 АВГУСТА</w:t>
      </w:r>
    </w:p>
    <w:p w14:paraId="45461BCF" w14:textId="77777777" w:rsidR="00B302FC" w:rsidRDefault="00B302FC">
      <w:pPr>
        <w:pStyle w:val="ConsPlusTitle"/>
        <w:jc w:val="center"/>
      </w:pPr>
      <w:r>
        <w:t>2004 ГОДА N 37-ЗКО "ОБ ИНВЕСТИЦИОННОЙ ДЕЯТЕЛЬНОСТИ</w:t>
      </w:r>
    </w:p>
    <w:p w14:paraId="2DA59E88" w14:textId="77777777" w:rsidR="00B302FC" w:rsidRDefault="00B302FC">
      <w:pPr>
        <w:pStyle w:val="ConsPlusTitle"/>
        <w:jc w:val="center"/>
      </w:pPr>
      <w:r>
        <w:lastRenderedPageBreak/>
        <w:t>В КУРСКОЙ ОБЛАСТИ"</w:t>
      </w:r>
    </w:p>
    <w:p w14:paraId="45BF8213" w14:textId="77777777" w:rsidR="00B302FC" w:rsidRDefault="00B302FC">
      <w:pPr>
        <w:pStyle w:val="ConsPlusNormal"/>
        <w:jc w:val="both"/>
      </w:pPr>
    </w:p>
    <w:p w14:paraId="5EEDF55B" w14:textId="77777777" w:rsidR="00B302FC" w:rsidRDefault="00B302FC">
      <w:pPr>
        <w:pStyle w:val="ConsPlusTitle"/>
        <w:jc w:val="center"/>
        <w:outlineLvl w:val="1"/>
      </w:pPr>
      <w:r>
        <w:t>I. Общие положения</w:t>
      </w:r>
    </w:p>
    <w:p w14:paraId="69EA97D2" w14:textId="77777777" w:rsidR="00B302FC" w:rsidRDefault="00B302FC">
      <w:pPr>
        <w:pStyle w:val="ConsPlusNormal"/>
        <w:jc w:val="both"/>
      </w:pPr>
    </w:p>
    <w:p w14:paraId="67CF457A" w14:textId="77777777" w:rsidR="00B302FC" w:rsidRDefault="00B302FC">
      <w:pPr>
        <w:pStyle w:val="ConsPlusNormal"/>
        <w:ind w:firstLine="540"/>
        <w:jc w:val="both"/>
      </w:pPr>
      <w:r>
        <w:t xml:space="preserve">1. Настоящий Порядок предоставления субсидии из областного бюджета инвесторам - победителям конкурсных отборов наиболее эффективных инвестиционных проектов в соответствии со </w:t>
      </w:r>
      <w:hyperlink r:id="rId10">
        <w:r>
          <w:rPr>
            <w:color w:val="0000FF"/>
          </w:rPr>
          <w:t>статьями 12.2</w:t>
        </w:r>
      </w:hyperlink>
      <w:r>
        <w:t xml:space="preserve"> - </w:t>
      </w:r>
      <w:hyperlink r:id="rId11">
        <w:r>
          <w:rPr>
            <w:color w:val="0000FF"/>
          </w:rPr>
          <w:t>12.4</w:t>
        </w:r>
      </w:hyperlink>
      <w:r>
        <w:t xml:space="preserve"> Закона Курской области от 12 августа 2004 года N 37-ЗКО "Об инвестиционной деятельности в Курской области" (далее - Закон, Порядок, субсидии) разработан в соответствии с требованиями Бюджетного </w:t>
      </w:r>
      <w:hyperlink r:id="rId12">
        <w:r>
          <w:rPr>
            <w:color w:val="0000FF"/>
          </w:rPr>
          <w:t>кодекса</w:t>
        </w:r>
      </w:hyperlink>
      <w:r>
        <w:t xml:space="preserve"> Российской Федерации, </w:t>
      </w:r>
      <w:hyperlink r:id="rId13">
        <w:r>
          <w:rPr>
            <w:color w:val="0000FF"/>
          </w:rPr>
          <w:t>Закона</w:t>
        </w:r>
      </w:hyperlink>
      <w:r>
        <w:t xml:space="preserve"> и определяет порядок и условия предоставления субсидии.</w:t>
      </w:r>
    </w:p>
    <w:p w14:paraId="15A952A2" w14:textId="77777777" w:rsidR="00B302FC" w:rsidRDefault="00B302FC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2. Целью предоставления субсидии в соответствии с Порядком является оказание инвесторам государственной поддержки в связи с реализацией ими на территории Курской области инвестиционных проектов в соответствии с </w:t>
      </w:r>
      <w:hyperlink r:id="rId14">
        <w:r>
          <w:rPr>
            <w:color w:val="0000FF"/>
          </w:rPr>
          <w:t>Законом</w:t>
        </w:r>
      </w:hyperlink>
      <w:r>
        <w:t>.</w:t>
      </w:r>
    </w:p>
    <w:p w14:paraId="1BD3C741" w14:textId="77777777" w:rsidR="00B302FC" w:rsidRDefault="00B302FC">
      <w:pPr>
        <w:pStyle w:val="ConsPlusNormal"/>
        <w:spacing w:before="220"/>
        <w:ind w:firstLine="540"/>
        <w:jc w:val="both"/>
      </w:pPr>
      <w:r>
        <w:t>3. Главным распорядителем средств областного бюджета, направляемых на предоставление субсидии, является Министерство экономического развития, занятости населения и туризма Курской области (далее - Министерство).</w:t>
      </w:r>
    </w:p>
    <w:p w14:paraId="268FB725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Предоставление субсидии из областного бюджета осуществляется в соответствии со сводной бюджетной росписью в пределах лимитов бюджетных обязательств, предусмотренных Министерству в областном бюджете на реализацию комплекса процессных мероприятий "Создание благоприятных условий для привлечения инвестиций в экономику Курской области" государственной </w:t>
      </w:r>
      <w:hyperlink r:id="rId15">
        <w:r>
          <w:rPr>
            <w:color w:val="0000FF"/>
          </w:rPr>
          <w:t>программы</w:t>
        </w:r>
      </w:hyperlink>
      <w:r>
        <w:t xml:space="preserve"> Курской области "Развитие экономики и внешних связей Курской области", утвержденной постановлением Администрации Курской области от 24.10.2013 N 774-па.</w:t>
      </w:r>
    </w:p>
    <w:p w14:paraId="7271D88F" w14:textId="77777777" w:rsidR="00B302FC" w:rsidRDefault="00B302FC">
      <w:pPr>
        <w:pStyle w:val="ConsPlusNormal"/>
        <w:spacing w:before="220"/>
        <w:ind w:firstLine="540"/>
        <w:jc w:val="both"/>
      </w:pPr>
      <w:r>
        <w:t>4. Получателями субсидии являются юридические лица - победители конкурсного отбора наиболее эффективных инвестиционных проектов (далее - инвестор, отбор). Способом предоставления субсидии является возмещение затрат.</w:t>
      </w:r>
    </w:p>
    <w:p w14:paraId="148DE927" w14:textId="77777777" w:rsidR="00B302FC" w:rsidRDefault="00B302FC">
      <w:pPr>
        <w:pStyle w:val="ConsPlusNormal"/>
        <w:spacing w:before="220"/>
        <w:ind w:firstLine="540"/>
        <w:jc w:val="both"/>
      </w:pPr>
      <w:r>
        <w:t>5. Сведения о субсидиях, в том числе предусмотренных законом о бюджете Курской области (законом о внесении изменений в закон о бюджете Курской области),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Министерством финансов Российской Федерации в течение 10 рабочих дней со дня, следующего за днем доведения бюджетных ассигнований на предоставление субсидий до Министерства.</w:t>
      </w:r>
    </w:p>
    <w:p w14:paraId="233632BE" w14:textId="77777777" w:rsidR="00B302FC" w:rsidRDefault="00B302FC">
      <w:pPr>
        <w:pStyle w:val="ConsPlusNormal"/>
        <w:spacing w:before="220"/>
        <w:ind w:firstLine="540"/>
        <w:jc w:val="both"/>
      </w:pPr>
      <w:bookmarkStart w:id="3" w:name="P49"/>
      <w:bookmarkEnd w:id="3"/>
      <w:r>
        <w:t>6. Субсидии предоставляются инвестору на возмещение части затрат на:</w:t>
      </w:r>
    </w:p>
    <w:p w14:paraId="714577FD" w14:textId="77777777" w:rsidR="00B302FC" w:rsidRDefault="00B302FC">
      <w:pPr>
        <w:pStyle w:val="ConsPlusNormal"/>
        <w:spacing w:before="220"/>
        <w:ind w:firstLine="540"/>
        <w:jc w:val="both"/>
      </w:pPr>
      <w:bookmarkStart w:id="4" w:name="P50"/>
      <w:bookmarkEnd w:id="4"/>
      <w:r>
        <w:t>1) строительство и (или) приобретение для собственных нужд зданий, строений, сооружений, объектов незавершенного строительства (включая реконструкцию созданных или приобретенных объектов) в целях реализации инвестиционных проектов, в том числе на:</w:t>
      </w:r>
    </w:p>
    <w:p w14:paraId="1119245E" w14:textId="77777777" w:rsidR="00B302FC" w:rsidRDefault="00B302FC">
      <w:pPr>
        <w:pStyle w:val="ConsPlusNormal"/>
        <w:spacing w:before="220"/>
        <w:ind w:firstLine="540"/>
        <w:jc w:val="both"/>
      </w:pPr>
      <w:r>
        <w:t>выполнение инженерных изысканий, проектирование, экспертизу проектной документации и (или) результатов инженерных изысканий;</w:t>
      </w:r>
    </w:p>
    <w:p w14:paraId="0C94DC94" w14:textId="77777777" w:rsidR="00B302FC" w:rsidRDefault="00B302FC">
      <w:pPr>
        <w:pStyle w:val="ConsPlusNormal"/>
        <w:spacing w:before="220"/>
        <w:ind w:firstLine="540"/>
        <w:jc w:val="both"/>
      </w:pPr>
      <w:r>
        <w:t>строительство (подрядным или хозяйственным способом) и ввод в эксплуатацию производственных и непроизводственных объектов, предназначенных для реализации инвестиционного проекта (кроме внутриплощадочных объектов инженерной инфраструктуры);</w:t>
      </w:r>
    </w:p>
    <w:p w14:paraId="45DED69B" w14:textId="77777777" w:rsidR="00B302FC" w:rsidRDefault="00B302FC">
      <w:pPr>
        <w:pStyle w:val="ConsPlusNormal"/>
        <w:spacing w:before="220"/>
        <w:ind w:firstLine="540"/>
        <w:jc w:val="both"/>
      </w:pPr>
      <w:r>
        <w:t>приобретение готовых зданий (сооружений) производственного и непроизводственного назначения, объектов незавершенного строительства производственного и непроизводственного назначения, предназначенных к использованию в целях реализации инвестиционного проекта;</w:t>
      </w:r>
    </w:p>
    <w:p w14:paraId="10DBE508" w14:textId="77777777" w:rsidR="00B302FC" w:rsidRDefault="00B302FC">
      <w:pPr>
        <w:pStyle w:val="ConsPlusNormal"/>
        <w:spacing w:before="220"/>
        <w:ind w:firstLine="540"/>
        <w:jc w:val="both"/>
      </w:pPr>
      <w:r>
        <w:t>реконструкцию собственных или приобретенных производственных и непроизводственных зданий, сооружений, объектов незавершенного строительства (в том числе их достройку);</w:t>
      </w:r>
    </w:p>
    <w:p w14:paraId="5EEE2CE3" w14:textId="77777777" w:rsidR="00B302FC" w:rsidRDefault="00B302FC">
      <w:pPr>
        <w:pStyle w:val="ConsPlusNormal"/>
        <w:spacing w:before="220"/>
        <w:ind w:firstLine="540"/>
        <w:jc w:val="both"/>
      </w:pPr>
      <w:bookmarkStart w:id="5" w:name="P55"/>
      <w:bookmarkEnd w:id="5"/>
      <w:r>
        <w:lastRenderedPageBreak/>
        <w:t>2) возмещение части затрат на приобретение техники и оборудования в целях реализации инвестиционных проектов, в том числе:</w:t>
      </w:r>
    </w:p>
    <w:p w14:paraId="723CD727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на приобретение основных средств со сроком полезного использования не менее 5 лет, относящихся к группам категории "Машины и оборудование" в соответствии с </w:t>
      </w:r>
      <w:hyperlink r:id="rId16">
        <w:r>
          <w:rPr>
            <w:color w:val="0000FF"/>
          </w:rPr>
          <w:t>Классификацией</w:t>
        </w:r>
      </w:hyperlink>
      <w: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г. N 1 "О Классификации основных средств, включаемых в амортизационные группы";</w:t>
      </w:r>
    </w:p>
    <w:p w14:paraId="2316F971" w14:textId="77777777" w:rsidR="00B302FC" w:rsidRDefault="00B302FC">
      <w:pPr>
        <w:pStyle w:val="ConsPlusNormal"/>
        <w:spacing w:before="220"/>
        <w:ind w:firstLine="540"/>
        <w:jc w:val="both"/>
      </w:pPr>
      <w:bookmarkStart w:id="6" w:name="P57"/>
      <w:bookmarkEnd w:id="6"/>
      <w:r>
        <w:t>3) возмещение части затрат на строительство объектов внутриплощадочной инженерной инфраструктуры и (или) части затрат на подключение (технологическое присоединение) объектов капитального строительства к сетям инженерно-технического обеспечения с целью реализации инвестиционных проектов, в том числе:</w:t>
      </w:r>
    </w:p>
    <w:p w14:paraId="436C2AB5" w14:textId="77777777" w:rsidR="00B302FC" w:rsidRDefault="00B302FC">
      <w:pPr>
        <w:pStyle w:val="ConsPlusNormal"/>
        <w:spacing w:before="220"/>
        <w:ind w:firstLine="540"/>
        <w:jc w:val="both"/>
      </w:pPr>
      <w:r>
        <w:t>на подключение (технологическое присоединение) объектов капитального строительства (производственных и непроизводственных объектов, созданных (приобретенных) с целью реализации инвестиционного проекта) к сетям инженерно-технического обеспечения;</w:t>
      </w:r>
    </w:p>
    <w:p w14:paraId="27AF469C" w14:textId="77777777" w:rsidR="00B302FC" w:rsidRDefault="00B302FC">
      <w:pPr>
        <w:pStyle w:val="ConsPlusNormal"/>
        <w:spacing w:before="220"/>
        <w:ind w:firstLine="540"/>
        <w:jc w:val="both"/>
      </w:pPr>
      <w:r>
        <w:t>на строительство (подрядным или хозяйственным способом), получение технических условий от ресурсоснабжающих организаций, ввод в эксплуатацию внутриплощадочных объектов инженерной инфраструктуры, необходимых для функционирования производственных и непроизводственных объектов (включая объекты незавершенного строительства), созданных (приобретенных) с целью реализации инвестиционного проекта:</w:t>
      </w:r>
    </w:p>
    <w:p w14:paraId="0A3494E2" w14:textId="77777777" w:rsidR="00B302FC" w:rsidRDefault="00B302FC">
      <w:pPr>
        <w:pStyle w:val="ConsPlusNormal"/>
        <w:spacing w:before="220"/>
        <w:ind w:firstLine="540"/>
        <w:jc w:val="both"/>
      </w:pPr>
      <w:r>
        <w:t>объектов электроснабжения;</w:t>
      </w:r>
    </w:p>
    <w:p w14:paraId="1E405D26" w14:textId="77777777" w:rsidR="00B302FC" w:rsidRDefault="00B302FC">
      <w:pPr>
        <w:pStyle w:val="ConsPlusNormal"/>
        <w:spacing w:before="220"/>
        <w:ind w:firstLine="540"/>
        <w:jc w:val="both"/>
      </w:pPr>
      <w:r>
        <w:t>объектов теплоснабжения;</w:t>
      </w:r>
    </w:p>
    <w:p w14:paraId="26423361" w14:textId="77777777" w:rsidR="00B302FC" w:rsidRDefault="00B302FC">
      <w:pPr>
        <w:pStyle w:val="ConsPlusNormal"/>
        <w:spacing w:before="220"/>
        <w:ind w:firstLine="540"/>
        <w:jc w:val="both"/>
      </w:pPr>
      <w:r>
        <w:t>объектов водоснабжения и водоотведения;</w:t>
      </w:r>
    </w:p>
    <w:p w14:paraId="54B9C908" w14:textId="77777777" w:rsidR="00B302FC" w:rsidRDefault="00B302FC">
      <w:pPr>
        <w:pStyle w:val="ConsPlusNormal"/>
        <w:spacing w:before="220"/>
        <w:ind w:firstLine="540"/>
        <w:jc w:val="both"/>
      </w:pPr>
      <w:r>
        <w:t>объектов связи.</w:t>
      </w:r>
    </w:p>
    <w:p w14:paraId="76622BF8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7. Инвестору по одному и тому же инвестиционному проекту может быть предоставлена субсидия только одного вида из числа субсидий, указанных в </w:t>
      </w:r>
      <w:hyperlink w:anchor="P49">
        <w:r>
          <w:rPr>
            <w:color w:val="0000FF"/>
          </w:rPr>
          <w:t>пункте 6</w:t>
        </w:r>
      </w:hyperlink>
      <w:r>
        <w:t xml:space="preserve"> Порядка.</w:t>
      </w:r>
    </w:p>
    <w:p w14:paraId="2F3DB0CC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Расходы, указанные в </w:t>
      </w:r>
      <w:hyperlink w:anchor="P49">
        <w:r>
          <w:rPr>
            <w:color w:val="0000FF"/>
          </w:rPr>
          <w:t>пункте 6</w:t>
        </w:r>
      </w:hyperlink>
      <w:r>
        <w:t xml:space="preserve"> Порядка, учитываются для целей возмещения без налога на добавленную стоимость.</w:t>
      </w:r>
    </w:p>
    <w:p w14:paraId="6CB44492" w14:textId="77777777" w:rsidR="00B302FC" w:rsidRDefault="00B302FC">
      <w:pPr>
        <w:pStyle w:val="ConsPlusNormal"/>
        <w:spacing w:before="220"/>
        <w:ind w:firstLine="540"/>
        <w:jc w:val="both"/>
      </w:pPr>
      <w:r>
        <w:t>8. Субсидии предоставляются на основании договоров (соглашений) о предоставлении субсидий, заключаемых между Министерством и победителями отбора в соответствии с типовой формой, установленной финансовым органом Курской области (далее - Соглашение). Дополнительные соглашения к Соглашению, предусматривающие внесение в него изменений или его расторжение, заключаются в соответствии с типовыми формами, установленными финансовым органом Курской области.</w:t>
      </w:r>
    </w:p>
    <w:p w14:paraId="5AB7734C" w14:textId="77777777" w:rsidR="00B302FC" w:rsidRDefault="00B302FC">
      <w:pPr>
        <w:pStyle w:val="ConsPlusNormal"/>
        <w:jc w:val="both"/>
      </w:pPr>
    </w:p>
    <w:p w14:paraId="4ACF17EE" w14:textId="77777777" w:rsidR="00B302FC" w:rsidRDefault="00B302FC">
      <w:pPr>
        <w:pStyle w:val="ConsPlusTitle"/>
        <w:jc w:val="center"/>
        <w:outlineLvl w:val="1"/>
      </w:pPr>
      <w:r>
        <w:t>II. Порядок проведения отбора</w:t>
      </w:r>
    </w:p>
    <w:p w14:paraId="05D5DFD4" w14:textId="77777777" w:rsidR="00B302FC" w:rsidRDefault="00B302FC">
      <w:pPr>
        <w:pStyle w:val="ConsPlusNormal"/>
        <w:jc w:val="both"/>
      </w:pPr>
    </w:p>
    <w:p w14:paraId="78F87DBC" w14:textId="77777777" w:rsidR="00B302FC" w:rsidRDefault="00B302FC">
      <w:pPr>
        <w:pStyle w:val="ConsPlusNormal"/>
        <w:ind w:firstLine="540"/>
        <w:jc w:val="both"/>
      </w:pPr>
      <w:bookmarkStart w:id="7" w:name="P70"/>
      <w:bookmarkEnd w:id="7"/>
      <w:r>
        <w:t>9. Целью проведения отбора является выявление наиболее эффективных инвестиционных проектов, направленных на стабилизацию и развитие производственной сферы Курской области, увеличение количества рабочих мест, способствующих росту налогового потенциала области, инициаторы которых признаются победителями отбора, которым могут быть предоставлены субсидии из областного бюджета в случае их соответствия требованиям Порядка.</w:t>
      </w:r>
    </w:p>
    <w:p w14:paraId="6FFC9E9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Способом проведения отбора является конкурс, который осуществляется комиссией по оценке эффективности инвестиционных проектов, созданной в соответствии с Законом (далее - Комиссия), по критериям признания инвестиционных проектов победителями конкурсов, </w:t>
      </w:r>
      <w:r>
        <w:lastRenderedPageBreak/>
        <w:t xml:space="preserve">установленным </w:t>
      </w:r>
      <w:hyperlink r:id="rId17">
        <w:r>
          <w:rPr>
            <w:color w:val="0000FF"/>
          </w:rPr>
          <w:t>Законом</w:t>
        </w:r>
      </w:hyperlink>
      <w:r>
        <w:t>.</w:t>
      </w:r>
    </w:p>
    <w:p w14:paraId="495BF186" w14:textId="77777777" w:rsidR="00B302FC" w:rsidRDefault="00B302FC">
      <w:pPr>
        <w:pStyle w:val="ConsPlusNormal"/>
        <w:spacing w:before="220"/>
        <w:ind w:firstLine="540"/>
        <w:jc w:val="both"/>
      </w:pPr>
      <w:r>
        <w:t>Организатором отбора является Министерство.</w:t>
      </w:r>
    </w:p>
    <w:p w14:paraId="674D7B38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Отбор проводится Министерством не ранее 1 мая текущего года на основании закона об областном бюджете на соответствующий финансовый год и на плановый период в пределах средств, предусмотренных на эти цели комплексом процессных мероприятий "Создание благоприятных условий для привлечения инвестиций в экономику Курской области" государственной </w:t>
      </w:r>
      <w:hyperlink r:id="rId18">
        <w:r>
          <w:rPr>
            <w:color w:val="0000FF"/>
          </w:rPr>
          <w:t>программы</w:t>
        </w:r>
      </w:hyperlink>
      <w:r>
        <w:t xml:space="preserve"> Курской области "Развитие экономики и внешних связей Курской области", утвержденной постановлением Администрации Курской области от 24.10.2013 N 774-па.</w:t>
      </w:r>
    </w:p>
    <w:p w14:paraId="227CEF8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Распределение лимитов по видам субсидий, указанным в </w:t>
      </w:r>
      <w:hyperlink w:anchor="P49">
        <w:r>
          <w:rPr>
            <w:color w:val="0000FF"/>
          </w:rPr>
          <w:t>пункте 6</w:t>
        </w:r>
      </w:hyperlink>
      <w:r>
        <w:t xml:space="preserve"> Порядка осуществляется приказом Министерства. Отбор может осуществляться как по одному виду субсидии из числа субсидий, указанных в </w:t>
      </w:r>
      <w:hyperlink w:anchor="P49">
        <w:r>
          <w:rPr>
            <w:color w:val="0000FF"/>
          </w:rPr>
          <w:t>пункте 6</w:t>
        </w:r>
      </w:hyperlink>
      <w:r>
        <w:t xml:space="preserve"> Порядка, так и по трем видам субсидий одновременно.</w:t>
      </w:r>
    </w:p>
    <w:p w14:paraId="2DFD11B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10. В отборе, победители которого смогут претендовать на получение субсидии, указанной в </w:t>
      </w:r>
      <w:hyperlink w:anchor="P49">
        <w:r>
          <w:rPr>
            <w:color w:val="0000FF"/>
          </w:rPr>
          <w:t>пункте 6</w:t>
        </w:r>
      </w:hyperlink>
      <w:r>
        <w:t xml:space="preserve"> Порядка, в качестве участников могут выступать соответствующие требованиям, определенным </w:t>
      </w:r>
      <w:hyperlink w:anchor="P84">
        <w:r>
          <w:rPr>
            <w:color w:val="0000FF"/>
          </w:rPr>
          <w:t>пунктом 11</w:t>
        </w:r>
      </w:hyperlink>
      <w:r>
        <w:t xml:space="preserve"> Порядка, юридические лица независимо от организационно-правовой формы (далее - Участники).</w:t>
      </w:r>
    </w:p>
    <w:p w14:paraId="609E4C63" w14:textId="77777777" w:rsidR="00B302FC" w:rsidRDefault="00B302FC">
      <w:pPr>
        <w:pStyle w:val="ConsPlusNormal"/>
        <w:spacing w:before="220"/>
        <w:ind w:firstLine="540"/>
        <w:jc w:val="both"/>
      </w:pPr>
      <w:r>
        <w:t>В отборе не участвуют инвесторы, соответствующие хотя бы одному из условий:</w:t>
      </w:r>
    </w:p>
    <w:p w14:paraId="33E54BCE" w14:textId="77777777" w:rsidR="00B302FC" w:rsidRDefault="00B302FC">
      <w:pPr>
        <w:pStyle w:val="ConsPlusNormal"/>
        <w:spacing w:before="220"/>
        <w:ind w:firstLine="540"/>
        <w:jc w:val="both"/>
      </w:pPr>
      <w:bookmarkStart w:id="8" w:name="P77"/>
      <w:bookmarkEnd w:id="8"/>
      <w:r>
        <w:t>включены в реестр участников региональных инвестиционных проектов;</w:t>
      </w:r>
    </w:p>
    <w:p w14:paraId="7E99EF81" w14:textId="77777777" w:rsidR="00B302FC" w:rsidRDefault="00B302FC">
      <w:pPr>
        <w:pStyle w:val="ConsPlusNormal"/>
        <w:spacing w:before="220"/>
        <w:ind w:firstLine="540"/>
        <w:jc w:val="both"/>
      </w:pPr>
      <w:r>
        <w:t>являются участниками специального инвестиционного контракта, заключенного в связи с реализацией инвестиционного проекта, который мог быть заявлен для участия в отборе;</w:t>
      </w:r>
    </w:p>
    <w:p w14:paraId="7286279D" w14:textId="77777777" w:rsidR="00B302FC" w:rsidRDefault="00B302FC">
      <w:pPr>
        <w:pStyle w:val="ConsPlusNormal"/>
        <w:spacing w:before="220"/>
        <w:ind w:firstLine="540"/>
        <w:jc w:val="both"/>
      </w:pPr>
      <w:r>
        <w:t>являются резидентами особой экономической зоны на территории Курской области;</w:t>
      </w:r>
    </w:p>
    <w:p w14:paraId="1FAAA6B3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получали инвестиционный налоговый вычет в связи с реализацией инвестиционного проекта, который мог быть заявлен для участия в отборе, в соответствии со </w:t>
      </w:r>
      <w:hyperlink r:id="rId19">
        <w:r>
          <w:rPr>
            <w:color w:val="0000FF"/>
          </w:rPr>
          <w:t>статьей 286.1</w:t>
        </w:r>
      </w:hyperlink>
      <w:r>
        <w:t xml:space="preserve"> Налогового кодекса Российской Федерации;</w:t>
      </w:r>
    </w:p>
    <w:p w14:paraId="70C9F3D2" w14:textId="77777777" w:rsidR="00B302FC" w:rsidRDefault="00B302FC">
      <w:pPr>
        <w:pStyle w:val="ConsPlusNormal"/>
        <w:spacing w:before="220"/>
        <w:ind w:firstLine="540"/>
        <w:jc w:val="both"/>
      </w:pPr>
      <w:r>
        <w:t>заключили соглашения о защите и поощрении капиталовложений в связи с реализацией инвестиционного проекта, который мог быть заявлен для участия в отборе;</w:t>
      </w:r>
    </w:p>
    <w:p w14:paraId="0E9BB47B" w14:textId="77777777" w:rsidR="00B302FC" w:rsidRDefault="00B302FC">
      <w:pPr>
        <w:pStyle w:val="ConsPlusNormal"/>
        <w:spacing w:before="220"/>
        <w:ind w:firstLine="540"/>
        <w:jc w:val="both"/>
      </w:pPr>
      <w:r>
        <w:t>заключили договоры об условиях деятельности в свободной экономической зоне на территории Курской области с целью реализации инвестиционного проекта, который мог быть заявлен для участия в отборе;</w:t>
      </w:r>
    </w:p>
    <w:p w14:paraId="06678976" w14:textId="77777777" w:rsidR="00B302FC" w:rsidRDefault="00B302FC">
      <w:pPr>
        <w:pStyle w:val="ConsPlusNormal"/>
        <w:spacing w:before="220"/>
        <w:ind w:firstLine="540"/>
        <w:jc w:val="both"/>
      </w:pPr>
      <w:bookmarkStart w:id="9" w:name="P83"/>
      <w:bookmarkEnd w:id="9"/>
      <w:r>
        <w:t xml:space="preserve">реализуют инвестиционные проекты в режиме наибольшего благоприятствования (за исключением инвесторов, реализующих инвестиционные проекты в режиме наибольшего благоприятствования, подпадающих под действие </w:t>
      </w:r>
      <w:hyperlink r:id="rId20">
        <w:r>
          <w:rPr>
            <w:color w:val="0000FF"/>
          </w:rPr>
          <w:t>части 8 статьи 15</w:t>
        </w:r>
      </w:hyperlink>
      <w:r>
        <w:t xml:space="preserve"> Закона).</w:t>
      </w:r>
    </w:p>
    <w:p w14:paraId="4D111EE0" w14:textId="77777777" w:rsidR="00B302FC" w:rsidRDefault="00B302FC">
      <w:pPr>
        <w:pStyle w:val="ConsPlusNormal"/>
        <w:spacing w:before="220"/>
        <w:ind w:firstLine="540"/>
        <w:jc w:val="both"/>
      </w:pPr>
      <w:bookmarkStart w:id="10" w:name="P84"/>
      <w:bookmarkEnd w:id="10"/>
      <w:r>
        <w:t>11. Участники на 1-е число месяца, в котором объявлено о проведении отбора, должны соответствовать следующим требованиям:</w:t>
      </w:r>
    </w:p>
    <w:p w14:paraId="24DA5B42" w14:textId="77777777" w:rsidR="00B302FC" w:rsidRDefault="00B302FC">
      <w:pPr>
        <w:pStyle w:val="ConsPlusNormal"/>
        <w:spacing w:before="220"/>
        <w:ind w:firstLine="540"/>
        <w:jc w:val="both"/>
      </w:pPr>
      <w:bookmarkStart w:id="11" w:name="P85"/>
      <w:bookmarkEnd w:id="11"/>
      <w:r>
        <w:t xml:space="preserve">Участники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</w:t>
      </w:r>
      <w:r>
        <w:lastRenderedPageBreak/>
        <w:t>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67EBAB52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 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57185968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Участники не находятся в составляемых в рамках реализации полномочий, предусмотренных </w:t>
      </w:r>
      <w:hyperlink r:id="rId21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C2AC4D8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Участники не получают средства из областного бюджета, на основании иных нормативных правовых актов Курской области на цели,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Порядка;</w:t>
      </w:r>
    </w:p>
    <w:p w14:paraId="6FCE790B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Участники не являются иностранными агентами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14 июля 2022 года N 255-ФЗ "О контроле за деятельностью лиц, находящихся под иностранным влиянием";</w:t>
      </w:r>
    </w:p>
    <w:p w14:paraId="5F068E62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 не имеют просроченной задолженности по возврату в областной бюджет иных субсидий, бюджетных инвестиций, а также иной просроченной (неурегулированной) задолженности по денежным обязательствам перед Курской областью (за исключением случаев, установленных Правительством Курской области);</w:t>
      </w:r>
    </w:p>
    <w:p w14:paraId="19913B51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 не находятся в процессе реорганизации (за исключением реорганизации в форме присоединения к Участнику другого юридического лица), ликвидации, в отношении их не введена процедура банкротства, деятельность Участников не приостановлена в порядке, предусмотренном законодательством Российской Федерации;</w:t>
      </w:r>
    </w:p>
    <w:p w14:paraId="739D539C" w14:textId="77777777" w:rsidR="00B302FC" w:rsidRDefault="00B302FC">
      <w:pPr>
        <w:pStyle w:val="ConsPlusNormal"/>
        <w:spacing w:before="220"/>
        <w:ind w:firstLine="540"/>
        <w:jc w:val="both"/>
      </w:pPr>
      <w:bookmarkStart w:id="12" w:name="P92"/>
      <w:bookmarkEnd w:id="12"/>
      <w:r>
        <w:t>в реестре дисквалифицированных лиц отсутствуют сведения о дисквалифицированных руководителях, членах коллегиальных исполнительных органов, лицах, исполняющих функции единоличного исполнительного органа, или главных бухгалтерах (при наличии) Участников;</w:t>
      </w:r>
    </w:p>
    <w:p w14:paraId="759D88EC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 отсутствуют в реестре недобросовестных поставщиков;</w:t>
      </w:r>
    </w:p>
    <w:p w14:paraId="379AAC5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у Участников на едином налоговом счете отсутствует или не превышает размер, определенный </w:t>
      </w:r>
      <w:hyperlink r:id="rId23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43D1462A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 реализуют инвестиционные проекты, вложение инвестиций в которые (финансирование которых) начато не ранее 1 января 2025 года, соответствующие следующим требованиям:</w:t>
      </w:r>
    </w:p>
    <w:p w14:paraId="4E7D8F93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инвестиционный проект предусматривает осуществление видов экономической деятельности, относящихся к разделам "A. Сельское, лесное хозяйство, охота, рыболовство и рыбоводство", "C. Обрабатывающие производства" Общероссийского </w:t>
      </w:r>
      <w:hyperlink r:id="rId24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ОК 029-2014;</w:t>
      </w:r>
    </w:p>
    <w:p w14:paraId="41F9DDD5" w14:textId="77777777" w:rsidR="00B302FC" w:rsidRDefault="00B302FC">
      <w:pPr>
        <w:pStyle w:val="ConsPlusNormal"/>
        <w:spacing w:before="220"/>
        <w:ind w:firstLine="540"/>
        <w:jc w:val="both"/>
      </w:pPr>
      <w:r>
        <w:t>производственные и непроизводственные объекты (включая объекты инженерной инфраструктуры) инвестиционного проекта, а также техника и оборудование введены в эксплуатацию, приняты к учету в соответствии с требованиями законодательства и зарегистрированы (в случае, если это предусмотрено законодательством);</w:t>
      </w:r>
    </w:p>
    <w:p w14:paraId="29C00FA5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инвестиционный проект предусматривает следующие показатели эффективности:</w:t>
      </w:r>
    </w:p>
    <w:p w14:paraId="4824E98F" w14:textId="77777777" w:rsidR="00B302FC" w:rsidRDefault="00B302FC">
      <w:pPr>
        <w:pStyle w:val="ConsPlusNormal"/>
        <w:spacing w:before="220"/>
        <w:ind w:firstLine="540"/>
        <w:jc w:val="both"/>
      </w:pPr>
      <w:r>
        <w:t>бюджетный эффект, то есть получение дополнительных доходов консолидированного бюджета области от поступления налоговых платежей (дисконтированный показатель) в ходе реализации инвестиционного проекта;</w:t>
      </w:r>
    </w:p>
    <w:p w14:paraId="4B20EAC4" w14:textId="77777777" w:rsidR="00B302FC" w:rsidRDefault="00B302FC">
      <w:pPr>
        <w:pStyle w:val="ConsPlusNormal"/>
        <w:spacing w:before="220"/>
        <w:ind w:firstLine="540"/>
        <w:jc w:val="both"/>
      </w:pPr>
      <w:r>
        <w:t>коммерческую эффективность, то есть положительное значение показателя чистого приведенного дохода (NPV &gt; 0), а также превышение показателя внутренней нормы доходности (IRR) над коэффициентом дисконтирования;</w:t>
      </w:r>
    </w:p>
    <w:p w14:paraId="48DB368C" w14:textId="77777777" w:rsidR="00B302FC" w:rsidRDefault="00B302FC">
      <w:pPr>
        <w:pStyle w:val="ConsPlusNormal"/>
        <w:spacing w:before="220"/>
        <w:ind w:firstLine="540"/>
        <w:jc w:val="both"/>
      </w:pPr>
      <w:r>
        <w:t>срок окупаемости (PP), не превышающий десяти лет по проектам, предусматривающим осуществление строительно-монтажных работ, и семи лет по проектам, не предусматривающим осуществление строительно-монтажных работ.</w:t>
      </w:r>
    </w:p>
    <w:p w14:paraId="1CC86E6E" w14:textId="77777777" w:rsidR="00B302FC" w:rsidRDefault="00B302FC">
      <w:pPr>
        <w:pStyle w:val="ConsPlusNormal"/>
        <w:spacing w:before="220"/>
        <w:ind w:firstLine="540"/>
        <w:jc w:val="both"/>
      </w:pPr>
      <w:r>
        <w:t>12. Отбор проводится с использованием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бюджет").</w:t>
      </w:r>
    </w:p>
    <w:p w14:paraId="50413612" w14:textId="77777777" w:rsidR="00B302FC" w:rsidRDefault="00B302FC">
      <w:pPr>
        <w:pStyle w:val="ConsPlusNormal"/>
        <w:spacing w:before="220"/>
        <w:ind w:firstLine="540"/>
        <w:jc w:val="both"/>
      </w:pPr>
      <w:r>
        <w:t>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0C42EA5" w14:textId="77777777" w:rsidR="00B302FC" w:rsidRDefault="00B302FC">
      <w:pPr>
        <w:pStyle w:val="ConsPlusNormal"/>
        <w:spacing w:before="220"/>
        <w:ind w:firstLine="540"/>
        <w:jc w:val="both"/>
      </w:pPr>
      <w:r>
        <w:t>Взаимодействие Министерства с Участниками осуществляется с использованием документов в электронной форме в системе "Электронный бюджет".</w:t>
      </w:r>
    </w:p>
    <w:p w14:paraId="313E758A" w14:textId="77777777" w:rsidR="00B302FC" w:rsidRDefault="00B302FC">
      <w:pPr>
        <w:pStyle w:val="ConsPlusNormal"/>
        <w:spacing w:before="220"/>
        <w:ind w:firstLine="540"/>
        <w:jc w:val="both"/>
      </w:pPr>
      <w:bookmarkStart w:id="13" w:name="P105"/>
      <w:bookmarkEnd w:id="13"/>
      <w:r>
        <w:t xml:space="preserve">13. Объявление о проведении отбора формируется Министерством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 экономического развития, занятости населения и туризма Курской области (далее - министр) (уполномоченного им лица), публикуется на едином портале до дня начала приема заявок, содержание которых установлено </w:t>
      </w:r>
      <w:hyperlink w:anchor="P139">
        <w:r>
          <w:rPr>
            <w:color w:val="0000FF"/>
          </w:rPr>
          <w:t>пунктом 15</w:t>
        </w:r>
      </w:hyperlink>
      <w:r>
        <w:t xml:space="preserve"> Порядка, с указанием:</w:t>
      </w:r>
    </w:p>
    <w:p w14:paraId="443003E0" w14:textId="77777777" w:rsidR="00B302FC" w:rsidRDefault="00B302FC">
      <w:pPr>
        <w:pStyle w:val="ConsPlusNormal"/>
        <w:spacing w:before="220"/>
        <w:ind w:firstLine="540"/>
        <w:jc w:val="both"/>
      </w:pPr>
      <w:r>
        <w:t>способа проведения отбора - конкурс;</w:t>
      </w:r>
    </w:p>
    <w:p w14:paraId="011192ED" w14:textId="77777777" w:rsidR="00B302FC" w:rsidRDefault="00B302FC">
      <w:pPr>
        <w:pStyle w:val="ConsPlusNormal"/>
        <w:spacing w:before="220"/>
        <w:ind w:firstLine="540"/>
        <w:jc w:val="both"/>
      </w:pPr>
      <w:r>
        <w:t>сроков проведения отбора, а также при необходимости информации о возможности проведения нескольких этапов отбора с указанием сроков и порядка их проведения;</w:t>
      </w:r>
    </w:p>
    <w:p w14:paraId="1A3E4CD1" w14:textId="77777777" w:rsidR="00B302FC" w:rsidRDefault="00B302FC">
      <w:pPr>
        <w:pStyle w:val="ConsPlusNormal"/>
        <w:spacing w:before="220"/>
        <w:ind w:firstLine="540"/>
        <w:jc w:val="both"/>
      </w:pPr>
      <w:r>
        <w:t>даты и времени начала подачи и окончания приема заявок и документов Участников, при этом дата окончания приема заявок не может быть ранее 30-го календарного дня, следующего за днем размещения объявления о проведении отбора;</w:t>
      </w:r>
    </w:p>
    <w:p w14:paraId="6315A2AD" w14:textId="77777777" w:rsidR="00B302FC" w:rsidRDefault="00B302FC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адреса, адреса электронной почты Министерства;</w:t>
      </w:r>
    </w:p>
    <w:p w14:paraId="500EA764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305">
        <w:r>
          <w:rPr>
            <w:color w:val="0000FF"/>
          </w:rPr>
          <w:t>пунктом 37</w:t>
        </w:r>
      </w:hyperlink>
      <w:r>
        <w:t xml:space="preserve"> Порядка;</w:t>
      </w:r>
    </w:p>
    <w:p w14:paraId="5D389612" w14:textId="77777777" w:rsidR="00B302FC" w:rsidRDefault="00B302FC">
      <w:pPr>
        <w:pStyle w:val="ConsPlusNormal"/>
        <w:spacing w:before="220"/>
        <w:ind w:firstLine="540"/>
        <w:jc w:val="both"/>
      </w:pPr>
      <w:r>
        <w:t>доменного имени и (или) указателей страниц государственной информационной системы в сети "Интернет", обеспечивающей проведение отбора;</w:t>
      </w:r>
    </w:p>
    <w:p w14:paraId="5EE21C36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порядка внесения изменений в объявление о проведении отбора в соответствии с </w:t>
      </w:r>
      <w:hyperlink w:anchor="P124">
        <w:r>
          <w:rPr>
            <w:color w:val="0000FF"/>
          </w:rPr>
          <w:t>пунктом 14</w:t>
        </w:r>
      </w:hyperlink>
      <w:r>
        <w:t xml:space="preserve"> Порядка;</w:t>
      </w:r>
    </w:p>
    <w:p w14:paraId="23611E2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требований к участникам отбора в соответствии с </w:t>
      </w:r>
      <w:hyperlink w:anchor="P84">
        <w:r>
          <w:rPr>
            <w:color w:val="0000FF"/>
          </w:rPr>
          <w:t>пунктом 11</w:t>
        </w:r>
      </w:hyperlink>
      <w:r>
        <w:t xml:space="preserve"> Порядка и перечня документов, предоставляемых Участниками для подтверждения их соответствия указанным требованиям;</w:t>
      </w:r>
    </w:p>
    <w:p w14:paraId="5FCDC203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 xml:space="preserve">порядка подачи Участниками заявок и требований, предъявляемых к форме и содержанию заявок, в соответствии с </w:t>
      </w:r>
      <w:hyperlink w:anchor="P139">
        <w:r>
          <w:rPr>
            <w:color w:val="0000FF"/>
          </w:rPr>
          <w:t>пунктами 15</w:t>
        </w:r>
      </w:hyperlink>
      <w:r>
        <w:t xml:space="preserve">, </w:t>
      </w:r>
      <w:hyperlink w:anchor="P181">
        <w:r>
          <w:rPr>
            <w:color w:val="0000FF"/>
          </w:rPr>
          <w:t>16</w:t>
        </w:r>
      </w:hyperlink>
      <w:r>
        <w:t xml:space="preserve"> Порядка;</w:t>
      </w:r>
    </w:p>
    <w:p w14:paraId="7398C7C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порядка отзыва заявок Участников, порядка возврата заявок Участников, определяющего в том числе основания для возврата заявок Участников, порядка внесения изменений в заявки Участников согласно </w:t>
      </w:r>
      <w:hyperlink w:anchor="P181">
        <w:r>
          <w:rPr>
            <w:color w:val="0000FF"/>
          </w:rPr>
          <w:t>пункту 16</w:t>
        </w:r>
      </w:hyperlink>
      <w:r>
        <w:t xml:space="preserve"> Порядка;</w:t>
      </w:r>
    </w:p>
    <w:p w14:paraId="473408B6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порядка и случаев отмены проведения отбора, случаев признания отбора несостоявшимся в соответствии с </w:t>
      </w:r>
      <w:hyperlink w:anchor="P124">
        <w:r>
          <w:rPr>
            <w:color w:val="0000FF"/>
          </w:rPr>
          <w:t>пунктом 14</w:t>
        </w:r>
      </w:hyperlink>
      <w:r>
        <w:t xml:space="preserve"> Порядка;</w:t>
      </w:r>
    </w:p>
    <w:p w14:paraId="323F009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в соответствии с </w:t>
      </w:r>
      <w:hyperlink w:anchor="P194">
        <w:r>
          <w:rPr>
            <w:color w:val="0000FF"/>
          </w:rPr>
          <w:t>пунктами 17</w:t>
        </w:r>
      </w:hyperlink>
      <w:r>
        <w:t xml:space="preserve"> - </w:t>
      </w:r>
      <w:hyperlink w:anchor="P256">
        <w:r>
          <w:rPr>
            <w:color w:val="0000FF"/>
          </w:rPr>
          <w:t>27</w:t>
        </w:r>
      </w:hyperlink>
      <w:r>
        <w:t xml:space="preserve"> Порядка;</w:t>
      </w:r>
    </w:p>
    <w:p w14:paraId="3607605A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порядка предоставления Участникам разъяснений положений объявления о проведении отбора, даты начала и окончания срока такого предоставления в соответствии с </w:t>
      </w:r>
      <w:hyperlink w:anchor="P181">
        <w:r>
          <w:rPr>
            <w:color w:val="0000FF"/>
          </w:rPr>
          <w:t>пунктом 16</w:t>
        </w:r>
      </w:hyperlink>
      <w:r>
        <w:t xml:space="preserve"> Порядка;</w:t>
      </w:r>
    </w:p>
    <w:p w14:paraId="540823F4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срока, в течение которого победитель (победители) отбора должен подписать Соглашение в соответствии с </w:t>
      </w:r>
      <w:hyperlink w:anchor="P268">
        <w:r>
          <w:rPr>
            <w:color w:val="0000FF"/>
          </w:rPr>
          <w:t>пунктом 29</w:t>
        </w:r>
      </w:hyperlink>
      <w:r>
        <w:t xml:space="preserve"> Порядка;</w:t>
      </w:r>
    </w:p>
    <w:p w14:paraId="57581783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условий признания победителя (победителей) отбора уклонившимся от заключения Соглашения в соответствии с </w:t>
      </w:r>
      <w:hyperlink w:anchor="P268">
        <w:r>
          <w:rPr>
            <w:color w:val="0000FF"/>
          </w:rPr>
          <w:t>пунктом 29</w:t>
        </w:r>
      </w:hyperlink>
      <w:r>
        <w:t xml:space="preserve"> Порядка;</w:t>
      </w:r>
    </w:p>
    <w:p w14:paraId="698AEE8E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порядка отклонения заявок, а также информации об основаниях их отклонения в соответствии с </w:t>
      </w:r>
      <w:hyperlink w:anchor="P227">
        <w:r>
          <w:rPr>
            <w:color w:val="0000FF"/>
          </w:rPr>
          <w:t>пунктами 22</w:t>
        </w:r>
      </w:hyperlink>
      <w:r>
        <w:t xml:space="preserve"> и </w:t>
      </w:r>
      <w:hyperlink w:anchor="P253">
        <w:r>
          <w:rPr>
            <w:color w:val="0000FF"/>
          </w:rPr>
          <w:t>26</w:t>
        </w:r>
      </w:hyperlink>
      <w:r>
        <w:t xml:space="preserve"> Порядка;</w:t>
      </w:r>
    </w:p>
    <w:p w14:paraId="11EEA1FE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вида и объема распределяемой субсидии, порядка расчета размера субсидии в соответствии с </w:t>
      </w:r>
      <w:hyperlink w:anchor="P70">
        <w:r>
          <w:rPr>
            <w:color w:val="0000FF"/>
          </w:rPr>
          <w:t>пунктами 9</w:t>
        </w:r>
      </w:hyperlink>
      <w:r>
        <w:t xml:space="preserve">, </w:t>
      </w:r>
      <w:hyperlink w:anchor="P290">
        <w:r>
          <w:rPr>
            <w:color w:val="0000FF"/>
          </w:rPr>
          <w:t>34</w:t>
        </w:r>
      </w:hyperlink>
      <w:r>
        <w:t xml:space="preserve"> Порядка;</w:t>
      </w:r>
    </w:p>
    <w:p w14:paraId="0AC9500A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сроков размещения протокола подведения итогов отбора на едином портале, в соответствии с </w:t>
      </w:r>
      <w:hyperlink w:anchor="P256">
        <w:r>
          <w:rPr>
            <w:color w:val="0000FF"/>
          </w:rPr>
          <w:t>пунктом 27</w:t>
        </w:r>
      </w:hyperlink>
      <w:r>
        <w:t xml:space="preserve"> Порядка.</w:t>
      </w:r>
    </w:p>
    <w:p w14:paraId="68103D0A" w14:textId="77777777" w:rsidR="00B302FC" w:rsidRDefault="00B302FC">
      <w:pPr>
        <w:pStyle w:val="ConsPlusNormal"/>
        <w:spacing w:before="220"/>
        <w:ind w:firstLine="540"/>
        <w:jc w:val="both"/>
      </w:pPr>
      <w:bookmarkStart w:id="14" w:name="P124"/>
      <w:bookmarkEnd w:id="14"/>
      <w:r>
        <w:t xml:space="preserve">14. Внесение изменений в объявление о проведении отбора осуществляется в порядке, аналогичном порядку формирования объявления о проведении отбора, установленному </w:t>
      </w:r>
      <w:hyperlink w:anchor="P105">
        <w:r>
          <w:rPr>
            <w:color w:val="0000FF"/>
          </w:rPr>
          <w:t>пунктом 13</w:t>
        </w:r>
      </w:hyperlink>
      <w:r>
        <w:t xml:space="preserve"> Порядка, не позднее наступления даты окончания приема заявок Участников с соблюдением следующих условий:</w:t>
      </w:r>
    </w:p>
    <w:p w14:paraId="52028551" w14:textId="77777777" w:rsidR="00B302FC" w:rsidRDefault="00B302FC">
      <w:pPr>
        <w:pStyle w:val="ConsPlusNormal"/>
        <w:spacing w:before="220"/>
        <w:ind w:firstLine="540"/>
        <w:jc w:val="both"/>
      </w:pPr>
      <w:r>
        <w:t>а) срок подачи заявок должен быть продлен таким образом, чтобы со дня, следующего за днем внесения таких изменений, до даты окончания приема заявок этот срок составлял не менее 10 календарных дней;</w:t>
      </w:r>
    </w:p>
    <w:p w14:paraId="45C168B7" w14:textId="77777777" w:rsidR="00B302FC" w:rsidRDefault="00B302FC">
      <w:pPr>
        <w:pStyle w:val="ConsPlusNormal"/>
        <w:spacing w:before="220"/>
        <w:ind w:firstLine="540"/>
        <w:jc w:val="both"/>
      </w:pPr>
      <w:r>
        <w:t>б) при внесении изменений в объявление о проведении отбора не допускается изменение способа отбора Участников;</w:t>
      </w:r>
    </w:p>
    <w:p w14:paraId="27DB0ABA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в)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внести изменения в заявки в соответствии с </w:t>
      </w:r>
      <w:hyperlink w:anchor="P188">
        <w:r>
          <w:rPr>
            <w:color w:val="0000FF"/>
          </w:rPr>
          <w:t>абзацами восьмым</w:t>
        </w:r>
      </w:hyperlink>
      <w:r>
        <w:t xml:space="preserve"> и </w:t>
      </w:r>
      <w:hyperlink w:anchor="P189">
        <w:r>
          <w:rPr>
            <w:color w:val="0000FF"/>
          </w:rPr>
          <w:t>девятым пункта 16</w:t>
        </w:r>
      </w:hyperlink>
      <w:r>
        <w:t xml:space="preserve"> Порядка;</w:t>
      </w:r>
    </w:p>
    <w:p w14:paraId="193737AC" w14:textId="77777777" w:rsidR="00B302FC" w:rsidRDefault="00B302FC">
      <w:pPr>
        <w:pStyle w:val="ConsPlusNormal"/>
        <w:spacing w:before="220"/>
        <w:ind w:firstLine="540"/>
        <w:jc w:val="both"/>
      </w:pPr>
      <w:r>
        <w:t>г) Участники,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 с использованием системы "Электронный бюджет".</w:t>
      </w:r>
    </w:p>
    <w:p w14:paraId="765F7A80" w14:textId="77777777" w:rsidR="00B302FC" w:rsidRDefault="00B302FC">
      <w:pPr>
        <w:pStyle w:val="ConsPlusNormal"/>
        <w:spacing w:before="220"/>
        <w:ind w:firstLine="540"/>
        <w:jc w:val="both"/>
      </w:pPr>
      <w:r>
        <w:t>Министерство вправе отменить проведение отбора.</w:t>
      </w:r>
    </w:p>
    <w:p w14:paraId="47EB8978" w14:textId="77777777" w:rsidR="00B302FC" w:rsidRDefault="00B302FC">
      <w:pPr>
        <w:pStyle w:val="ConsPlusNormal"/>
        <w:spacing w:before="220"/>
        <w:ind w:firstLine="540"/>
        <w:jc w:val="both"/>
      </w:pPr>
      <w:r>
        <w:t>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Участниками.</w:t>
      </w:r>
    </w:p>
    <w:p w14:paraId="32059BEF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Объявление об отмене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 (уполномоченного им лица), размещается на едином портале и содержит информацию о причинах отмены отбора.</w:t>
      </w:r>
    </w:p>
    <w:p w14:paraId="1C3BE369" w14:textId="77777777" w:rsidR="00B302FC" w:rsidRDefault="00B302FC">
      <w:pPr>
        <w:pStyle w:val="ConsPlusNormal"/>
        <w:spacing w:before="220"/>
        <w:ind w:firstLine="540"/>
        <w:jc w:val="both"/>
      </w:pPr>
      <w:r>
        <w:t>Отбор считается отмененным со дня размещения объявления о его отмене на едином портале.</w:t>
      </w:r>
    </w:p>
    <w:p w14:paraId="409006D7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Участники, подавшие заявки, информируются об отмене проведения отбора в системе "Электронный бюджет".</w:t>
      </w:r>
    </w:p>
    <w:p w14:paraId="70633BD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После окончания срока подачи заявок Участниками и до заключения соглашения о предоставлении субсидии с победителем (победителями) отбора Министерство может отменить отбор только в случае возникновения обстоятельств непреодолимой силы в соответствии с </w:t>
      </w:r>
      <w:hyperlink r:id="rId25">
        <w:r>
          <w:rPr>
            <w:color w:val="0000FF"/>
          </w:rPr>
          <w:t>пунктом 3 статьи 401</w:t>
        </w:r>
      </w:hyperlink>
      <w:r>
        <w:t xml:space="preserve"> Гражданского кодекса Российской Федерации.</w:t>
      </w:r>
    </w:p>
    <w:p w14:paraId="29FADFB3" w14:textId="77777777" w:rsidR="00B302FC" w:rsidRDefault="00B302FC">
      <w:pPr>
        <w:pStyle w:val="ConsPlusNormal"/>
        <w:spacing w:before="220"/>
        <w:ind w:firstLine="540"/>
        <w:jc w:val="both"/>
      </w:pPr>
      <w:r>
        <w:t>Отбор считается несостоявшимся в следующих случаях:</w:t>
      </w:r>
    </w:p>
    <w:p w14:paraId="1864ABF9" w14:textId="77777777" w:rsidR="00B302FC" w:rsidRDefault="00B302FC">
      <w:pPr>
        <w:pStyle w:val="ConsPlusNormal"/>
        <w:spacing w:before="220"/>
        <w:ind w:firstLine="540"/>
        <w:jc w:val="both"/>
      </w:pPr>
      <w:r>
        <w:t>на дату окончания приема заявок не подано ни одной заявки;</w:t>
      </w:r>
    </w:p>
    <w:p w14:paraId="6926300B" w14:textId="77777777" w:rsidR="00B302FC" w:rsidRDefault="00B302FC">
      <w:pPr>
        <w:pStyle w:val="ConsPlusNormal"/>
        <w:spacing w:before="220"/>
        <w:ind w:firstLine="540"/>
        <w:jc w:val="both"/>
      </w:pPr>
      <w:r>
        <w:t>по результатам рассмотрения заявок отклонены все заявки.</w:t>
      </w:r>
    </w:p>
    <w:p w14:paraId="790E05DC" w14:textId="77777777" w:rsidR="00B302FC" w:rsidRDefault="00B302FC">
      <w:pPr>
        <w:pStyle w:val="ConsPlusNormal"/>
        <w:spacing w:before="220"/>
        <w:ind w:firstLine="540"/>
        <w:jc w:val="both"/>
      </w:pPr>
      <w:r>
        <w:t>Объявление о том, что отбор признан несостоявшимся, размещается Министерством в системе "Электронный бюджет" в течение 3 рабочих дней со дня завершения срока приема заявок.</w:t>
      </w:r>
    </w:p>
    <w:p w14:paraId="2A03D065" w14:textId="77777777" w:rsidR="00B302FC" w:rsidRDefault="00B302FC">
      <w:pPr>
        <w:pStyle w:val="ConsPlusNormal"/>
        <w:spacing w:before="220"/>
        <w:ind w:firstLine="540"/>
        <w:jc w:val="both"/>
      </w:pPr>
      <w:bookmarkStart w:id="15" w:name="P139"/>
      <w:bookmarkEnd w:id="15"/>
      <w:r>
        <w:t>15. Для участия в отборе Участники в сроки, которые указаны в объявлении о проведении отбора, размещают в системе "Электронный бюджет" заявку, которая включает следующие документы (далее - заявка):</w:t>
      </w:r>
    </w:p>
    <w:p w14:paraId="6F5E75C0" w14:textId="77777777" w:rsidR="00B302FC" w:rsidRDefault="00B302FC">
      <w:pPr>
        <w:pStyle w:val="ConsPlusNormal"/>
        <w:spacing w:before="220"/>
        <w:ind w:firstLine="540"/>
        <w:jc w:val="both"/>
      </w:pPr>
      <w:bookmarkStart w:id="16" w:name="P140"/>
      <w:bookmarkEnd w:id="16"/>
      <w:r>
        <w:t>1) независимо от вида субсидии:</w:t>
      </w:r>
    </w:p>
    <w:p w14:paraId="15D83665" w14:textId="77777777" w:rsidR="00B302FC" w:rsidRDefault="00B302FC">
      <w:pPr>
        <w:pStyle w:val="ConsPlusNormal"/>
        <w:spacing w:before="220"/>
        <w:ind w:firstLine="540"/>
        <w:jc w:val="both"/>
      </w:pPr>
      <w:r>
        <w:t>а) заявление на участие в отборе, заполненное по форме, установленной конкурсной документацией с указание вида требуемой субсидии, а также согласие на публикацию (размещение) в информационно-телекоммуникационной сети "Интернет" информации об Участнике, о подаваемой им заявке;</w:t>
      </w:r>
    </w:p>
    <w:p w14:paraId="22AB8D0C" w14:textId="77777777" w:rsidR="00B302FC" w:rsidRDefault="00B302FC">
      <w:pPr>
        <w:pStyle w:val="ConsPlusNormal"/>
        <w:spacing w:before="220"/>
        <w:ind w:firstLine="540"/>
        <w:jc w:val="both"/>
      </w:pPr>
      <w:r>
        <w:t>б) учредительные документы с изменениями и дополнениями;</w:t>
      </w:r>
    </w:p>
    <w:p w14:paraId="2A4EBC5C" w14:textId="77777777" w:rsidR="00B302FC" w:rsidRDefault="00B302FC">
      <w:pPr>
        <w:pStyle w:val="ConsPlusNormal"/>
        <w:spacing w:before="220"/>
        <w:ind w:firstLine="540"/>
        <w:jc w:val="both"/>
      </w:pPr>
      <w:bookmarkStart w:id="17" w:name="P143"/>
      <w:bookmarkEnd w:id="17"/>
      <w:r>
        <w:t>в) бизнес-план на осуществление инвестиционного проекта, содержащий в обязательном порядке:</w:t>
      </w:r>
    </w:p>
    <w:p w14:paraId="299CD556" w14:textId="77777777" w:rsidR="00B302FC" w:rsidRDefault="00B302FC">
      <w:pPr>
        <w:pStyle w:val="ConsPlusNormal"/>
        <w:spacing w:before="220"/>
        <w:ind w:firstLine="540"/>
        <w:jc w:val="both"/>
      </w:pPr>
      <w:r>
        <w:t>титульный лист;</w:t>
      </w:r>
    </w:p>
    <w:p w14:paraId="00B11BC3" w14:textId="77777777" w:rsidR="00B302FC" w:rsidRDefault="00B302FC">
      <w:pPr>
        <w:pStyle w:val="ConsPlusNormal"/>
        <w:spacing w:before="220"/>
        <w:ind w:firstLine="540"/>
        <w:jc w:val="both"/>
      </w:pPr>
      <w:r>
        <w:t>исполнительное резюме;</w:t>
      </w:r>
    </w:p>
    <w:p w14:paraId="2582C150" w14:textId="77777777" w:rsidR="00B302FC" w:rsidRDefault="00B302FC">
      <w:pPr>
        <w:pStyle w:val="ConsPlusNormal"/>
        <w:spacing w:before="220"/>
        <w:ind w:firstLine="540"/>
        <w:jc w:val="both"/>
      </w:pPr>
      <w:r>
        <w:t>анализ положения дел на предприятии, в отрасли;</w:t>
      </w:r>
    </w:p>
    <w:p w14:paraId="243ED9C1" w14:textId="77777777" w:rsidR="00B302FC" w:rsidRDefault="00B302FC">
      <w:pPr>
        <w:pStyle w:val="ConsPlusNormal"/>
        <w:spacing w:before="220"/>
        <w:ind w:firstLine="540"/>
        <w:jc w:val="both"/>
      </w:pPr>
      <w:r>
        <w:t>анализ рынка;</w:t>
      </w:r>
    </w:p>
    <w:p w14:paraId="1A348F3B" w14:textId="77777777" w:rsidR="00B302FC" w:rsidRDefault="00B302FC">
      <w:pPr>
        <w:pStyle w:val="ConsPlusNormal"/>
        <w:spacing w:before="220"/>
        <w:ind w:firstLine="540"/>
        <w:jc w:val="both"/>
      </w:pPr>
      <w:r>
        <w:t>план маркетинга;</w:t>
      </w:r>
    </w:p>
    <w:p w14:paraId="6D67788D" w14:textId="77777777" w:rsidR="00B302FC" w:rsidRDefault="00B302FC">
      <w:pPr>
        <w:pStyle w:val="ConsPlusNormal"/>
        <w:spacing w:before="220"/>
        <w:ind w:firstLine="540"/>
        <w:jc w:val="both"/>
      </w:pPr>
      <w:r>
        <w:t>план производства;</w:t>
      </w:r>
    </w:p>
    <w:p w14:paraId="35889E90" w14:textId="77777777" w:rsidR="00B302FC" w:rsidRDefault="00B302FC">
      <w:pPr>
        <w:pStyle w:val="ConsPlusNormal"/>
        <w:spacing w:before="220"/>
        <w:ind w:firstLine="540"/>
        <w:jc w:val="both"/>
      </w:pPr>
      <w:r>
        <w:t>организационный план;</w:t>
      </w:r>
    </w:p>
    <w:p w14:paraId="5537DABF" w14:textId="77777777" w:rsidR="00B302FC" w:rsidRDefault="00B302FC">
      <w:pPr>
        <w:pStyle w:val="ConsPlusNormal"/>
        <w:spacing w:before="220"/>
        <w:ind w:firstLine="540"/>
        <w:jc w:val="both"/>
      </w:pPr>
      <w:r>
        <w:t>финансовый план;</w:t>
      </w:r>
    </w:p>
    <w:p w14:paraId="5ACFA275" w14:textId="77777777" w:rsidR="00B302FC" w:rsidRDefault="00B302FC">
      <w:pPr>
        <w:pStyle w:val="ConsPlusNormal"/>
        <w:spacing w:before="220"/>
        <w:ind w:firstLine="540"/>
        <w:jc w:val="both"/>
      </w:pPr>
      <w:r>
        <w:t>риски и неопределенности;</w:t>
      </w:r>
    </w:p>
    <w:p w14:paraId="6A9850DF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заключительные положения и выводы;</w:t>
      </w:r>
    </w:p>
    <w:p w14:paraId="70636A34" w14:textId="77777777" w:rsidR="00B302FC" w:rsidRDefault="00B302FC">
      <w:pPr>
        <w:pStyle w:val="ConsPlusNormal"/>
        <w:spacing w:before="220"/>
        <w:ind w:firstLine="540"/>
        <w:jc w:val="both"/>
      </w:pPr>
      <w:bookmarkStart w:id="18" w:name="P154"/>
      <w:bookmarkEnd w:id="18"/>
      <w:r>
        <w:t>г) финансовую модель инвестиционного проекта;</w:t>
      </w:r>
    </w:p>
    <w:p w14:paraId="30EE3C03" w14:textId="77777777" w:rsidR="00B302FC" w:rsidRDefault="00B302FC">
      <w:pPr>
        <w:pStyle w:val="ConsPlusNormal"/>
        <w:spacing w:before="220"/>
        <w:ind w:firstLine="540"/>
        <w:jc w:val="both"/>
      </w:pPr>
      <w:bookmarkStart w:id="19" w:name="P155"/>
      <w:bookmarkEnd w:id="19"/>
      <w:r>
        <w:t xml:space="preserve">д) бухгалтерские балансы (форма по </w:t>
      </w:r>
      <w:hyperlink r:id="rId26">
        <w:r>
          <w:rPr>
            <w:color w:val="0000FF"/>
          </w:rPr>
          <w:t>ОКУД</w:t>
        </w:r>
      </w:hyperlink>
      <w:r>
        <w:t xml:space="preserve"> 0710001) и отчеты о финансовых результатах (форма по </w:t>
      </w:r>
      <w:hyperlink r:id="rId27">
        <w:r>
          <w:rPr>
            <w:color w:val="0000FF"/>
          </w:rPr>
          <w:t>ОКУД</w:t>
        </w:r>
      </w:hyperlink>
      <w:r>
        <w:t xml:space="preserve"> 0710002) за последних два отчетных года и на последнюю отчетную дату с отметкой налогового органа, а также расшифровку кредиторской и дебиторской задолженности к балансам;</w:t>
      </w:r>
    </w:p>
    <w:p w14:paraId="3E8100F4" w14:textId="77777777" w:rsidR="00B302FC" w:rsidRDefault="00B302FC">
      <w:pPr>
        <w:pStyle w:val="ConsPlusNormal"/>
        <w:spacing w:before="220"/>
        <w:ind w:firstLine="540"/>
        <w:jc w:val="both"/>
      </w:pPr>
      <w:r>
        <w:t>е) решение уполномоченного органа управления Участника о назначении генерального директора и приказ о назначении главного бухгалтера (при наличии);</w:t>
      </w:r>
    </w:p>
    <w:p w14:paraId="760E5D84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ж) справка, подписанная руководителем Участника, о соответствии Участника требованиям, установленным </w:t>
      </w:r>
      <w:hyperlink w:anchor="P85">
        <w:r>
          <w:rPr>
            <w:color w:val="0000FF"/>
          </w:rPr>
          <w:t>абзацами вторым</w:t>
        </w:r>
      </w:hyperlink>
      <w:r>
        <w:t xml:space="preserve"> - </w:t>
      </w:r>
      <w:hyperlink w:anchor="P92">
        <w:r>
          <w:rPr>
            <w:color w:val="0000FF"/>
          </w:rPr>
          <w:t>девятым пункта 11</w:t>
        </w:r>
      </w:hyperlink>
      <w:r>
        <w:t xml:space="preserve"> Порядка;</w:t>
      </w:r>
    </w:p>
    <w:p w14:paraId="202678BB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з) уведомление о признании ответственным субъектом предпринимательской деятельности Курской области в соответствии с требованиями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Курской области от 24.04.2025 N 314-пп "О вопросах ответственного ведения бизнеса в Курской области", заверенное заявителем (уведомление о признании ответственным субъектом предпринимательской деятельности, приказ о признании ответственным субъектом предпринимательской деятельности или включении в реестр ответственных субъектов предпринимательской деятельности, выписка из реестра ответственных субъектов предпринимательской деятельности (при наличии);</w:t>
      </w:r>
    </w:p>
    <w:p w14:paraId="7EF2676F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2) в случае, если Участник претендует на субсидию, указанную в </w:t>
      </w:r>
      <w:hyperlink w:anchor="P50">
        <w:r>
          <w:rPr>
            <w:color w:val="0000FF"/>
          </w:rPr>
          <w:t>подпункте 1 пункта 6</w:t>
        </w:r>
      </w:hyperlink>
      <w:r>
        <w:t xml:space="preserve"> Порядка, дополнительно к документам, указанным в </w:t>
      </w:r>
      <w:hyperlink w:anchor="P140">
        <w:r>
          <w:rPr>
            <w:color w:val="0000FF"/>
          </w:rPr>
          <w:t>подпункте 1</w:t>
        </w:r>
      </w:hyperlink>
      <w:r>
        <w:t xml:space="preserve"> настоящего пункта, предоставляются следующие документы:</w:t>
      </w:r>
    </w:p>
    <w:p w14:paraId="347714CC" w14:textId="77777777" w:rsidR="00B302FC" w:rsidRDefault="00B302FC">
      <w:pPr>
        <w:pStyle w:val="ConsPlusNormal"/>
        <w:spacing w:before="220"/>
        <w:ind w:firstLine="540"/>
        <w:jc w:val="both"/>
      </w:pPr>
      <w:bookmarkStart w:id="20" w:name="P160"/>
      <w:bookmarkEnd w:id="20"/>
      <w:r>
        <w:t>а) договоры на осуществление строительно-монтажных работ по созданию объектов недвижимого имущества производственного и непроизводственного назначения в рамках реализации инвестиционного проекта (в случае, если подрядчик одновременно со строительством производственных и непроизводственных объектов выполнял работы по строительству объектов внутриплощадочной инфраструктуры, необходимой для функционирования производственных объектов, стоимость строительных работ по объектам инфраструктуры должна быть указана в договорах отдельно);</w:t>
      </w:r>
    </w:p>
    <w:p w14:paraId="5765992B" w14:textId="77777777" w:rsidR="00B302FC" w:rsidRDefault="00B302FC">
      <w:pPr>
        <w:pStyle w:val="ConsPlusNormal"/>
        <w:spacing w:before="220"/>
        <w:ind w:firstLine="540"/>
        <w:jc w:val="both"/>
      </w:pPr>
      <w:bookmarkStart w:id="21" w:name="P161"/>
      <w:bookmarkEnd w:id="21"/>
      <w:r>
        <w:t>б) положительное заключение государственной экспертизы проектной документации и сводного сметного расчета по объектам, созданным в рамках реализации инвестиционного проекта (в случаях, установленных законодательством);</w:t>
      </w:r>
    </w:p>
    <w:p w14:paraId="6FB1F643" w14:textId="77777777" w:rsidR="00B302FC" w:rsidRDefault="00B302FC">
      <w:pPr>
        <w:pStyle w:val="ConsPlusNormal"/>
        <w:spacing w:before="220"/>
        <w:ind w:firstLine="540"/>
        <w:jc w:val="both"/>
      </w:pPr>
      <w:bookmarkStart w:id="22" w:name="P162"/>
      <w:bookmarkEnd w:id="22"/>
      <w:r>
        <w:t>в) разрешение на ввод производственного объекта в эксплуатацию (в случаях, установленных законодательством);</w:t>
      </w:r>
    </w:p>
    <w:p w14:paraId="19415AE8" w14:textId="77777777" w:rsidR="00B302FC" w:rsidRDefault="00B302FC">
      <w:pPr>
        <w:pStyle w:val="ConsPlusNormal"/>
        <w:spacing w:before="220"/>
        <w:ind w:firstLine="540"/>
        <w:jc w:val="both"/>
      </w:pPr>
      <w:bookmarkStart w:id="23" w:name="P163"/>
      <w:bookmarkEnd w:id="23"/>
      <w:r>
        <w:t>г) правоустанавливающий документ на использование земельного участка, на котором строятся, приобретаются (реконструируются) объекты производственного и непроизводственного назначения в рамках реализации инвестиционного проекта;</w:t>
      </w:r>
    </w:p>
    <w:p w14:paraId="7B4945C7" w14:textId="77777777" w:rsidR="00B302FC" w:rsidRDefault="00B302FC">
      <w:pPr>
        <w:pStyle w:val="ConsPlusNormal"/>
        <w:spacing w:before="220"/>
        <w:ind w:firstLine="540"/>
        <w:jc w:val="both"/>
      </w:pPr>
      <w:bookmarkStart w:id="24" w:name="P164"/>
      <w:bookmarkEnd w:id="24"/>
      <w:r>
        <w:t xml:space="preserve">д) документы, подтверждающие расходы Участника на строительство или реконструкцию производственных и непроизводственных объектов, созданных хозяйственным способом (платежные поручения об оплате строительных и иных материалов, накладные, ведомости или иные документы первичного учета, подтверждающие фактическое использование строительных и иных материалов для целей строительства производственных и непроизводственных объектов, или реконструкции в рамках реализации инвестиционного проекта, ведомости на оплату труда работников, занятых на строительстве или реконструкции производственных и непроизводственных объектов в рамках реализации инвестиционного проекта, договоры на оказание услуг сторонних организаций по выполнению отдельных работ по строительству или реконструкции производственных и непроизводственных объектов в рамках реализации </w:t>
      </w:r>
      <w:r>
        <w:lastRenderedPageBreak/>
        <w:t>инвестиционного проекта, иные расходы по строительству или реконструкции производственных или непроизводственных объектов в рамках реализации инвестиционного проекта, отражаемые по дебету счета 08);</w:t>
      </w:r>
    </w:p>
    <w:p w14:paraId="4506D8C8" w14:textId="77777777" w:rsidR="00B302FC" w:rsidRDefault="00B302FC">
      <w:pPr>
        <w:pStyle w:val="ConsPlusNormal"/>
        <w:spacing w:before="220"/>
        <w:ind w:firstLine="540"/>
        <w:jc w:val="both"/>
      </w:pPr>
      <w:bookmarkStart w:id="25" w:name="P165"/>
      <w:bookmarkEnd w:id="25"/>
      <w:r>
        <w:t>е) договор о приобретении зданий, строений, сооружений, объектов незавершенного строительства и платежные поручения об оплате за указанные объекты недвижимого имущества;</w:t>
      </w:r>
    </w:p>
    <w:p w14:paraId="32B7434E" w14:textId="77777777" w:rsidR="00B302FC" w:rsidRDefault="00B302FC">
      <w:pPr>
        <w:pStyle w:val="ConsPlusNormal"/>
        <w:spacing w:before="220"/>
        <w:ind w:firstLine="540"/>
        <w:jc w:val="both"/>
      </w:pPr>
      <w:r>
        <w:t>ж) выписка из счета 01 "Основные средства" по состоянию на первое число месяца подачи заявления на участие в отборе в отношении объектов основных средств, находящихся на балансе Участника, с выделением основных средств, созданных или приобретенных или реконструированных в ходе реализации инвестиционного проекта, с приложением справочной информации о дате принятия к учету и сроке полезного использования объектов основных средств, созданных или приобретенных или реконструированных в ходе реализации инвестиционного проекта;</w:t>
      </w:r>
    </w:p>
    <w:p w14:paraId="3B9DC839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3) в случае, если Участник претендует на субсидию, указанную в </w:t>
      </w:r>
      <w:hyperlink w:anchor="P55">
        <w:r>
          <w:rPr>
            <w:color w:val="0000FF"/>
          </w:rPr>
          <w:t>подпункте 2 пункта 6</w:t>
        </w:r>
      </w:hyperlink>
      <w:r>
        <w:t xml:space="preserve"> Порядка, дополнительно к документам, указанным в </w:t>
      </w:r>
      <w:hyperlink w:anchor="P140">
        <w:r>
          <w:rPr>
            <w:color w:val="0000FF"/>
          </w:rPr>
          <w:t>подпункте 1</w:t>
        </w:r>
      </w:hyperlink>
      <w:r>
        <w:t xml:space="preserve"> настоящего пункта, предоставляются следующие документы:</w:t>
      </w:r>
    </w:p>
    <w:p w14:paraId="2F171816" w14:textId="77777777" w:rsidR="00B302FC" w:rsidRDefault="00B302FC">
      <w:pPr>
        <w:pStyle w:val="ConsPlusNormal"/>
        <w:spacing w:before="220"/>
        <w:ind w:firstLine="540"/>
        <w:jc w:val="both"/>
      </w:pPr>
      <w:r>
        <w:t>а) договоры на приобретение техники и оборудования, предназначенных для реализации инвестиционного проекта и платежные поручения, подтверждающие факт их оплаты;</w:t>
      </w:r>
    </w:p>
    <w:p w14:paraId="2403D49E" w14:textId="77777777" w:rsidR="00B302FC" w:rsidRDefault="00B302FC">
      <w:pPr>
        <w:pStyle w:val="ConsPlusNormal"/>
        <w:spacing w:before="220"/>
        <w:ind w:firstLine="540"/>
        <w:jc w:val="both"/>
      </w:pPr>
      <w:r>
        <w:t>б) товарно-транспортные документы, накладные, подтверждающие факт получения техники и оборудования Участником;</w:t>
      </w:r>
    </w:p>
    <w:p w14:paraId="420075F5" w14:textId="77777777" w:rsidR="00B302FC" w:rsidRDefault="00B302FC">
      <w:pPr>
        <w:pStyle w:val="ConsPlusNormal"/>
        <w:spacing w:before="220"/>
        <w:ind w:firstLine="540"/>
        <w:jc w:val="both"/>
      </w:pPr>
      <w:r>
        <w:t>в) акты завершения монтажных работ, акты выполненных работ по установке техники и оборудования (или иные подтверждающие документы, принятые Участником для ведения учета) в производственных подразделениях Участника;</w:t>
      </w:r>
    </w:p>
    <w:p w14:paraId="26BA1990" w14:textId="77777777" w:rsidR="00B302FC" w:rsidRDefault="00B302FC">
      <w:pPr>
        <w:pStyle w:val="ConsPlusNormal"/>
        <w:spacing w:before="220"/>
        <w:ind w:firstLine="540"/>
        <w:jc w:val="both"/>
      </w:pPr>
      <w:r>
        <w:t>г) выписка из счета 01 "Основные средства" по состоянию на первое число месяца подачи заявления на участие в отборе в отношении объектов основных средств, находящихся на балансе Участника, с выделением основных средств, созданных или приобретенных или реконструированных в ходе реализации инвестиционного проекта, с приложением справочной информации о дате принятия к учету и сроке полезного использования объектов основных средств, созданных или приобретенных или реконструированных в ходе реализации инвестиционного проекта;</w:t>
      </w:r>
    </w:p>
    <w:p w14:paraId="4C736FD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4) в случае, если Участник претендует на субсидию, указанную в </w:t>
      </w:r>
      <w:hyperlink w:anchor="P57">
        <w:r>
          <w:rPr>
            <w:color w:val="0000FF"/>
          </w:rPr>
          <w:t>подпункте 3 пункта 6</w:t>
        </w:r>
      </w:hyperlink>
      <w:r>
        <w:t xml:space="preserve"> Порядка, дополнительно к документам, указанным в </w:t>
      </w:r>
      <w:hyperlink w:anchor="P140">
        <w:r>
          <w:rPr>
            <w:color w:val="0000FF"/>
          </w:rPr>
          <w:t>подпункте 1</w:t>
        </w:r>
      </w:hyperlink>
      <w:r>
        <w:t xml:space="preserve"> настоящего пункта, предоставляются следующие документы:</w:t>
      </w:r>
    </w:p>
    <w:p w14:paraId="0395A236" w14:textId="77777777" w:rsidR="00B302FC" w:rsidRDefault="00B302FC">
      <w:pPr>
        <w:pStyle w:val="ConsPlusNormal"/>
        <w:spacing w:before="220"/>
        <w:ind w:firstLine="540"/>
        <w:jc w:val="both"/>
      </w:pPr>
      <w:bookmarkStart w:id="26" w:name="P173"/>
      <w:bookmarkEnd w:id="26"/>
      <w:r>
        <w:t>а) договоры с подрядчиками на осуществление строительно-монтажных работ по созданию объектов внутриплощадочной инженерной инфраструктуры в рамках реализации инвестиционного проекта (если указанные работы выполняли подрядные организации, осуществлявшие строительство объектов недвижимого имущества производственного и непроизводственного назначения, то в договорах должна быть выделена стоимость строительно-монтажных работ по внутриплощадочным объектам инфраструктуры отдельно);</w:t>
      </w:r>
    </w:p>
    <w:p w14:paraId="1E7C99B5" w14:textId="77777777" w:rsidR="00B302FC" w:rsidRDefault="00B302FC">
      <w:pPr>
        <w:pStyle w:val="ConsPlusNormal"/>
        <w:spacing w:before="220"/>
        <w:ind w:firstLine="540"/>
        <w:jc w:val="both"/>
      </w:pPr>
      <w:bookmarkStart w:id="27" w:name="P174"/>
      <w:bookmarkEnd w:id="27"/>
      <w:r>
        <w:t>б) положительное заключение государственной экспертизы проектной документации и сводного сметного расчета по производственным и непроизводственным объектам, созданным в рамках реализации инвестиционного проекта (в случаях, установленных законодательством);</w:t>
      </w:r>
    </w:p>
    <w:p w14:paraId="2D216F0D" w14:textId="77777777" w:rsidR="00B302FC" w:rsidRDefault="00B302FC">
      <w:pPr>
        <w:pStyle w:val="ConsPlusNormal"/>
        <w:spacing w:before="220"/>
        <w:ind w:firstLine="540"/>
        <w:jc w:val="both"/>
      </w:pPr>
      <w:bookmarkStart w:id="28" w:name="P175"/>
      <w:bookmarkEnd w:id="28"/>
      <w:r>
        <w:t>в) разрешение на ввод производственного объекта в эксплуатацию (в случаях, установленных законодательством);</w:t>
      </w:r>
    </w:p>
    <w:p w14:paraId="76AE0555" w14:textId="77777777" w:rsidR="00B302FC" w:rsidRDefault="00B302FC">
      <w:pPr>
        <w:pStyle w:val="ConsPlusNormal"/>
        <w:spacing w:before="220"/>
        <w:ind w:firstLine="540"/>
        <w:jc w:val="both"/>
      </w:pPr>
      <w:bookmarkStart w:id="29" w:name="P176"/>
      <w:bookmarkEnd w:id="29"/>
      <w:r>
        <w:t xml:space="preserve">г) правоустанавливающий документ на использование земельного участка, на котором </w:t>
      </w:r>
      <w:r>
        <w:lastRenderedPageBreak/>
        <w:t>строятся внутриплощадочные объекты инженерной инфраструктуры в рамках реализации инвестиционного проекта;</w:t>
      </w:r>
    </w:p>
    <w:p w14:paraId="0D0F9640" w14:textId="77777777" w:rsidR="00B302FC" w:rsidRDefault="00B302FC">
      <w:pPr>
        <w:pStyle w:val="ConsPlusNormal"/>
        <w:spacing w:before="220"/>
        <w:ind w:firstLine="540"/>
        <w:jc w:val="both"/>
      </w:pPr>
      <w:bookmarkStart w:id="30" w:name="P177"/>
      <w:bookmarkEnd w:id="30"/>
      <w:r>
        <w:t>д) документы, подтверждающие расходы Участника на строительство или реконструкцию внутриплощадочных объектов инженерной инфраструктуры, созданных хозяйственным способом (платежные поручения об оплате строительных и иных материалов, накладные, ведомости или иные документы первичного учета, подтверждающие фактическое использование строительных и иных материалов для целей строительства внутриплощадочных объектов инженерной инфраструктуры в рамках реализации инвестиционного проекта, ведомости на оплату труда работников, занятых на строительстве указанных объектов в рамках реализации инвестиционного проекта, договоры на оказание услуг сторонних организаций по выполнению отдельных работ по строительству указанных объектов в рамках реализации инвестиционного проекта, иные расходы по строительству внутриплощадочных объектов инженерной инфраструктуры в рамках реализации инвестиционного проекта, отражаемые по дебету счета 08);</w:t>
      </w:r>
    </w:p>
    <w:p w14:paraId="2A03DF35" w14:textId="77777777" w:rsidR="00B302FC" w:rsidRDefault="00B302FC">
      <w:pPr>
        <w:pStyle w:val="ConsPlusNormal"/>
        <w:spacing w:before="220"/>
        <w:ind w:firstLine="540"/>
        <w:jc w:val="both"/>
      </w:pPr>
      <w:bookmarkStart w:id="31" w:name="P178"/>
      <w:bookmarkEnd w:id="31"/>
      <w:r>
        <w:t>е) технические условия, полученные от ресурсоснабжающих организаций;</w:t>
      </w:r>
    </w:p>
    <w:p w14:paraId="7196B271" w14:textId="77777777" w:rsidR="00B302FC" w:rsidRDefault="00B302FC">
      <w:pPr>
        <w:pStyle w:val="ConsPlusNormal"/>
        <w:spacing w:before="220"/>
        <w:ind w:firstLine="540"/>
        <w:jc w:val="both"/>
      </w:pPr>
      <w:bookmarkStart w:id="32" w:name="P179"/>
      <w:bookmarkEnd w:id="32"/>
      <w:r>
        <w:t>ж) договоры на подключение (технологическое присоединение) объектов капитального строительства (производственных и непроизводственных объектов, созданных (приобретенных) с целью реализации инвестиционного проекта) к сетям инженерно-технического обеспечения;</w:t>
      </w:r>
    </w:p>
    <w:p w14:paraId="3D48901D" w14:textId="77777777" w:rsidR="00B302FC" w:rsidRDefault="00B302FC">
      <w:pPr>
        <w:pStyle w:val="ConsPlusNormal"/>
        <w:spacing w:before="220"/>
        <w:ind w:firstLine="540"/>
        <w:jc w:val="both"/>
      </w:pPr>
      <w:r>
        <w:t>з) выписка из счета 01 "Основные средства" по состоянию на первое число месяца подачи заявления на участие в отборе в отношении объектов основных средств, относящихся к внутриплощадочным объектам инженерной инфраструктуры, находящихся на балансе Участника, с выделением основных средств, созданных в ходе реализации инвестиционного проекта, с приложением справочной информации о дате принятия к учету и сроке полезного использования указанных объектов основных средств, созданных в ходе реализации инвестиционного проекта.</w:t>
      </w:r>
    </w:p>
    <w:p w14:paraId="23CD7424" w14:textId="77777777" w:rsidR="00B302FC" w:rsidRDefault="00B302FC">
      <w:pPr>
        <w:pStyle w:val="ConsPlusNormal"/>
        <w:spacing w:before="220"/>
        <w:ind w:firstLine="540"/>
        <w:jc w:val="both"/>
      </w:pPr>
      <w:bookmarkStart w:id="33" w:name="P181"/>
      <w:bookmarkEnd w:id="33"/>
      <w:r>
        <w:t>16. Заявки формируются Участниками в электронной форме посредством заполнения соответствующих экранных форм веб-интерфейса системы "Электронный бюджет" и предоставления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сканирования).</w:t>
      </w:r>
    </w:p>
    <w:p w14:paraId="1BED471F" w14:textId="77777777" w:rsidR="00B302FC" w:rsidRDefault="00B302FC">
      <w:pPr>
        <w:pStyle w:val="ConsPlusNormal"/>
        <w:spacing w:before="220"/>
        <w:ind w:firstLine="540"/>
        <w:jc w:val="both"/>
      </w:pPr>
      <w:r>
        <w:t>Заявка подписывается усиленной квалифицированной электронной подписью руководителя Участника или уполномоченного им лица.</w:t>
      </w:r>
    </w:p>
    <w:p w14:paraId="78CE3305" w14:textId="77777777" w:rsidR="00B302FC" w:rsidRDefault="00B302FC">
      <w:pPr>
        <w:pStyle w:val="ConsPlusNormal"/>
        <w:spacing w:before="220"/>
        <w:ind w:firstLine="540"/>
        <w:jc w:val="both"/>
      </w:pPr>
      <w:r>
        <w:t>Ответственность за полноту и достоверность информации и документов, содержащихся в заявке, а также за своевременность их предоставления несет Участник в соответствии с законодательством Российской Федерации.</w:t>
      </w:r>
    </w:p>
    <w:p w14:paraId="198840F4" w14:textId="77777777" w:rsidR="00B302FC" w:rsidRDefault="00B302FC">
      <w:pPr>
        <w:pStyle w:val="ConsPlusNormal"/>
        <w:spacing w:before="220"/>
        <w:ind w:firstLine="540"/>
        <w:jc w:val="both"/>
      </w:pPr>
      <w:r>
        <w:t>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1B30871E" w14:textId="77777777" w:rsidR="00B302FC" w:rsidRDefault="00B302FC">
      <w:pPr>
        <w:pStyle w:val="ConsPlusNormal"/>
        <w:spacing w:before="220"/>
        <w:ind w:firstLine="540"/>
        <w:jc w:val="both"/>
      </w:pPr>
      <w:r>
        <w:t>Датой и временем предоставления Участником заявки считаются дата и время подписания Участником указанной заявки с присвоением ей регистрационного номера в системе "Электронный бюджет".</w:t>
      </w:r>
    </w:p>
    <w:p w14:paraId="2FBC3F66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43">
        <w:r>
          <w:rPr>
            <w:color w:val="0000FF"/>
          </w:rPr>
          <w:t>подпунктах "в"</w:t>
        </w:r>
      </w:hyperlink>
      <w:r>
        <w:t xml:space="preserve"> и </w:t>
      </w:r>
      <w:hyperlink w:anchor="P154">
        <w:r>
          <w:rPr>
            <w:color w:val="0000FF"/>
          </w:rPr>
          <w:t>"г" подпункта 1 пункта 15</w:t>
        </w:r>
      </w:hyperlink>
      <w:r>
        <w:t xml:space="preserve"> Порядка, в день предоставления заявки дополнительно предоставляются в Министерство нарочным на электронном носителе.</w:t>
      </w:r>
    </w:p>
    <w:p w14:paraId="63D8FA0E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 вправе отозвать заявку в любое время до даты окончания проведения отбора.</w:t>
      </w:r>
    </w:p>
    <w:p w14:paraId="15FDC84D" w14:textId="77777777" w:rsidR="00B302FC" w:rsidRDefault="00B302FC">
      <w:pPr>
        <w:pStyle w:val="ConsPlusNormal"/>
        <w:spacing w:before="220"/>
        <w:ind w:firstLine="540"/>
        <w:jc w:val="both"/>
      </w:pPr>
      <w:bookmarkStart w:id="34" w:name="P188"/>
      <w:bookmarkEnd w:id="34"/>
      <w:r>
        <w:lastRenderedPageBreak/>
        <w:t>Отзыв заявки не препятствует повторной подаче заявки для участия в отборе, но не позднее даты окончания приема заявок, указанной в объявлении о проведении отбора.</w:t>
      </w:r>
    </w:p>
    <w:p w14:paraId="43F9E3F3" w14:textId="77777777" w:rsidR="00B302FC" w:rsidRDefault="00B302FC">
      <w:pPr>
        <w:pStyle w:val="ConsPlusNormal"/>
        <w:spacing w:before="220"/>
        <w:ind w:firstLine="540"/>
        <w:jc w:val="both"/>
      </w:pPr>
      <w:bookmarkStart w:id="35" w:name="P189"/>
      <w:bookmarkEnd w:id="35"/>
      <w:r>
        <w:t>Участники вправе внести изменения в заявку. Внесение изменений в заявку возможно до дня окончания срока приема заявок после формирования Участником в электронной форме уведомления об отзыве заявки и последующего формирования новой заявки.</w:t>
      </w:r>
    </w:p>
    <w:p w14:paraId="64AAC109" w14:textId="77777777" w:rsidR="00B302FC" w:rsidRDefault="00B302FC">
      <w:pPr>
        <w:pStyle w:val="ConsPlusNormal"/>
        <w:spacing w:before="220"/>
        <w:ind w:firstLine="540"/>
        <w:jc w:val="both"/>
      </w:pPr>
      <w:r>
        <w:t>Внесение изменений в заявку или отзыв заявки осуществляется Участником в порядке, аналогичном порядку формирования Участником заявки, указанному в настоящем пункте.</w:t>
      </w:r>
    </w:p>
    <w:p w14:paraId="05BC555B" w14:textId="77777777" w:rsidR="00B302FC" w:rsidRDefault="00B302FC">
      <w:pPr>
        <w:pStyle w:val="ConsPlusNormal"/>
        <w:spacing w:before="220"/>
        <w:ind w:firstLine="540"/>
        <w:jc w:val="both"/>
      </w:pPr>
      <w:bookmarkStart w:id="36" w:name="P191"/>
      <w:bookmarkEnd w:id="36"/>
      <w:r>
        <w:t>Любой Участник со дня размещения объявления о проведении отбора на едином портале не позднее 3-го рабочего дня до дня завершения подачи заявки вправе направить Министерству не более 2 запросов о разъяснении положений объявления о проведении отбора путем формирования в системе "Электронный бюджет" соответствующего запроса.</w:t>
      </w:r>
    </w:p>
    <w:p w14:paraId="25234ACB" w14:textId="77777777" w:rsidR="00B302FC" w:rsidRDefault="00B302FC">
      <w:pPr>
        <w:pStyle w:val="ConsPlusNormal"/>
        <w:spacing w:before="220"/>
        <w:ind w:firstLine="540"/>
        <w:jc w:val="both"/>
      </w:pPr>
      <w:r>
        <w:t>Министерство в ответ на запрос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заявок, путем формирования в системе "Электронный бюджет" соответствующего разъяснения.</w:t>
      </w:r>
    </w:p>
    <w:p w14:paraId="55F91334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Доступ к разъяснению, формируемому в системе "Электронный бюджет" в соответствии с </w:t>
      </w:r>
      <w:hyperlink w:anchor="P191">
        <w:r>
          <w:rPr>
            <w:color w:val="0000FF"/>
          </w:rPr>
          <w:t>абзацем одиннадцатым</w:t>
        </w:r>
      </w:hyperlink>
      <w:r>
        <w:t xml:space="preserve"> настоящего пункта, предоставляется всем Участникам.</w:t>
      </w:r>
    </w:p>
    <w:p w14:paraId="4F629A57" w14:textId="77777777" w:rsidR="00B302FC" w:rsidRDefault="00B302FC">
      <w:pPr>
        <w:pStyle w:val="ConsPlusNormal"/>
        <w:spacing w:before="220"/>
        <w:ind w:firstLine="540"/>
        <w:jc w:val="both"/>
      </w:pPr>
      <w:bookmarkStart w:id="37" w:name="P194"/>
      <w:bookmarkEnd w:id="37"/>
      <w:r>
        <w:t>17. В первый рабочий день, следующий за днем окончания срока подачи заявок, установленного в объявлении о проведении отбора, в системе "Электронный бюджет" Министерству открывается доступ к поданным Участниками заявкам для их рассмотрения.</w:t>
      </w:r>
    </w:p>
    <w:p w14:paraId="14C7DD64" w14:textId="77777777" w:rsidR="00B302FC" w:rsidRDefault="00B302FC">
      <w:pPr>
        <w:pStyle w:val="ConsPlusNormal"/>
        <w:spacing w:before="220"/>
        <w:ind w:firstLine="540"/>
        <w:jc w:val="both"/>
      </w:pPr>
      <w:r>
        <w:t>Протокол вскрытия заявок формируется на едином портале автоматически и не позднее одного рабочего дня, следующего за днем вскрытия заявок, подписывается усиленной квалифицированной электронной подписью председателя Комиссии в системе "Электронный бюджет", а также размещается на едином портале не позднее 1-го рабочего дня, следующего за днем его подписания.</w:t>
      </w:r>
    </w:p>
    <w:p w14:paraId="5284FA60" w14:textId="77777777" w:rsidR="00B302FC" w:rsidRDefault="00B302FC">
      <w:pPr>
        <w:pStyle w:val="ConsPlusNormal"/>
        <w:spacing w:before="220"/>
        <w:ind w:firstLine="540"/>
        <w:jc w:val="both"/>
      </w:pPr>
      <w:r>
        <w:t>Протокол вскрытия заявок должен содержать следующую информацию о поступивших для участия в отборе заявках:</w:t>
      </w:r>
    </w:p>
    <w:p w14:paraId="528625CB" w14:textId="77777777" w:rsidR="00B302FC" w:rsidRDefault="00B302FC">
      <w:pPr>
        <w:pStyle w:val="ConsPlusNormal"/>
        <w:spacing w:before="220"/>
        <w:ind w:firstLine="540"/>
        <w:jc w:val="both"/>
      </w:pPr>
      <w:r>
        <w:t>а) регистрационный номер заявки;</w:t>
      </w:r>
    </w:p>
    <w:p w14:paraId="7F64AC51" w14:textId="77777777" w:rsidR="00B302FC" w:rsidRDefault="00B302FC">
      <w:pPr>
        <w:pStyle w:val="ConsPlusNormal"/>
        <w:spacing w:before="220"/>
        <w:ind w:firstLine="540"/>
        <w:jc w:val="both"/>
      </w:pPr>
      <w:r>
        <w:t>б) дата и время поступления заявки;</w:t>
      </w:r>
    </w:p>
    <w:p w14:paraId="54339BE1" w14:textId="77777777" w:rsidR="00B302FC" w:rsidRDefault="00B302FC">
      <w:pPr>
        <w:pStyle w:val="ConsPlusNormal"/>
        <w:spacing w:before="220"/>
        <w:ind w:firstLine="540"/>
        <w:jc w:val="both"/>
      </w:pPr>
      <w:r>
        <w:t>в) полное наименование Участника;</w:t>
      </w:r>
    </w:p>
    <w:p w14:paraId="5AEFFBB3" w14:textId="77777777" w:rsidR="00B302FC" w:rsidRDefault="00B302FC">
      <w:pPr>
        <w:pStyle w:val="ConsPlusNormal"/>
        <w:spacing w:before="220"/>
        <w:ind w:firstLine="540"/>
        <w:jc w:val="both"/>
      </w:pPr>
      <w:r>
        <w:t>г) адрес Участника;</w:t>
      </w:r>
    </w:p>
    <w:p w14:paraId="4397F09F" w14:textId="77777777" w:rsidR="00B302FC" w:rsidRDefault="00B302FC">
      <w:pPr>
        <w:pStyle w:val="ConsPlusNormal"/>
        <w:spacing w:before="220"/>
        <w:ind w:firstLine="540"/>
        <w:jc w:val="both"/>
      </w:pPr>
      <w:r>
        <w:t>д) наименование инвестиционного проекта.</w:t>
      </w:r>
    </w:p>
    <w:p w14:paraId="36F6E17F" w14:textId="77777777" w:rsidR="00B302FC" w:rsidRDefault="00B302FC">
      <w:pPr>
        <w:pStyle w:val="ConsPlusNormal"/>
        <w:spacing w:before="220"/>
        <w:ind w:firstLine="540"/>
        <w:jc w:val="both"/>
      </w:pPr>
      <w:bookmarkStart w:id="38" w:name="P202"/>
      <w:bookmarkEnd w:id="38"/>
      <w:r>
        <w:t>18. Министерство не позднее 20 рабочих дней со дня подписания протокола вскрытия заявок осуществляет рассмотрение заявок и предоставленных Участниками документов и готовит заключение об эффективности инвестиционного проекта.</w:t>
      </w:r>
    </w:p>
    <w:p w14:paraId="3835A7E5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Проверка Участников на соответствие требованиям, указанным в </w:t>
      </w:r>
      <w:hyperlink w:anchor="P84">
        <w:r>
          <w:rPr>
            <w:color w:val="0000FF"/>
          </w:rPr>
          <w:t>пункте 11</w:t>
        </w:r>
      </w:hyperlink>
      <w:r>
        <w:t xml:space="preserve">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14:paraId="7D76BF19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Подтверждение соответствия Участника требованиям, указанным в </w:t>
      </w:r>
      <w:hyperlink w:anchor="P84">
        <w:r>
          <w:rPr>
            <w:color w:val="0000FF"/>
          </w:rPr>
          <w:t>пункте 11</w:t>
        </w:r>
      </w:hyperlink>
      <w:r>
        <w:t xml:space="preserve"> Порядка, в случае отсутствия технической возможности осуществления автоматической проверки в системе </w:t>
      </w:r>
      <w:r>
        <w:lastRenderedPageBreak/>
        <w:t>"Электронный бюджет" производится путем проставления в электронном виде Участником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 w14:paraId="4F8E2A27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Министерство в целях подтверждения соответствия Участника требованиям, установленным </w:t>
      </w:r>
      <w:hyperlink w:anchor="P84">
        <w:r>
          <w:rPr>
            <w:color w:val="0000FF"/>
          </w:rPr>
          <w:t>пунктом 11</w:t>
        </w:r>
      </w:hyperlink>
      <w:r>
        <w:t xml:space="preserve"> Порядка, не вправе требовать от Участника предоставления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готов предоставить указанные документы и информацию Министерству по собственной инициативе.</w:t>
      </w:r>
    </w:p>
    <w:p w14:paraId="1BF3EE9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Министерство в порядке межведомственного взаимодействия запрашивает выписку из Единого государственного реестра юридических лиц и сведения об отсутствии или наличии у Участников на едином налоговом счете задолженности, не превышающей размер, определенный </w:t>
      </w:r>
      <w:hyperlink r:id="rId29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по уплате налогов, сборов и страховых взносов в бюджеты бюджетной системы Российской Федерации.</w:t>
      </w:r>
    </w:p>
    <w:p w14:paraId="7815CBB5" w14:textId="77777777" w:rsidR="00B302FC" w:rsidRDefault="00B302FC">
      <w:pPr>
        <w:pStyle w:val="ConsPlusNormal"/>
        <w:spacing w:before="220"/>
        <w:ind w:firstLine="540"/>
        <w:jc w:val="both"/>
      </w:pPr>
      <w:r>
        <w:t>Проверка достоверности информации в предоставленных Участниками документах осуществляется путем их проверки на предмет наличия противоречивых сведений.</w:t>
      </w:r>
    </w:p>
    <w:p w14:paraId="7734D450" w14:textId="77777777" w:rsidR="00B302FC" w:rsidRDefault="00B302FC">
      <w:pPr>
        <w:pStyle w:val="ConsPlusNormal"/>
        <w:spacing w:before="220"/>
        <w:ind w:firstLine="540"/>
        <w:jc w:val="both"/>
      </w:pPr>
      <w:r>
        <w:t>19. В случае если в целях полного, всестороннего и объективного рассмотрения заявки необходимо получение информации и документов от Участника для разъяснений по предоставленным им документам и информации, Министерством осуществляется запрос у Участника разъяснения в отношении документов и информации с использованием системы "Электронный бюджет", направляемый при необходимости в равной мере всем Участникам.</w:t>
      </w:r>
    </w:p>
    <w:p w14:paraId="40C2011D" w14:textId="77777777" w:rsidR="00B302FC" w:rsidRDefault="00B302FC">
      <w:pPr>
        <w:pStyle w:val="ConsPlusNormal"/>
        <w:spacing w:before="220"/>
        <w:ind w:firstLine="540"/>
        <w:jc w:val="both"/>
      </w:pPr>
      <w:r>
        <w:t>Участник в срок, установленный в запросе, но не менее 2 рабочих дней со дня, следующего за днем размещения Министерством соответствующего запроса, формирует и предоставляет в систему "Электронный бюджет" запрашиваемые информацию и документы.</w:t>
      </w:r>
    </w:p>
    <w:p w14:paraId="6DB19FB5" w14:textId="77777777" w:rsidR="00B302FC" w:rsidRDefault="00B302FC">
      <w:pPr>
        <w:pStyle w:val="ConsPlusNormal"/>
        <w:spacing w:before="220"/>
        <w:ind w:firstLine="540"/>
        <w:jc w:val="both"/>
      </w:pPr>
      <w:r>
        <w:t>В случае если Участник не предоставил запрашиваемые документы и информацию в срок, установленный соответствующим запросом, информация об этом включается в протокол рассмотрения заявок.</w:t>
      </w:r>
    </w:p>
    <w:p w14:paraId="5248CB5A" w14:textId="77777777" w:rsidR="00B302FC" w:rsidRDefault="00B302FC">
      <w:pPr>
        <w:pStyle w:val="ConsPlusNormal"/>
        <w:spacing w:before="220"/>
        <w:ind w:firstLine="540"/>
        <w:jc w:val="both"/>
      </w:pPr>
      <w:bookmarkStart w:id="39" w:name="P211"/>
      <w:bookmarkEnd w:id="39"/>
      <w:r>
        <w:t xml:space="preserve">20. Для проведения объективного и всестороннего анализа заявок Министерство в течение 2 рабочих дней со дня подписания протокола вскрытия заявок открывает в системе "Электронный бюджет" исполнительным органам Курской области, курирующим сферу деятельности, соответствующую направлению инвестиционного проекта, доступ к документам Участников, указанным в </w:t>
      </w:r>
      <w:hyperlink w:anchor="P143">
        <w:r>
          <w:rPr>
            <w:color w:val="0000FF"/>
          </w:rPr>
          <w:t>подпунктах "в"</w:t>
        </w:r>
      </w:hyperlink>
      <w:r>
        <w:t xml:space="preserve"> - </w:t>
      </w:r>
      <w:hyperlink w:anchor="P155">
        <w:r>
          <w:rPr>
            <w:color w:val="0000FF"/>
          </w:rPr>
          <w:t>"д" подпункта 1 пункта 15</w:t>
        </w:r>
      </w:hyperlink>
      <w:r>
        <w:t xml:space="preserve"> Порядка.</w:t>
      </w:r>
    </w:p>
    <w:p w14:paraId="4DAE2B6A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Кроме исполнительных органов Курской области, указанных в </w:t>
      </w:r>
      <w:hyperlink w:anchor="P211">
        <w:r>
          <w:rPr>
            <w:color w:val="0000FF"/>
          </w:rPr>
          <w:t>абзаце первом</w:t>
        </w:r>
      </w:hyperlink>
      <w:r>
        <w:t xml:space="preserve"> настоящего пункта, доступ к документам Участников открывается следующим исполнительным органам Курской области:</w:t>
      </w:r>
    </w:p>
    <w:p w14:paraId="2DC454AE" w14:textId="77777777" w:rsidR="00B302FC" w:rsidRDefault="00B302FC">
      <w:pPr>
        <w:pStyle w:val="ConsPlusNormal"/>
        <w:spacing w:before="220"/>
        <w:ind w:firstLine="540"/>
        <w:jc w:val="both"/>
      </w:pPr>
      <w:bookmarkStart w:id="40" w:name="P213"/>
      <w:bookmarkEnd w:id="40"/>
      <w:r>
        <w:t xml:space="preserve">1) в случае, если Участник претендует на предоставление субсидии, установленной </w:t>
      </w:r>
      <w:hyperlink w:anchor="P50">
        <w:r>
          <w:rPr>
            <w:color w:val="0000FF"/>
          </w:rPr>
          <w:t>подпунктом 1 пункта 6</w:t>
        </w:r>
      </w:hyperlink>
      <w:r>
        <w:t xml:space="preserve"> Порядка:</w:t>
      </w:r>
    </w:p>
    <w:p w14:paraId="5FF16283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Министерству восстановления, развития приграничья и строительства Курской области - для рассмотрения документов, указанных в </w:t>
      </w:r>
      <w:hyperlink w:anchor="P160">
        <w:r>
          <w:rPr>
            <w:color w:val="0000FF"/>
          </w:rPr>
          <w:t>подпунктах "а"</w:t>
        </w:r>
      </w:hyperlink>
      <w:r>
        <w:t xml:space="preserve">, </w:t>
      </w:r>
      <w:hyperlink w:anchor="P161">
        <w:r>
          <w:rPr>
            <w:color w:val="0000FF"/>
          </w:rPr>
          <w:t>"б"</w:t>
        </w:r>
      </w:hyperlink>
      <w:r>
        <w:t xml:space="preserve">, </w:t>
      </w:r>
      <w:hyperlink w:anchor="P162">
        <w:r>
          <w:rPr>
            <w:color w:val="0000FF"/>
          </w:rPr>
          <w:t>"в"</w:t>
        </w:r>
      </w:hyperlink>
      <w:r>
        <w:t xml:space="preserve">, </w:t>
      </w:r>
      <w:hyperlink w:anchor="P164">
        <w:r>
          <w:rPr>
            <w:color w:val="0000FF"/>
          </w:rPr>
          <w:t>"д"</w:t>
        </w:r>
      </w:hyperlink>
      <w:r>
        <w:t xml:space="preserve">, </w:t>
      </w:r>
      <w:hyperlink w:anchor="P165">
        <w:r>
          <w:rPr>
            <w:color w:val="0000FF"/>
          </w:rPr>
          <w:t>"е" подпункта 2 пункта 15</w:t>
        </w:r>
      </w:hyperlink>
      <w:r>
        <w:t xml:space="preserve"> Порядка;</w:t>
      </w:r>
    </w:p>
    <w:p w14:paraId="4A5D2A7C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Министерству градостроительной политики, имущественных и земельных отношений Курской области - для рассмотрения документов, указанных в </w:t>
      </w:r>
      <w:hyperlink w:anchor="P163">
        <w:r>
          <w:rPr>
            <w:color w:val="0000FF"/>
          </w:rPr>
          <w:t>подпункте "г" подпункта 2 пункта 15</w:t>
        </w:r>
      </w:hyperlink>
      <w:r>
        <w:t xml:space="preserve"> Порядка;</w:t>
      </w:r>
    </w:p>
    <w:p w14:paraId="7333AA4A" w14:textId="77777777" w:rsidR="00B302FC" w:rsidRDefault="00B302FC">
      <w:pPr>
        <w:pStyle w:val="ConsPlusNormal"/>
        <w:spacing w:before="220"/>
        <w:ind w:firstLine="540"/>
        <w:jc w:val="both"/>
      </w:pPr>
      <w:bookmarkStart w:id="41" w:name="P216"/>
      <w:bookmarkEnd w:id="41"/>
      <w:r>
        <w:t xml:space="preserve">2) в случае, если Участник претендует на предоставление субсидии, установленной </w:t>
      </w:r>
      <w:hyperlink w:anchor="P57">
        <w:r>
          <w:rPr>
            <w:color w:val="0000FF"/>
          </w:rPr>
          <w:t>подпунктом 3 пункта 6</w:t>
        </w:r>
      </w:hyperlink>
      <w:r>
        <w:t xml:space="preserve"> Порядка:</w:t>
      </w:r>
    </w:p>
    <w:p w14:paraId="2018D185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Министерству жилищно-коммунального хозяйства и ТЭК Курской области - для рассмотрения документов, указанных в </w:t>
      </w:r>
      <w:hyperlink w:anchor="P173">
        <w:r>
          <w:rPr>
            <w:color w:val="0000FF"/>
          </w:rPr>
          <w:t>подпунктах "а"</w:t>
        </w:r>
      </w:hyperlink>
      <w:r>
        <w:t xml:space="preserve">, </w:t>
      </w:r>
      <w:hyperlink w:anchor="P177">
        <w:r>
          <w:rPr>
            <w:color w:val="0000FF"/>
          </w:rPr>
          <w:t>"д"</w:t>
        </w:r>
      </w:hyperlink>
      <w:r>
        <w:t xml:space="preserve">, </w:t>
      </w:r>
      <w:hyperlink w:anchor="P178">
        <w:r>
          <w:rPr>
            <w:color w:val="0000FF"/>
          </w:rPr>
          <w:t>"е"</w:t>
        </w:r>
      </w:hyperlink>
      <w:r>
        <w:t xml:space="preserve">, </w:t>
      </w:r>
      <w:hyperlink w:anchor="P179">
        <w:r>
          <w:rPr>
            <w:color w:val="0000FF"/>
          </w:rPr>
          <w:t>"ж" подпункта 4 пункта 15</w:t>
        </w:r>
      </w:hyperlink>
      <w:r>
        <w:t xml:space="preserve"> Порядка;</w:t>
      </w:r>
    </w:p>
    <w:p w14:paraId="732A9FDF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Министерству восстановления, развития приграничья и строительства Курской области - для рассмотрения документов, указанных в </w:t>
      </w:r>
      <w:hyperlink w:anchor="P173">
        <w:r>
          <w:rPr>
            <w:color w:val="0000FF"/>
          </w:rPr>
          <w:t>подпунктах "а"</w:t>
        </w:r>
      </w:hyperlink>
      <w:r>
        <w:t xml:space="preserve">, </w:t>
      </w:r>
      <w:hyperlink w:anchor="P174">
        <w:r>
          <w:rPr>
            <w:color w:val="0000FF"/>
          </w:rPr>
          <w:t>"б"</w:t>
        </w:r>
      </w:hyperlink>
      <w:r>
        <w:t xml:space="preserve">, </w:t>
      </w:r>
      <w:hyperlink w:anchor="P175">
        <w:r>
          <w:rPr>
            <w:color w:val="0000FF"/>
          </w:rPr>
          <w:t>"в" подпункта 4 пункта 15</w:t>
        </w:r>
      </w:hyperlink>
      <w:r>
        <w:t xml:space="preserve"> Порядка;</w:t>
      </w:r>
    </w:p>
    <w:p w14:paraId="454435EF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Министерству градостроительной политики, имущественных и земельных отношений - для рассмотрения документов, указанных в </w:t>
      </w:r>
      <w:hyperlink w:anchor="P176">
        <w:r>
          <w:rPr>
            <w:color w:val="0000FF"/>
          </w:rPr>
          <w:t>подпункте "г" подпункта 4 пункта 15</w:t>
        </w:r>
      </w:hyperlink>
      <w:r>
        <w:t xml:space="preserve"> Порядка.</w:t>
      </w:r>
    </w:p>
    <w:p w14:paraId="64D5D87B" w14:textId="77777777" w:rsidR="00B302FC" w:rsidRDefault="00B302FC">
      <w:pPr>
        <w:pStyle w:val="ConsPlusNormal"/>
        <w:spacing w:before="220"/>
        <w:ind w:firstLine="540"/>
        <w:jc w:val="both"/>
      </w:pPr>
      <w:bookmarkStart w:id="42" w:name="P220"/>
      <w:bookmarkEnd w:id="42"/>
      <w:r>
        <w:t xml:space="preserve">21. Документы Участников рассматриваются исполнительными органами Курской области, указанными в </w:t>
      </w:r>
      <w:hyperlink w:anchor="P211">
        <w:r>
          <w:rPr>
            <w:color w:val="0000FF"/>
          </w:rPr>
          <w:t>пункте 20</w:t>
        </w:r>
      </w:hyperlink>
      <w:r>
        <w:t xml:space="preserve"> Порядка, в срок не более 10 рабочих дней со дня получения доступа к ним в системе "Электронный бюджет".</w:t>
      </w:r>
    </w:p>
    <w:p w14:paraId="7ADECB89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Не позднее одного рабочего дня со дня истечения срока, указанного в </w:t>
      </w:r>
      <w:hyperlink w:anchor="P220">
        <w:r>
          <w:rPr>
            <w:color w:val="0000FF"/>
          </w:rPr>
          <w:t>абзаце первом</w:t>
        </w:r>
      </w:hyperlink>
      <w:r>
        <w:t xml:space="preserve"> настоящего пункта, указанными исполнительными органами Курской области размещаются:</w:t>
      </w:r>
    </w:p>
    <w:p w14:paraId="50333357" w14:textId="77777777" w:rsidR="00B302FC" w:rsidRDefault="00B302FC">
      <w:pPr>
        <w:pStyle w:val="ConsPlusNormal"/>
        <w:spacing w:before="220"/>
        <w:ind w:firstLine="540"/>
        <w:jc w:val="both"/>
      </w:pPr>
      <w:r>
        <w:t>исполнительным органом Курской области, курирующим сферу деятельности, соответствующую направлению инвестиционного проекта, - информация о сути предлагаемого инвестиционного проекта, его осуществимости, степени его новизны, технической и технологической стороне проекта, объективности данных маркетингового исследования, приведенного в бизнес-плане, возможности реализации новой продукции в Курской области и за ее пределами, примеры работы аналогичных предприятий (производств, цехов) в других регионах, значимости для отрасли и смежных отраслей данного инвестиционного проекта, а также по другим важным вопросам предоставления мер государственной поддержки по инвестиционному проекту;</w:t>
      </w:r>
    </w:p>
    <w:p w14:paraId="57457216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Министерством восстановления, развития приграничья и строительства Курской области в случаях, установленных </w:t>
      </w:r>
      <w:hyperlink w:anchor="P213">
        <w:r>
          <w:rPr>
            <w:color w:val="0000FF"/>
          </w:rPr>
          <w:t>подпунктами 1</w:t>
        </w:r>
      </w:hyperlink>
      <w:r>
        <w:t xml:space="preserve"> или </w:t>
      </w:r>
      <w:hyperlink w:anchor="P216">
        <w:r>
          <w:rPr>
            <w:color w:val="0000FF"/>
          </w:rPr>
          <w:t>2 пункта 20</w:t>
        </w:r>
      </w:hyperlink>
      <w:r>
        <w:t xml:space="preserve"> Порядка, - информация о соответствии предоставленных документов требованиям градостроительного законодательства, информация об обоснованности расходов на строительство, приобретение или реконструкцию объектов производственного и непроизводственного назначения в рамках реализации инвестиционного проекта или объектов внутриплощадочной инженерной инфраструктуры и соотношении указанных расходов с ценами на коммерческую недвижимость производственного назначения на рынке недвижимости Курской области;</w:t>
      </w:r>
    </w:p>
    <w:p w14:paraId="1E369BE6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Министерством градостроительной политики, имущественных и земельных отношений в случаях, установленных </w:t>
      </w:r>
      <w:hyperlink w:anchor="P213">
        <w:r>
          <w:rPr>
            <w:color w:val="0000FF"/>
          </w:rPr>
          <w:t>подпунктами 1</w:t>
        </w:r>
      </w:hyperlink>
      <w:r>
        <w:t xml:space="preserve"> и </w:t>
      </w:r>
      <w:hyperlink w:anchor="P216">
        <w:r>
          <w:rPr>
            <w:color w:val="0000FF"/>
          </w:rPr>
          <w:t>2 пункта 20</w:t>
        </w:r>
      </w:hyperlink>
      <w:r>
        <w:t xml:space="preserve"> Порядка, - информация о соответствии предоставленных документов требованиям земельного законодательства;</w:t>
      </w:r>
    </w:p>
    <w:p w14:paraId="30077B3B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Министерством жилищно-коммунального хозяйства и ТЭК Курской области в случаях, установленных </w:t>
      </w:r>
      <w:hyperlink w:anchor="P216">
        <w:r>
          <w:rPr>
            <w:color w:val="0000FF"/>
          </w:rPr>
          <w:t>подпунктом 2 пункта 20</w:t>
        </w:r>
      </w:hyperlink>
      <w:r>
        <w:t xml:space="preserve"> Порядка, - информация об обоснованности расходов на строительство внутриплощадочных объектов инженерной инфраструктуры и (или) на подключение (технологическое присоединение) объектов капитального строительства (производственных и непроизводственных объектов, созданных (приобретенных) с целью реализации инвестиционного проекта) к сетям инженерно-технического обеспечения.</w:t>
      </w:r>
    </w:p>
    <w:p w14:paraId="2A0F5483" w14:textId="77777777" w:rsidR="00B302FC" w:rsidRDefault="00B302FC">
      <w:pPr>
        <w:pStyle w:val="ConsPlusNormal"/>
        <w:spacing w:before="220"/>
        <w:ind w:firstLine="540"/>
        <w:jc w:val="both"/>
      </w:pPr>
      <w:r>
        <w:t>Всю дополнительную информацию, необходимую для формирования объективного заключения по инвестиционному проекту, исполнительные органы Курской области получают у Участника путем размещения запроса в системе "Электронный бюджет", на который Участником должен быть дан ответ в срок, установленный в запросе, но не менее 2 рабочих дней со дня, следующего за днем размещения запроса.</w:t>
      </w:r>
    </w:p>
    <w:p w14:paraId="2929E368" w14:textId="77777777" w:rsidR="00B302FC" w:rsidRDefault="00B302FC">
      <w:pPr>
        <w:pStyle w:val="ConsPlusNormal"/>
        <w:spacing w:before="220"/>
        <w:ind w:firstLine="540"/>
        <w:jc w:val="both"/>
      </w:pPr>
      <w:bookmarkStart w:id="43" w:name="P227"/>
      <w:bookmarkEnd w:id="43"/>
      <w:r>
        <w:t xml:space="preserve">22. В течение 5 рабочих дней со дня размещения в системе "Электронный бюджет" последнего заключения от исполнительных органов Курской области, указанных в </w:t>
      </w:r>
      <w:hyperlink w:anchor="P211">
        <w:r>
          <w:rPr>
            <w:color w:val="0000FF"/>
          </w:rPr>
          <w:t>пункте 20</w:t>
        </w:r>
      </w:hyperlink>
      <w:r>
        <w:t xml:space="preserve"> Порядка, но не позднее окончания срока, указанного в </w:t>
      </w:r>
      <w:hyperlink w:anchor="P202">
        <w:r>
          <w:rPr>
            <w:color w:val="0000FF"/>
          </w:rPr>
          <w:t>абзаце первом пункта 18</w:t>
        </w:r>
      </w:hyperlink>
      <w:r>
        <w:t xml:space="preserve"> Порядка, </w:t>
      </w:r>
      <w:r>
        <w:lastRenderedPageBreak/>
        <w:t>Министерство готовит и размещает в системе "Электронный бюджет" сводные заключения по каждой заявке и другие материалы для рассмотрения членами Комиссии.</w:t>
      </w:r>
    </w:p>
    <w:p w14:paraId="4705E10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По результатам рассмотрения заявок не позднее одного рабочего дня со дня окончания срока рассмотрения заявок, указанного в </w:t>
      </w:r>
      <w:hyperlink w:anchor="P202">
        <w:r>
          <w:rPr>
            <w:color w:val="0000FF"/>
          </w:rPr>
          <w:t>абзаце первом пункта 18</w:t>
        </w:r>
      </w:hyperlink>
      <w:r>
        <w:t xml:space="preserve"> Порядка,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14:paraId="47959D22" w14:textId="77777777" w:rsidR="00B302FC" w:rsidRDefault="00B302FC">
      <w:pPr>
        <w:pStyle w:val="ConsPlusNormal"/>
        <w:spacing w:before="220"/>
        <w:ind w:firstLine="540"/>
        <w:jc w:val="both"/>
      </w:pPr>
      <w:r>
        <w:t>Протокол рассмотрения заявок формируется на едином портале автоматически на основании результатов рассмотрения заявок и не позднее одного рабочего дня со дня формирования, подписывается усиленной квалифицированной электронной подписью председателя комиссии в системе "Электронный бюджет", а также размещается на едином портале не позднее одного рабочего дня, следующего за днем его подписания.</w:t>
      </w:r>
    </w:p>
    <w:p w14:paraId="51B9FCEA" w14:textId="77777777" w:rsidR="00B302FC" w:rsidRDefault="00B302FC">
      <w:pPr>
        <w:pStyle w:val="ConsPlusNormal"/>
        <w:spacing w:before="220"/>
        <w:ind w:firstLine="540"/>
        <w:jc w:val="both"/>
      </w:pPr>
      <w:r>
        <w:t>Заявки на стадии рассмотрения отклоняются по следующим основаниям:</w:t>
      </w:r>
    </w:p>
    <w:p w14:paraId="6728757F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1) несоответствие Участников требованиям, установленным </w:t>
      </w:r>
      <w:hyperlink w:anchor="P84">
        <w:r>
          <w:rPr>
            <w:color w:val="0000FF"/>
          </w:rPr>
          <w:t>пунктом 11</w:t>
        </w:r>
      </w:hyperlink>
      <w:r>
        <w:t xml:space="preserve"> Порядка;</w:t>
      </w:r>
    </w:p>
    <w:p w14:paraId="163076D6" w14:textId="77777777" w:rsidR="00B302FC" w:rsidRDefault="00B302FC">
      <w:pPr>
        <w:pStyle w:val="ConsPlusNormal"/>
        <w:spacing w:before="220"/>
        <w:ind w:firstLine="540"/>
        <w:jc w:val="both"/>
      </w:pPr>
      <w:r>
        <w:t>2) несоответствие предоставленных Участниками заявок и документов требованиям к заявкам и документам, установленным в соответствии с Порядком;</w:t>
      </w:r>
    </w:p>
    <w:p w14:paraId="5C4BA038" w14:textId="77777777" w:rsidR="00B302FC" w:rsidRDefault="00B302FC">
      <w:pPr>
        <w:pStyle w:val="ConsPlusNormal"/>
        <w:spacing w:before="220"/>
        <w:ind w:firstLine="540"/>
        <w:jc w:val="both"/>
      </w:pPr>
      <w:r>
        <w:t>3) недостоверность или неполнота предоставленной Участниками информации, в том числе непредоставление дополнительной информации по запросу Министерства;</w:t>
      </w:r>
    </w:p>
    <w:p w14:paraId="5C4E723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4) соответствие Участника условиям, установленным </w:t>
      </w:r>
      <w:hyperlink w:anchor="P77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83">
        <w:r>
          <w:rPr>
            <w:color w:val="0000FF"/>
          </w:rPr>
          <w:t>девятым пункта 10</w:t>
        </w:r>
      </w:hyperlink>
      <w:r>
        <w:t xml:space="preserve"> Порядка;</w:t>
      </w:r>
    </w:p>
    <w:p w14:paraId="487F8037" w14:textId="77777777" w:rsidR="00B302FC" w:rsidRDefault="00B302FC">
      <w:pPr>
        <w:pStyle w:val="ConsPlusNormal"/>
        <w:spacing w:before="220"/>
        <w:ind w:firstLine="540"/>
        <w:jc w:val="both"/>
      </w:pPr>
      <w:r>
        <w:t>5) подача Участником заявки после даты и (или) времени, определенных для подачи заявок.</w:t>
      </w:r>
    </w:p>
    <w:p w14:paraId="5E66A395" w14:textId="77777777" w:rsidR="00B302FC" w:rsidRDefault="00B302FC">
      <w:pPr>
        <w:pStyle w:val="ConsPlusNormal"/>
        <w:spacing w:before="220"/>
        <w:ind w:firstLine="540"/>
        <w:jc w:val="both"/>
      </w:pPr>
      <w:bookmarkStart w:id="44" w:name="P236"/>
      <w:bookmarkEnd w:id="44"/>
      <w:r>
        <w:t>23. В течение 2 рабочих дней после размещения в системе "Электронный бюджет" сводных заключений и других материалов Министерство информирует письменно членов Комиссии о необходимости рассмотрения размещенных документов не позднее чем через 7 рабочих дней с даты получения информации о размещении материалов в системе "Электронный бюджет".</w:t>
      </w:r>
    </w:p>
    <w:p w14:paraId="229E70A9" w14:textId="77777777" w:rsidR="00B302FC" w:rsidRDefault="00B302FC">
      <w:pPr>
        <w:pStyle w:val="ConsPlusNormal"/>
        <w:spacing w:before="220"/>
        <w:ind w:firstLine="540"/>
        <w:jc w:val="both"/>
      </w:pPr>
      <w:r>
        <w:t>В материалы для рассмотрения членами Комиссии включается следующая информация:</w:t>
      </w:r>
    </w:p>
    <w:p w14:paraId="3354BB98" w14:textId="77777777" w:rsidR="00B302FC" w:rsidRDefault="00B302FC">
      <w:pPr>
        <w:pStyle w:val="ConsPlusNormal"/>
        <w:spacing w:before="220"/>
        <w:ind w:firstLine="540"/>
        <w:jc w:val="both"/>
      </w:pPr>
      <w:r>
        <w:t>перечень Участников с инвестиционными проектами, заявившихся на отбор;</w:t>
      </w:r>
    </w:p>
    <w:p w14:paraId="54AD7289" w14:textId="77777777" w:rsidR="00B302FC" w:rsidRDefault="00B302FC">
      <w:pPr>
        <w:pStyle w:val="ConsPlusNormal"/>
        <w:spacing w:before="220"/>
        <w:ind w:firstLine="540"/>
        <w:jc w:val="both"/>
      </w:pPr>
      <w:r>
        <w:t>перечень Участников, не соответствующих требованиям, установленным Порядком, или не предоставивших дополнительные сведения для оценки эффективности инвестиционного проекта;</w:t>
      </w:r>
    </w:p>
    <w:p w14:paraId="1D0FD414" w14:textId="77777777" w:rsidR="00B302FC" w:rsidRDefault="00B302FC">
      <w:pPr>
        <w:pStyle w:val="ConsPlusNormal"/>
        <w:spacing w:before="220"/>
        <w:ind w:firstLine="540"/>
        <w:jc w:val="both"/>
      </w:pPr>
      <w:r>
        <w:t>перечень Участников и инвестиционных проектов, соответствующих требованиям и выполнивших условия, установленные Порядком;</w:t>
      </w:r>
    </w:p>
    <w:p w14:paraId="0347C2BC" w14:textId="77777777" w:rsidR="00B302FC" w:rsidRDefault="00B302FC">
      <w:pPr>
        <w:pStyle w:val="ConsPlusNormal"/>
        <w:spacing w:before="220"/>
        <w:ind w:firstLine="540"/>
        <w:jc w:val="both"/>
      </w:pPr>
      <w:r>
        <w:t>сводные заключения по заявкам Участников, включая информацию по итогам расчетов Министерства относительных показателей бюджетного эффекта (индекс бюджетной эффективности, определяемый как отношение суммы дополнительных дисконтированных доходов консолидированного бюджета Курской области к запрашиваемой сумме государственной поддержки) и удельного показателя чистого приведенного дохода (NPV), определяемого как отношение суммы NPV по проекту к общему объему инвестиций в основной капитал по каждому инвестиционному проекту;</w:t>
      </w:r>
    </w:p>
    <w:p w14:paraId="7306540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проект сводного реестра Участников с информацией об общем объеме инвестиций по инвестиционным проектам, виде заявленной Участниками субсидии, потребности в субсидиях из областного бюджета и распределении сумм субсидии, исходя из положений, установленных </w:t>
      </w:r>
      <w:hyperlink w:anchor="P244">
        <w:r>
          <w:rPr>
            <w:color w:val="0000FF"/>
          </w:rPr>
          <w:t>пунктами 24</w:t>
        </w:r>
      </w:hyperlink>
      <w:r>
        <w:t xml:space="preserve">, </w:t>
      </w:r>
      <w:hyperlink w:anchor="P246">
        <w:r>
          <w:rPr>
            <w:color w:val="0000FF"/>
          </w:rPr>
          <w:t>25</w:t>
        </w:r>
      </w:hyperlink>
      <w:r>
        <w:t xml:space="preserve"> Порядка;</w:t>
      </w:r>
    </w:p>
    <w:p w14:paraId="54D17C90" w14:textId="77777777" w:rsidR="00B302FC" w:rsidRDefault="00B302FC">
      <w:pPr>
        <w:pStyle w:val="ConsPlusNormal"/>
        <w:spacing w:before="220"/>
        <w:ind w:firstLine="540"/>
        <w:jc w:val="both"/>
      </w:pPr>
      <w:r>
        <w:t>протокол рассмотрения заявок.</w:t>
      </w:r>
    </w:p>
    <w:p w14:paraId="03A474C3" w14:textId="77777777" w:rsidR="00B302FC" w:rsidRDefault="00B302FC">
      <w:pPr>
        <w:pStyle w:val="ConsPlusNormal"/>
        <w:spacing w:before="220"/>
        <w:ind w:firstLine="540"/>
        <w:jc w:val="both"/>
      </w:pPr>
      <w:bookmarkStart w:id="45" w:name="P244"/>
      <w:bookmarkEnd w:id="45"/>
      <w:r>
        <w:t>24. Выбор победителей отбора осуществляется путем сопоставления индекса бюджетной эффективности и величины удельного показателя чистого приведенного дохода по каждому проекту.</w:t>
      </w:r>
    </w:p>
    <w:p w14:paraId="57200526" w14:textId="77777777" w:rsidR="00B302FC" w:rsidRDefault="00B302FC">
      <w:pPr>
        <w:pStyle w:val="ConsPlusNormal"/>
        <w:spacing w:before="220"/>
        <w:ind w:firstLine="540"/>
        <w:jc w:val="both"/>
      </w:pPr>
      <w:r>
        <w:t>Более эффективным является инвестиционный проект с большей величиной индекса бюджетной эффективности, определяемого Министерством как отношение суммы дополнительных дисконтированных доходов консолидированного бюджета Курской области к запрашиваемой сумме государственной поддержки. При равенстве индексов бюджетной эффективности более высокое место занимают проекты, поданные Участниками, имеющими статус ответственного субъекта предпринимательской деятельности. При равенстве индексов бюджетной эффективности у двух проектов, поданных Участниками, имеющими статус ответственного субъекта предпринимательской деятельности, более эффективным является проект с большим значением удельного показателя чистого приведенного дохода, определяемого как отношение суммы NPV по проекту к общему объему инвестиций в основной капитал по проекту.</w:t>
      </w:r>
    </w:p>
    <w:p w14:paraId="0272785F" w14:textId="77777777" w:rsidR="00B302FC" w:rsidRDefault="00B302FC">
      <w:pPr>
        <w:pStyle w:val="ConsPlusNormal"/>
        <w:spacing w:before="220"/>
        <w:ind w:firstLine="540"/>
        <w:jc w:val="both"/>
      </w:pPr>
      <w:bookmarkStart w:id="46" w:name="P246"/>
      <w:bookmarkEnd w:id="46"/>
      <w:r>
        <w:t>25. Если сумма запрашиваемой всеми Участниками субсидии превышает лимит бюджетных обязательств, установленный на предоставление субсидии, распределение субсидии производится в следующем порядке:</w:t>
      </w:r>
    </w:p>
    <w:p w14:paraId="7C8087C2" w14:textId="77777777" w:rsidR="00B302FC" w:rsidRDefault="00B302FC">
      <w:pPr>
        <w:pStyle w:val="ConsPlusNormal"/>
        <w:spacing w:before="220"/>
        <w:ind w:firstLine="540"/>
        <w:jc w:val="both"/>
      </w:pPr>
      <w:r>
        <w:t>в полном объеме принимается заявленная потребность в субсидии Участника с наиболее высоким показателем индекса бюджетной эффективности;</w:t>
      </w:r>
    </w:p>
    <w:p w14:paraId="69E526F8" w14:textId="77777777" w:rsidR="00B302FC" w:rsidRDefault="00B302FC">
      <w:pPr>
        <w:pStyle w:val="ConsPlusNormal"/>
        <w:spacing w:before="220"/>
        <w:ind w:firstLine="540"/>
        <w:jc w:val="both"/>
      </w:pPr>
      <w:r>
        <w:t>при равенстве индексов бюджетной эффективности проектов двух Участников принимается в полном объеме заявленная потребность Участника, имеющего статус ответственного субъекта предпринимательской деятельности;</w:t>
      </w:r>
    </w:p>
    <w:p w14:paraId="1714F4DA" w14:textId="77777777" w:rsidR="00B302FC" w:rsidRDefault="00B302FC">
      <w:pPr>
        <w:pStyle w:val="ConsPlusNormal"/>
        <w:spacing w:before="220"/>
        <w:ind w:firstLine="540"/>
        <w:jc w:val="both"/>
      </w:pPr>
      <w:r>
        <w:t>при равенстве индексов бюджетной эффективности проектов двух Участников, имеющих статус ответственного субъекта предпринимательской деятельности, принимается в полном объеме заявленная потребность Участника, имеющего статус ответственного субъекта предпринимательской деятельности, проект которого имеет наибольший удельный показатель NPV (Участник N 1);</w:t>
      </w:r>
    </w:p>
    <w:p w14:paraId="1A02133C" w14:textId="77777777" w:rsidR="00B302FC" w:rsidRDefault="00B302FC">
      <w:pPr>
        <w:pStyle w:val="ConsPlusNormal"/>
        <w:spacing w:before="220"/>
        <w:ind w:firstLine="540"/>
        <w:jc w:val="both"/>
      </w:pPr>
      <w:r>
        <w:t>остаток лимита бюджетных обязательств, предусмотренного для предоставления субсидии, после определения потребности в субсидии для Участника N 1 распределяется аналогично порядку, описанному выше, до полного распределения установленного лимита между Участниками (далее - Перечень проектов). Каждому следующему Участнику, включенному в Перечень проектов, распределяется сумма субсидии, равная сумме, указанной им в заявке, в случае если указанная им сумма меньше нераспределенной суммы субсидии либо равна ей.</w:t>
      </w:r>
    </w:p>
    <w:p w14:paraId="5CA89593" w14:textId="77777777" w:rsidR="00B302FC" w:rsidRDefault="00B302FC">
      <w:pPr>
        <w:pStyle w:val="ConsPlusNormal"/>
        <w:spacing w:before="220"/>
        <w:ind w:firstLine="540"/>
        <w:jc w:val="both"/>
      </w:pPr>
      <w:r>
        <w:t>В случае если сумма субсидии, указанная Участником в заявке, больше нераспределенной суммы субсидии, такому Участнику распределяется вся оставшаяся нераспределенная сумма субсидии без изменения указанного участником отбора в заявке значения результата предоставления субсидии.</w:t>
      </w:r>
    </w:p>
    <w:p w14:paraId="4A7F0BC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При отсутствии Участников, имеющих статус ответственного субъекта предпринимательской деятельности, распределение суммы субсидии осуществляется исходя из принципов, изложенных в </w:t>
      </w:r>
      <w:hyperlink w:anchor="P244">
        <w:r>
          <w:rPr>
            <w:color w:val="0000FF"/>
          </w:rPr>
          <w:t>пункте 24</w:t>
        </w:r>
      </w:hyperlink>
      <w:r>
        <w:t xml:space="preserve"> Порядка и настоящем пункте.</w:t>
      </w:r>
    </w:p>
    <w:p w14:paraId="06F2E5C6" w14:textId="77777777" w:rsidR="00B302FC" w:rsidRDefault="00B302FC">
      <w:pPr>
        <w:pStyle w:val="ConsPlusNormal"/>
        <w:spacing w:before="220"/>
        <w:ind w:firstLine="540"/>
        <w:jc w:val="both"/>
      </w:pPr>
      <w:bookmarkStart w:id="47" w:name="P253"/>
      <w:bookmarkEnd w:id="47"/>
      <w:r>
        <w:t>26. Члены Комиссии голосуют за каждый инвестиционный проект из Перечня проектов.</w:t>
      </w:r>
    </w:p>
    <w:p w14:paraId="2F659DAB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Инвестиционные проекты Участников, включенные в Перечень проектов, получившие одобрение большинства членов Комиссии, становятся победителями отбора, а Участники - </w:t>
      </w:r>
      <w:r>
        <w:lastRenderedPageBreak/>
        <w:t>инициаторы данных проектов определяются получателями субсидии.</w:t>
      </w:r>
    </w:p>
    <w:p w14:paraId="685E808F" w14:textId="77777777" w:rsidR="00B302FC" w:rsidRDefault="00B302FC">
      <w:pPr>
        <w:pStyle w:val="ConsPlusNormal"/>
        <w:spacing w:before="220"/>
        <w:ind w:firstLine="540"/>
        <w:jc w:val="both"/>
      </w:pPr>
      <w:r>
        <w:t>На этапе отбора заявки отклоняются при несоответствии Участника требованиям, указанным в объявлении о проведении отбора, и (или) при предоставлении недостоверной информации, содержащейся в документах, предоставленных в составе заявки.</w:t>
      </w:r>
    </w:p>
    <w:p w14:paraId="0C76ED2E" w14:textId="77777777" w:rsidR="00B302FC" w:rsidRDefault="00B302FC">
      <w:pPr>
        <w:pStyle w:val="ConsPlusNormal"/>
        <w:spacing w:before="220"/>
        <w:ind w:firstLine="540"/>
        <w:jc w:val="both"/>
      </w:pPr>
      <w:bookmarkStart w:id="48" w:name="P256"/>
      <w:bookmarkEnd w:id="48"/>
      <w:r>
        <w:t xml:space="preserve">27. Протокол подведения итогов отбора формируется автоматически на едином портале на основании результатов определения победителей отбора и не позднее дня, следующего за днем окончания оценки заявок, указанным в </w:t>
      </w:r>
      <w:hyperlink w:anchor="P236">
        <w:r>
          <w:rPr>
            <w:color w:val="0000FF"/>
          </w:rPr>
          <w:t>абзаце первом пункта 23</w:t>
        </w:r>
      </w:hyperlink>
      <w:r>
        <w:t xml:space="preserve"> Порядка, подписывается усиленной квалифицированной электронной подписью председателя Комиссии в системе "Электронный бюджет", а также размещается на едином портале не позднее 1-го рабочего дня, следующего за днем его подписания, и включает следующие сведения:</w:t>
      </w:r>
    </w:p>
    <w:p w14:paraId="4975C185" w14:textId="77777777" w:rsidR="00B302FC" w:rsidRDefault="00B302FC">
      <w:pPr>
        <w:pStyle w:val="ConsPlusNormal"/>
        <w:spacing w:before="220"/>
        <w:ind w:firstLine="540"/>
        <w:jc w:val="both"/>
      </w:pPr>
      <w:r>
        <w:t>дата, время рассмотрения заявок;</w:t>
      </w:r>
    </w:p>
    <w:p w14:paraId="458DF3EB" w14:textId="77777777" w:rsidR="00B302FC" w:rsidRDefault="00B302FC">
      <w:pPr>
        <w:pStyle w:val="ConsPlusNormal"/>
        <w:spacing w:before="220"/>
        <w:ind w:firstLine="540"/>
        <w:jc w:val="both"/>
      </w:pPr>
      <w:r>
        <w:t>информация об Участниках, заявки которых были оценены;</w:t>
      </w:r>
    </w:p>
    <w:p w14:paraId="71D347B9" w14:textId="77777777" w:rsidR="00B302FC" w:rsidRDefault="00B302FC">
      <w:pPr>
        <w:pStyle w:val="ConsPlusNormal"/>
        <w:spacing w:before="220"/>
        <w:ind w:firstLine="540"/>
        <w:jc w:val="both"/>
      </w:pPr>
      <w:r>
        <w:t>информация об Участниках,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51737DBD" w14:textId="77777777" w:rsidR="00B302FC" w:rsidRDefault="00B302FC">
      <w:pPr>
        <w:pStyle w:val="ConsPlusNormal"/>
        <w:spacing w:before="220"/>
        <w:ind w:firstLine="540"/>
        <w:jc w:val="both"/>
      </w:pPr>
      <w:r>
        <w:t>наименования Участников и наименования проектов, признанных победителями отбора, с распределением сумм субсидий каждому победителю.</w:t>
      </w:r>
    </w:p>
    <w:p w14:paraId="56ABAD7A" w14:textId="77777777" w:rsidR="00B302FC" w:rsidRDefault="00B302FC">
      <w:pPr>
        <w:pStyle w:val="ConsPlusNormal"/>
        <w:spacing w:before="220"/>
        <w:ind w:firstLine="540"/>
        <w:jc w:val="both"/>
      </w:pPr>
      <w:r>
        <w:t>Внесение изменений в протокол подведения итогов отбора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изменений.</w:t>
      </w:r>
    </w:p>
    <w:p w14:paraId="132AF7CA" w14:textId="77777777" w:rsidR="00B302FC" w:rsidRDefault="00B302FC">
      <w:pPr>
        <w:pStyle w:val="ConsPlusNormal"/>
        <w:spacing w:before="220"/>
        <w:ind w:firstLine="540"/>
        <w:jc w:val="both"/>
      </w:pPr>
      <w:r>
        <w:t>В случае участия в отборе одного Участника, заявка которого соответствует требованиям Порядка, данный Участник признается победителем отбора.</w:t>
      </w:r>
    </w:p>
    <w:p w14:paraId="7270CB62" w14:textId="77777777" w:rsidR="00B302FC" w:rsidRDefault="00B302FC">
      <w:pPr>
        <w:pStyle w:val="ConsPlusNormal"/>
        <w:spacing w:before="220"/>
        <w:ind w:firstLine="540"/>
        <w:jc w:val="both"/>
      </w:pPr>
      <w:r>
        <w:t>28. Министерство не позднее 3 рабочих дней со дня подписания протокола подведения итогов отбора председателем Комиссии открывает Участникам в системе "Электронный бюджет" доступ к подписанному протоколу подведения итогов отбора.</w:t>
      </w:r>
    </w:p>
    <w:p w14:paraId="6C3767FC" w14:textId="77777777" w:rsidR="00B302FC" w:rsidRDefault="00B302FC">
      <w:pPr>
        <w:pStyle w:val="ConsPlusNormal"/>
        <w:spacing w:before="220"/>
        <w:ind w:firstLine="540"/>
        <w:jc w:val="both"/>
      </w:pPr>
      <w:r>
        <w:t>Документ об итогах проведения отбора Министерство размещает на своем официальном сайте не позднее 14-го календарного дня, следующего за днем определения Комиссией победителей отбора.</w:t>
      </w:r>
    </w:p>
    <w:p w14:paraId="249D1247" w14:textId="77777777" w:rsidR="00B302FC" w:rsidRDefault="00B302FC">
      <w:pPr>
        <w:pStyle w:val="ConsPlusNormal"/>
        <w:jc w:val="both"/>
      </w:pPr>
    </w:p>
    <w:p w14:paraId="38D2FEA4" w14:textId="77777777" w:rsidR="00B302FC" w:rsidRDefault="00B302FC">
      <w:pPr>
        <w:pStyle w:val="ConsPlusTitle"/>
        <w:jc w:val="center"/>
        <w:outlineLvl w:val="1"/>
      </w:pPr>
      <w:r>
        <w:t>III. Заключение Соглашений и предоставление субсидий</w:t>
      </w:r>
    </w:p>
    <w:p w14:paraId="117FB30C" w14:textId="77777777" w:rsidR="00B302FC" w:rsidRDefault="00B302FC">
      <w:pPr>
        <w:pStyle w:val="ConsPlusNormal"/>
        <w:jc w:val="both"/>
      </w:pPr>
    </w:p>
    <w:p w14:paraId="6B048230" w14:textId="77777777" w:rsidR="00B302FC" w:rsidRDefault="00B302FC">
      <w:pPr>
        <w:pStyle w:val="ConsPlusNormal"/>
        <w:ind w:firstLine="540"/>
        <w:jc w:val="both"/>
      </w:pPr>
      <w:bookmarkStart w:id="49" w:name="P268"/>
      <w:bookmarkEnd w:id="49"/>
      <w:r>
        <w:t>29. В срок не более 5 рабочих дней со дня подписания протокола подведения итогов отбора председателем Комиссии Министерство разрабатывает проекты Соглашений с каждым Участником, признанным победителем отбора (далее - получатель субсидии), и направляет их получателям субсидии.</w:t>
      </w:r>
    </w:p>
    <w:p w14:paraId="2703596F" w14:textId="77777777" w:rsidR="00B302FC" w:rsidRDefault="00B302FC">
      <w:pPr>
        <w:pStyle w:val="ConsPlusNormal"/>
        <w:spacing w:before="220"/>
        <w:ind w:firstLine="540"/>
        <w:jc w:val="both"/>
      </w:pPr>
      <w:r>
        <w:t>Проекты Соглашений подписываются получателями субсидии не позднее 2 рабочих дней со дня получения от Министерства проекта Соглашения. В случае нарушения получателями субсидии установленного в настоящем пункте срока и порядка подписания Соглашений они считаются уклонившимися от заключения Соглашений.</w:t>
      </w:r>
    </w:p>
    <w:p w14:paraId="468AC3A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30. Министерство в порядке межведомственного взаимодействия запрашивает сведения о наличии у получателей субсидии на едином налоговом счете задолженности по уплате налогов, сборов и страховых взносов в бюджеты бюджетной системы Российской Федерации, превышающей размер, определенный </w:t>
      </w:r>
      <w:hyperlink r:id="rId30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 на дату подписания протокола подведения итогов отбора председателем Комиссии.</w:t>
      </w:r>
    </w:p>
    <w:p w14:paraId="5481A135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Министерство в течение 2 рабочих дней со дня подписания получателями субсидии Соглашений обеспечивает их подписание.</w:t>
      </w:r>
    </w:p>
    <w:p w14:paraId="0C125489" w14:textId="77777777" w:rsidR="00B302FC" w:rsidRDefault="00B302FC">
      <w:pPr>
        <w:pStyle w:val="ConsPlusNormal"/>
        <w:spacing w:before="220"/>
        <w:ind w:firstLine="540"/>
        <w:jc w:val="both"/>
      </w:pPr>
      <w:r>
        <w:t>31. В Соглашении указываются:</w:t>
      </w:r>
    </w:p>
    <w:p w14:paraId="3641BCEC" w14:textId="77777777" w:rsidR="00B302FC" w:rsidRDefault="00B302FC">
      <w:pPr>
        <w:pStyle w:val="ConsPlusNormal"/>
        <w:spacing w:before="220"/>
        <w:ind w:firstLine="540"/>
        <w:jc w:val="both"/>
      </w:pPr>
      <w:r>
        <w:t>1) целевое назначение субсидии;</w:t>
      </w:r>
    </w:p>
    <w:p w14:paraId="12F98992" w14:textId="77777777" w:rsidR="00B302FC" w:rsidRDefault="00B302FC">
      <w:pPr>
        <w:pStyle w:val="ConsPlusNormal"/>
        <w:spacing w:before="220"/>
        <w:ind w:firstLine="540"/>
        <w:jc w:val="both"/>
      </w:pPr>
      <w:r>
        <w:t>2) сведения о размере субсидии;</w:t>
      </w:r>
    </w:p>
    <w:p w14:paraId="0A1F65BB" w14:textId="77777777" w:rsidR="00B302FC" w:rsidRDefault="00B302FC">
      <w:pPr>
        <w:pStyle w:val="ConsPlusNormal"/>
        <w:spacing w:before="220"/>
        <w:ind w:firstLine="540"/>
        <w:jc w:val="both"/>
      </w:pPr>
      <w:r>
        <w:t>3) сроки и формы представления получателем субсидии отчетности;</w:t>
      </w:r>
    </w:p>
    <w:p w14:paraId="718E798B" w14:textId="77777777" w:rsidR="00B302FC" w:rsidRDefault="00B302FC">
      <w:pPr>
        <w:pStyle w:val="ConsPlusNormal"/>
        <w:spacing w:before="220"/>
        <w:ind w:firstLine="540"/>
        <w:jc w:val="both"/>
      </w:pPr>
      <w:r>
        <w:t>4) результат предоставления субсидии;</w:t>
      </w:r>
    </w:p>
    <w:p w14:paraId="01D9B5B2" w14:textId="77777777" w:rsidR="00B302FC" w:rsidRDefault="00B302FC">
      <w:pPr>
        <w:pStyle w:val="ConsPlusNormal"/>
        <w:spacing w:before="220"/>
        <w:ind w:firstLine="540"/>
        <w:jc w:val="both"/>
      </w:pPr>
      <w:r>
        <w:t>5) условия о согласовании новых условий Соглашения или о расторжении Соглашения при недостижении сторонами согласия о новых условиях в случае уменьшения Министерству ранее доведенных лимитов бюджетных обязательств на соответствующий финансовый год, приводящего к невозможности предоставления субсидий в размере, определенном в Соглашении;</w:t>
      </w:r>
    </w:p>
    <w:p w14:paraId="181C2C3B" w14:textId="77777777" w:rsidR="00B302FC" w:rsidRDefault="00B302FC">
      <w:pPr>
        <w:pStyle w:val="ConsPlusNormal"/>
        <w:spacing w:before="220"/>
        <w:ind w:firstLine="540"/>
        <w:jc w:val="both"/>
      </w:pPr>
      <w:r>
        <w:t>6) ответственность сторон за нарушение условий Соглашения;</w:t>
      </w:r>
    </w:p>
    <w:p w14:paraId="0BD9A09E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7) согласие на осуществление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31">
        <w:r>
          <w:rPr>
            <w:color w:val="0000FF"/>
          </w:rPr>
          <w:t>статьями 268.1</w:t>
        </w:r>
      </w:hyperlink>
      <w:r>
        <w:t xml:space="preserve"> и </w:t>
      </w:r>
      <w:hyperlink r:id="rId32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14:paraId="36F374F6" w14:textId="77777777" w:rsidR="00B302FC" w:rsidRDefault="00B302FC">
      <w:pPr>
        <w:pStyle w:val="ConsPlusNormal"/>
        <w:spacing w:before="220"/>
        <w:ind w:firstLine="540"/>
        <w:jc w:val="both"/>
      </w:pPr>
      <w:r>
        <w:t>8) порядок возврата средств субсидии, израсходованных получателем субсидии, в случае установления по итогам проверок, проведенных Министерством и органами государственного финансового контроля, факта нарушения порядка и условий, установленных Порядком и Соглашением;</w:t>
      </w:r>
    </w:p>
    <w:p w14:paraId="34DAD79C" w14:textId="77777777" w:rsidR="00B302FC" w:rsidRDefault="00B302FC">
      <w:pPr>
        <w:pStyle w:val="ConsPlusNormal"/>
        <w:spacing w:before="220"/>
        <w:ind w:firstLine="540"/>
        <w:jc w:val="both"/>
      </w:pPr>
      <w:r>
        <w:t>9) иные условия, устанавливаемые по соглашению сторон.</w:t>
      </w:r>
    </w:p>
    <w:p w14:paraId="4A8E5822" w14:textId="77777777" w:rsidR="00B302FC" w:rsidRDefault="00B302FC">
      <w:pPr>
        <w:pStyle w:val="ConsPlusNormal"/>
        <w:spacing w:before="220"/>
        <w:ind w:firstLine="540"/>
        <w:jc w:val="both"/>
      </w:pPr>
      <w:r>
        <w:t>32.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51D7EFBC" w14:textId="77777777" w:rsidR="00B302FC" w:rsidRDefault="00B302FC">
      <w:pPr>
        <w:pStyle w:val="ConsPlusNormal"/>
        <w:spacing w:before="220"/>
        <w:ind w:firstLine="540"/>
        <w:jc w:val="both"/>
      </w:pPr>
      <w:r>
        <w:t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 w14:paraId="6414E1E7" w14:textId="77777777" w:rsidR="00B302FC" w:rsidRDefault="00B302FC">
      <w:pPr>
        <w:pStyle w:val="ConsPlusNormal"/>
        <w:spacing w:before="220"/>
        <w:ind w:firstLine="540"/>
        <w:jc w:val="both"/>
      </w:pPr>
      <w:r>
        <w:t>33. Выплата субсидии не осуществляется:</w:t>
      </w:r>
    </w:p>
    <w:p w14:paraId="102B3642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при наличии у получателей субсидии на едином налоговом счете задолженности по уплате налогов, сборов и страховых взносов в бюджеты бюджетной системы Российской Федерации, превышающей размер, определенный </w:t>
      </w:r>
      <w:hyperlink r:id="rId33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Федерации;</w:t>
      </w:r>
    </w:p>
    <w:p w14:paraId="64CD458F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при несоответствии предоставленных получателем субсидии документов требованиям, определенным </w:t>
      </w:r>
      <w:hyperlink w:anchor="P300">
        <w:r>
          <w:rPr>
            <w:color w:val="0000FF"/>
          </w:rPr>
          <w:t>пунктом 35</w:t>
        </w:r>
      </w:hyperlink>
      <w:r>
        <w:t xml:space="preserve"> Порядка, или непредоставлении (предоставлении не в полном объеме) указанных документов;</w:t>
      </w:r>
    </w:p>
    <w:p w14:paraId="31F27902" w14:textId="77777777" w:rsidR="00B302FC" w:rsidRDefault="00B302FC">
      <w:pPr>
        <w:pStyle w:val="ConsPlusNormal"/>
        <w:spacing w:before="220"/>
        <w:ind w:firstLine="540"/>
        <w:jc w:val="both"/>
      </w:pPr>
      <w:r>
        <w:t>при установлении факта недостоверности предоставленной получателем субсидии информации;</w:t>
      </w:r>
    </w:p>
    <w:p w14:paraId="3E191772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 xml:space="preserve">при установлении факта соответствия получателя субсидии условиям, установленным </w:t>
      </w:r>
      <w:hyperlink w:anchor="P77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83">
        <w:r>
          <w:rPr>
            <w:color w:val="0000FF"/>
          </w:rPr>
          <w:t>девятым пункта 10</w:t>
        </w:r>
      </w:hyperlink>
      <w:r>
        <w:t xml:space="preserve"> Порядка;</w:t>
      </w:r>
    </w:p>
    <w:p w14:paraId="63A54275" w14:textId="77777777" w:rsidR="00B302FC" w:rsidRDefault="00B302FC">
      <w:pPr>
        <w:pStyle w:val="ConsPlusNormal"/>
        <w:spacing w:before="220"/>
        <w:ind w:firstLine="540"/>
        <w:jc w:val="both"/>
      </w:pPr>
      <w:r>
        <w:t>при отсутствии лимитов бюджетных обязательств на предоставление субсидий.</w:t>
      </w:r>
    </w:p>
    <w:p w14:paraId="55F37EBC" w14:textId="77777777" w:rsidR="00B302FC" w:rsidRDefault="00B302FC">
      <w:pPr>
        <w:pStyle w:val="ConsPlusNormal"/>
        <w:spacing w:before="220"/>
        <w:ind w:firstLine="540"/>
        <w:jc w:val="both"/>
      </w:pPr>
      <w:bookmarkStart w:id="50" w:name="P290"/>
      <w:bookmarkEnd w:id="50"/>
      <w:r>
        <w:t>34. Размер субсидии получателю субсидии определяется по следующей формуле:</w:t>
      </w:r>
    </w:p>
    <w:p w14:paraId="7951D247" w14:textId="77777777" w:rsidR="00B302FC" w:rsidRDefault="00B302FC">
      <w:pPr>
        <w:pStyle w:val="ConsPlusNormal"/>
        <w:ind w:firstLine="540"/>
        <w:jc w:val="both"/>
      </w:pPr>
    </w:p>
    <w:p w14:paraId="52FCE1C8" w14:textId="77777777" w:rsidR="00B302FC" w:rsidRDefault="00B302FC">
      <w:pPr>
        <w:pStyle w:val="ConsPlusNormal"/>
        <w:jc w:val="center"/>
      </w:pPr>
      <w:r>
        <w:t>С = З x К,</w:t>
      </w:r>
    </w:p>
    <w:p w14:paraId="4A6E9663" w14:textId="77777777" w:rsidR="00B302FC" w:rsidRDefault="00B302FC">
      <w:pPr>
        <w:pStyle w:val="ConsPlusNormal"/>
        <w:jc w:val="center"/>
      </w:pPr>
    </w:p>
    <w:p w14:paraId="0F8C40EA" w14:textId="77777777" w:rsidR="00B302FC" w:rsidRDefault="00B302FC">
      <w:pPr>
        <w:pStyle w:val="ConsPlusNormal"/>
        <w:ind w:firstLine="540"/>
        <w:jc w:val="both"/>
      </w:pPr>
      <w:r>
        <w:t>где:</w:t>
      </w:r>
    </w:p>
    <w:p w14:paraId="12A30888" w14:textId="77777777" w:rsidR="00B302FC" w:rsidRDefault="00B302FC">
      <w:pPr>
        <w:pStyle w:val="ConsPlusNormal"/>
        <w:spacing w:before="220"/>
        <w:ind w:firstLine="540"/>
        <w:jc w:val="both"/>
      </w:pPr>
      <w:r>
        <w:t>С - сумма субсидии, подлежащая выплате;</w:t>
      </w:r>
    </w:p>
    <w:p w14:paraId="138B13B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З - сумма затрат, указанных в </w:t>
      </w:r>
      <w:hyperlink w:anchor="P50">
        <w:r>
          <w:rPr>
            <w:color w:val="0000FF"/>
          </w:rPr>
          <w:t>подпункте 1</w:t>
        </w:r>
      </w:hyperlink>
      <w:r>
        <w:t xml:space="preserve">, или </w:t>
      </w:r>
      <w:hyperlink w:anchor="P55">
        <w:r>
          <w:rPr>
            <w:color w:val="0000FF"/>
          </w:rPr>
          <w:t>подпункте 2</w:t>
        </w:r>
      </w:hyperlink>
      <w:r>
        <w:t xml:space="preserve">, или </w:t>
      </w:r>
      <w:hyperlink w:anchor="P57">
        <w:r>
          <w:rPr>
            <w:color w:val="0000FF"/>
          </w:rPr>
          <w:t>подпункте 3 пункта 6</w:t>
        </w:r>
      </w:hyperlink>
      <w:r>
        <w:t xml:space="preserve"> Порядка в зависимости от вида субсидии, на которую претендует получатель субсидии;</w:t>
      </w:r>
    </w:p>
    <w:p w14:paraId="5980F454" w14:textId="77777777" w:rsidR="00B302FC" w:rsidRDefault="00B302FC">
      <w:pPr>
        <w:pStyle w:val="ConsPlusNormal"/>
        <w:spacing w:before="220"/>
        <w:ind w:firstLine="540"/>
        <w:jc w:val="both"/>
      </w:pPr>
      <w:r>
        <w:t>К - коэффициент возмещения затрат, который устанавливается:</w:t>
      </w:r>
    </w:p>
    <w:p w14:paraId="432A1CF9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в размере 0,5 при получении субсидии на возмещение части затрат, указанных в </w:t>
      </w:r>
      <w:hyperlink w:anchor="P50">
        <w:r>
          <w:rPr>
            <w:color w:val="0000FF"/>
          </w:rPr>
          <w:t>подпунктах 1</w:t>
        </w:r>
      </w:hyperlink>
      <w:r>
        <w:t xml:space="preserve"> или </w:t>
      </w:r>
      <w:hyperlink w:anchor="P55">
        <w:r>
          <w:rPr>
            <w:color w:val="0000FF"/>
          </w:rPr>
          <w:t>2 пункта 6</w:t>
        </w:r>
      </w:hyperlink>
      <w:r>
        <w:t xml:space="preserve"> Порядка;</w:t>
      </w:r>
    </w:p>
    <w:p w14:paraId="41A649DC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в размере 0,9 при получении субсидии на возмещение части затрат, указанных в </w:t>
      </w:r>
      <w:hyperlink w:anchor="P57">
        <w:r>
          <w:rPr>
            <w:color w:val="0000FF"/>
          </w:rPr>
          <w:t>подпункте 3 пункта 6</w:t>
        </w:r>
      </w:hyperlink>
      <w:r>
        <w:t xml:space="preserve"> Порядка.</w:t>
      </w:r>
    </w:p>
    <w:p w14:paraId="236C48C0" w14:textId="77777777" w:rsidR="00B302FC" w:rsidRDefault="00B302FC">
      <w:pPr>
        <w:pStyle w:val="ConsPlusNormal"/>
        <w:spacing w:before="220"/>
        <w:ind w:firstLine="540"/>
        <w:jc w:val="both"/>
      </w:pPr>
      <w:bookmarkStart w:id="51" w:name="P300"/>
      <w:bookmarkEnd w:id="51"/>
      <w:r>
        <w:t>35. Получатели субсидии обращаются в Министерство по вопросу предоставления субсидии в течение 10 календарных дней после заключения Соглашения.</w:t>
      </w:r>
    </w:p>
    <w:p w14:paraId="0C2FC0B3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Для получения субсидии получатель субсидии предоставляет нарочным в Министерство </w:t>
      </w:r>
      <w:hyperlink w:anchor="P360">
        <w:r>
          <w:rPr>
            <w:color w:val="0000FF"/>
          </w:rPr>
          <w:t>заявление</w:t>
        </w:r>
      </w:hyperlink>
      <w:r>
        <w:t xml:space="preserve"> на предоставление субсидии по форме согласно приложению N 1 к Порядку, которое регистрируется в день подачи в специальном журнале, с приложением </w:t>
      </w:r>
      <w:hyperlink w:anchor="P411">
        <w:r>
          <w:rPr>
            <w:color w:val="0000FF"/>
          </w:rPr>
          <w:t>расчета</w:t>
        </w:r>
      </w:hyperlink>
      <w:r>
        <w:t xml:space="preserve"> размера субсидии по возмещению части расходов, указанных в </w:t>
      </w:r>
      <w:hyperlink w:anchor="P50">
        <w:r>
          <w:rPr>
            <w:color w:val="0000FF"/>
          </w:rPr>
          <w:t>подпункте 1</w:t>
        </w:r>
      </w:hyperlink>
      <w:r>
        <w:t xml:space="preserve">, или </w:t>
      </w:r>
      <w:hyperlink w:anchor="P55">
        <w:r>
          <w:rPr>
            <w:color w:val="0000FF"/>
          </w:rPr>
          <w:t>подпункте 2</w:t>
        </w:r>
      </w:hyperlink>
      <w:r>
        <w:t xml:space="preserve">, или </w:t>
      </w:r>
      <w:hyperlink w:anchor="P57">
        <w:r>
          <w:rPr>
            <w:color w:val="0000FF"/>
          </w:rPr>
          <w:t>подпункте 3 пункта 6</w:t>
        </w:r>
      </w:hyperlink>
      <w:r>
        <w:t xml:space="preserve"> Порядка по форме, установленной приложением N 2 к Порядку.</w:t>
      </w:r>
    </w:p>
    <w:p w14:paraId="1F00496D" w14:textId="77777777" w:rsidR="00B302FC" w:rsidRDefault="00B302FC">
      <w:pPr>
        <w:pStyle w:val="ConsPlusNormal"/>
        <w:spacing w:before="220"/>
        <w:ind w:firstLine="540"/>
        <w:jc w:val="both"/>
      </w:pPr>
      <w:bookmarkStart w:id="52" w:name="P302"/>
      <w:bookmarkEnd w:id="52"/>
      <w:r>
        <w:t xml:space="preserve">36. Министерство в течение 10 рабочих дней со дня получения документов, указанных в </w:t>
      </w:r>
      <w:hyperlink w:anchor="P300">
        <w:r>
          <w:rPr>
            <w:color w:val="0000FF"/>
          </w:rPr>
          <w:t>пункте 35</w:t>
        </w:r>
      </w:hyperlink>
      <w:r>
        <w:t xml:space="preserve"> Порядка, проверяет факт отсутствия на дату подачи заявления о выплате субсидии в отношении получателя субсидии условий, установленных </w:t>
      </w:r>
      <w:hyperlink w:anchor="P77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83">
        <w:r>
          <w:rPr>
            <w:color w:val="0000FF"/>
          </w:rPr>
          <w:t>девятым пункта 10</w:t>
        </w:r>
      </w:hyperlink>
      <w:r>
        <w:t xml:space="preserve"> Порядка.</w:t>
      </w:r>
    </w:p>
    <w:p w14:paraId="690DAF7D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В случае соответствия получателя субсидии требованиям Порядка не позднее 3 рабочих дней со дня завершения срока, указанного в </w:t>
      </w:r>
      <w:hyperlink w:anchor="P302">
        <w:r>
          <w:rPr>
            <w:color w:val="0000FF"/>
          </w:rPr>
          <w:t>абзаце первом</w:t>
        </w:r>
      </w:hyperlink>
      <w:r>
        <w:t xml:space="preserve"> настоящего пункта, Министерство предоставляет в Управление Федерального казначейства по Курской области платежный документ, </w:t>
      </w:r>
      <w:hyperlink w:anchor="P411">
        <w:r>
          <w:rPr>
            <w:color w:val="0000FF"/>
          </w:rPr>
          <w:t>расчет</w:t>
        </w:r>
      </w:hyperlink>
      <w:r>
        <w:t xml:space="preserve"> размера субсидии по форме согласно приложению N 2 к Порядку, Соглашение для перечисления субсидии на расчетный счет получателя субсидии, открытый в российской кредитной организации.</w:t>
      </w:r>
    </w:p>
    <w:p w14:paraId="4D1246E5" w14:textId="77777777" w:rsidR="00B302FC" w:rsidRDefault="00B302FC">
      <w:pPr>
        <w:pStyle w:val="ConsPlusNormal"/>
        <w:spacing w:before="220"/>
        <w:ind w:firstLine="540"/>
        <w:jc w:val="both"/>
      </w:pPr>
      <w:r>
        <w:t>Субсидия перечисляется не позднее 10-го рабочего дня, следующего за днем предоставления Министерством документов в Управление Федерального казначейства по Курской области.</w:t>
      </w:r>
    </w:p>
    <w:p w14:paraId="51369C07" w14:textId="77777777" w:rsidR="00B302FC" w:rsidRDefault="00B302FC">
      <w:pPr>
        <w:pStyle w:val="ConsPlusNormal"/>
        <w:spacing w:before="220"/>
        <w:ind w:firstLine="540"/>
        <w:jc w:val="both"/>
      </w:pPr>
      <w:bookmarkStart w:id="53" w:name="P305"/>
      <w:bookmarkEnd w:id="53"/>
      <w:r>
        <w:t>37. Результатами предоставления субсидии являются:</w:t>
      </w:r>
    </w:p>
    <w:p w14:paraId="370C9468" w14:textId="77777777" w:rsidR="00B302FC" w:rsidRDefault="00B302FC">
      <w:pPr>
        <w:pStyle w:val="ConsPlusNormal"/>
        <w:spacing w:before="220"/>
        <w:ind w:firstLine="540"/>
        <w:jc w:val="both"/>
      </w:pPr>
      <w:r>
        <w:t>1) объем инвестиций в основной капитал, млн рублей;</w:t>
      </w:r>
    </w:p>
    <w:p w14:paraId="78A627C7" w14:textId="77777777" w:rsidR="00B302FC" w:rsidRDefault="00B302FC">
      <w:pPr>
        <w:pStyle w:val="ConsPlusNormal"/>
        <w:spacing w:before="220"/>
        <w:ind w:firstLine="540"/>
        <w:jc w:val="both"/>
      </w:pPr>
      <w:r>
        <w:t>2) объем поступлений в консолидированный бюджет Курской области налоговых доходов, млн рублей;</w:t>
      </w:r>
    </w:p>
    <w:p w14:paraId="195100DF" w14:textId="77777777" w:rsidR="00B302FC" w:rsidRDefault="00B302FC">
      <w:pPr>
        <w:pStyle w:val="ConsPlusNormal"/>
        <w:spacing w:before="220"/>
        <w:ind w:firstLine="540"/>
        <w:jc w:val="both"/>
      </w:pPr>
      <w:r>
        <w:t>3) средняя численность работников получателя субсидии на конец отчетного периода.</w:t>
      </w:r>
    </w:p>
    <w:p w14:paraId="539B1CFD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Значения результата предоставления субсидии определяются Соглашением и устанавливаются на календарный год, в котором получена субсидия, и на три последующих календарных года.</w:t>
      </w:r>
    </w:p>
    <w:p w14:paraId="00B3F5AC" w14:textId="77777777" w:rsidR="00B302FC" w:rsidRDefault="00B302FC">
      <w:pPr>
        <w:pStyle w:val="ConsPlusNormal"/>
        <w:spacing w:before="220"/>
        <w:ind w:firstLine="540"/>
        <w:jc w:val="both"/>
      </w:pPr>
      <w:r>
        <w:t>38. Получатель субсидии ежеквартально до 1-го числа второго месяца, следующего за отчетным кварталом (за 1 - 3-й кварталы), нарастающим итогом и до 15 февраля года, следующего за отчетным годом, предоставляет в Министерство отчет о достижении значений результатов предоставления субсидии.</w:t>
      </w:r>
    </w:p>
    <w:p w14:paraId="12E48035" w14:textId="77777777" w:rsidR="00B302FC" w:rsidRDefault="00B302FC">
      <w:pPr>
        <w:pStyle w:val="ConsPlusNormal"/>
        <w:spacing w:before="220"/>
        <w:ind w:firstLine="540"/>
        <w:jc w:val="both"/>
      </w:pPr>
      <w:r>
        <w:t>Отчеты предоставляются по формам и в соответствии с требованиями, определенными Соглашением.</w:t>
      </w:r>
    </w:p>
    <w:p w14:paraId="631737FC" w14:textId="77777777" w:rsidR="00B302FC" w:rsidRDefault="00B302FC">
      <w:pPr>
        <w:pStyle w:val="ConsPlusNormal"/>
        <w:spacing w:before="220"/>
        <w:ind w:firstLine="540"/>
        <w:jc w:val="both"/>
      </w:pPr>
      <w:r>
        <w:t>Министерство осуществляет проверку и принятие отчетов, предоставленных получателем субсидии в срок, не превышающий 10 рабочих дней со дня предоставления таких отчетов.</w:t>
      </w:r>
    </w:p>
    <w:p w14:paraId="0CCBB5E0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39. Проверка соблюдения получателями субсидий условий и порядка предоставления субсидии, в том числе в части достижения результатов их предоставления, осуществляется Министерством, а также органами государственного финансового контроля в соответствии со </w:t>
      </w:r>
      <w:hyperlink r:id="rId34">
        <w:r>
          <w:rPr>
            <w:color w:val="0000FF"/>
          </w:rPr>
          <w:t>статьями 268.1</w:t>
        </w:r>
      </w:hyperlink>
      <w:r>
        <w:t xml:space="preserve"> и </w:t>
      </w:r>
      <w:hyperlink r:id="rId3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14:paraId="7E0CFCC8" w14:textId="77777777" w:rsidR="00B302FC" w:rsidRDefault="00B302FC">
      <w:pPr>
        <w:pStyle w:val="ConsPlusNormal"/>
        <w:spacing w:before="220"/>
        <w:ind w:firstLine="540"/>
        <w:jc w:val="both"/>
      </w:pPr>
      <w:r>
        <w:t>При выявлении Министерством или органами государственного финансового контроля нарушения условий и порядка предоставления субсидии Министерство в течение 10 рабочих дней со дня установления нарушений, в том числе факта недостижения результата предоставления субсидии, направляет получателю субсидии требование по форме, утвержденной Министерством:</w:t>
      </w:r>
    </w:p>
    <w:p w14:paraId="534A7D84" w14:textId="77777777" w:rsidR="00B302FC" w:rsidRDefault="00B302FC">
      <w:pPr>
        <w:pStyle w:val="ConsPlusNormal"/>
        <w:spacing w:before="220"/>
        <w:ind w:firstLine="540"/>
        <w:jc w:val="both"/>
      </w:pPr>
      <w:r>
        <w:t>о возврате средств субсидии в полном размере на лицевой счет Министерства в течение 10 рабочих дней со дня получения указанного требования в случае нарушения условий и порядка предоставления субсидии, за исключением недостижения результата предоставления субсидии;</w:t>
      </w:r>
    </w:p>
    <w:p w14:paraId="6BBE0A57" w14:textId="77777777" w:rsidR="00B302FC" w:rsidRDefault="00B302FC">
      <w:pPr>
        <w:pStyle w:val="ConsPlusNormal"/>
        <w:spacing w:before="220"/>
        <w:ind w:firstLine="540"/>
        <w:jc w:val="both"/>
      </w:pPr>
      <w:r>
        <w:t>о возврате средств субсидии на лицевой счет Министерства в течение 10 рабочих дней со дня получения указанного требования в случае нарушения условий и порядка в части недостижения результата предоставления субсидии, установленного в том числе при предоставлении отчета о достижении значений результата предоставления субсидии, рассчитанном по следующей формуле:</w:t>
      </w:r>
    </w:p>
    <w:p w14:paraId="749FA031" w14:textId="77777777" w:rsidR="00B302FC" w:rsidRDefault="00B302FC">
      <w:pPr>
        <w:pStyle w:val="ConsPlusNormal"/>
        <w:jc w:val="both"/>
      </w:pPr>
    </w:p>
    <w:p w14:paraId="2AD169EB" w14:textId="77777777" w:rsidR="00B302FC" w:rsidRDefault="00B302FC">
      <w:pPr>
        <w:pStyle w:val="ConsPlusNormal"/>
        <w:jc w:val="center"/>
      </w:pPr>
      <w:r>
        <w:t>Vвозврата = Vсубсидии x k x m / n,</w:t>
      </w:r>
    </w:p>
    <w:p w14:paraId="3ED9286C" w14:textId="77777777" w:rsidR="00B302FC" w:rsidRDefault="00B302FC">
      <w:pPr>
        <w:pStyle w:val="ConsPlusNormal"/>
        <w:jc w:val="both"/>
      </w:pPr>
    </w:p>
    <w:p w14:paraId="2BF09F16" w14:textId="77777777" w:rsidR="00B302FC" w:rsidRDefault="00B302FC">
      <w:pPr>
        <w:pStyle w:val="ConsPlusNormal"/>
        <w:ind w:firstLine="540"/>
        <w:jc w:val="both"/>
      </w:pPr>
      <w:r>
        <w:t>где:</w:t>
      </w:r>
    </w:p>
    <w:p w14:paraId="4913DF64" w14:textId="77777777" w:rsidR="00B302FC" w:rsidRDefault="00B302FC">
      <w:pPr>
        <w:pStyle w:val="ConsPlusNormal"/>
        <w:spacing w:before="220"/>
        <w:ind w:firstLine="540"/>
        <w:jc w:val="both"/>
      </w:pPr>
      <w:r>
        <w:t>Vсубсидии - размер субсидии;</w:t>
      </w:r>
    </w:p>
    <w:p w14:paraId="1A6DD559" w14:textId="77777777" w:rsidR="00B302FC" w:rsidRDefault="00B302FC">
      <w:pPr>
        <w:pStyle w:val="ConsPlusNormal"/>
        <w:spacing w:before="220"/>
        <w:ind w:firstLine="540"/>
        <w:jc w:val="both"/>
      </w:pPr>
      <w:r>
        <w:t>k - коэффициент возврата субсидии.</w:t>
      </w:r>
    </w:p>
    <w:p w14:paraId="029E7EE5" w14:textId="77777777" w:rsidR="00B302FC" w:rsidRDefault="00B302FC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формуле:</w:t>
      </w:r>
    </w:p>
    <w:p w14:paraId="1576B637" w14:textId="77777777" w:rsidR="00B302FC" w:rsidRDefault="00B302FC">
      <w:pPr>
        <w:pStyle w:val="ConsPlusNormal"/>
        <w:jc w:val="both"/>
      </w:pPr>
    </w:p>
    <w:p w14:paraId="0639171B" w14:textId="77777777" w:rsidR="00B302FC" w:rsidRDefault="00B302FC">
      <w:pPr>
        <w:pStyle w:val="ConsPlusNormal"/>
        <w:jc w:val="center"/>
      </w:pPr>
      <w:r>
        <w:t>k = SUMDi / m,</w:t>
      </w:r>
    </w:p>
    <w:p w14:paraId="573816FD" w14:textId="77777777" w:rsidR="00B302FC" w:rsidRDefault="00B302FC">
      <w:pPr>
        <w:pStyle w:val="ConsPlusNormal"/>
        <w:jc w:val="both"/>
      </w:pPr>
    </w:p>
    <w:p w14:paraId="1DD6B9E2" w14:textId="77777777" w:rsidR="00B302FC" w:rsidRDefault="00B302FC">
      <w:pPr>
        <w:pStyle w:val="ConsPlusNormal"/>
        <w:ind w:firstLine="540"/>
        <w:jc w:val="both"/>
      </w:pPr>
      <w:r>
        <w:t>где:</w:t>
      </w:r>
    </w:p>
    <w:p w14:paraId="51A5E200" w14:textId="77777777" w:rsidR="00B302FC" w:rsidRDefault="00B302FC">
      <w:pPr>
        <w:pStyle w:val="ConsPlusNormal"/>
        <w:spacing w:before="220"/>
        <w:ind w:firstLine="540"/>
        <w:jc w:val="both"/>
      </w:pPr>
      <w:r>
        <w:t>Di - индекс, отражающий уровень недостижения i-го результата предоставления субсидии;</w:t>
      </w:r>
    </w:p>
    <w:p w14:paraId="63DBFE1A" w14:textId="77777777" w:rsidR="00B302FC" w:rsidRDefault="00B302FC">
      <w:pPr>
        <w:pStyle w:val="ConsPlusNormal"/>
        <w:spacing w:before="220"/>
        <w:ind w:firstLine="540"/>
        <w:jc w:val="both"/>
      </w:pPr>
      <w:r>
        <w:t xml:space="preserve">n - общее количество результатов предоставления субсидии, установленное </w:t>
      </w:r>
      <w:hyperlink w:anchor="P305">
        <w:r>
          <w:rPr>
            <w:color w:val="0000FF"/>
          </w:rPr>
          <w:t>пунктом 37</w:t>
        </w:r>
      </w:hyperlink>
      <w:r>
        <w:t xml:space="preserve"> Порядка;</w:t>
      </w:r>
    </w:p>
    <w:p w14:paraId="09B01F10" w14:textId="77777777" w:rsidR="00B302FC" w:rsidRDefault="00B302FC">
      <w:pPr>
        <w:pStyle w:val="ConsPlusNormal"/>
        <w:spacing w:before="220"/>
        <w:ind w:firstLine="540"/>
        <w:jc w:val="both"/>
      </w:pPr>
      <w:r>
        <w:t>m -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значение.</w:t>
      </w:r>
    </w:p>
    <w:p w14:paraId="44A466B4" w14:textId="77777777" w:rsidR="00B302FC" w:rsidRDefault="00B302FC">
      <w:pPr>
        <w:pStyle w:val="ConsPlusNormal"/>
        <w:spacing w:before="220"/>
        <w:ind w:firstLine="540"/>
        <w:jc w:val="both"/>
      </w:pPr>
      <w:r>
        <w:lastRenderedPageBreak/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14:paraId="7204E293" w14:textId="77777777" w:rsidR="00B302FC" w:rsidRDefault="00B302FC">
      <w:pPr>
        <w:pStyle w:val="ConsPlusNormal"/>
        <w:spacing w:before="220"/>
        <w:ind w:firstLine="540"/>
        <w:jc w:val="both"/>
      </w:pPr>
      <w:r>
        <w:t>Индекс, отражающий уровень недостижения i-го результата предоставления субсидии, определяется по формуле:</w:t>
      </w:r>
    </w:p>
    <w:p w14:paraId="407523C7" w14:textId="77777777" w:rsidR="00B302FC" w:rsidRDefault="00B302FC">
      <w:pPr>
        <w:pStyle w:val="ConsPlusNormal"/>
        <w:jc w:val="both"/>
      </w:pPr>
    </w:p>
    <w:p w14:paraId="68EA653A" w14:textId="77777777" w:rsidR="00B302FC" w:rsidRDefault="00B302FC">
      <w:pPr>
        <w:pStyle w:val="ConsPlusNormal"/>
        <w:jc w:val="center"/>
      </w:pPr>
      <w:r>
        <w:t>Di = 1 - Ti / Si,</w:t>
      </w:r>
    </w:p>
    <w:p w14:paraId="033A5D68" w14:textId="77777777" w:rsidR="00B302FC" w:rsidRDefault="00B302FC">
      <w:pPr>
        <w:pStyle w:val="ConsPlusNormal"/>
        <w:jc w:val="both"/>
      </w:pPr>
    </w:p>
    <w:p w14:paraId="711E1181" w14:textId="77777777" w:rsidR="00B302FC" w:rsidRDefault="00B302FC">
      <w:pPr>
        <w:pStyle w:val="ConsPlusNormal"/>
        <w:ind w:firstLine="540"/>
        <w:jc w:val="both"/>
      </w:pPr>
      <w:r>
        <w:t>где:</w:t>
      </w:r>
    </w:p>
    <w:p w14:paraId="299280F2" w14:textId="77777777" w:rsidR="00B302FC" w:rsidRDefault="00B302FC">
      <w:pPr>
        <w:pStyle w:val="ConsPlusNormal"/>
        <w:spacing w:before="220"/>
        <w:ind w:firstLine="540"/>
        <w:jc w:val="both"/>
      </w:pPr>
      <w:r>
        <w:t>Ti - фактически достигнутое значение i-го результата предоставления субсидии;</w:t>
      </w:r>
    </w:p>
    <w:p w14:paraId="746990DD" w14:textId="77777777" w:rsidR="00B302FC" w:rsidRDefault="00B302FC">
      <w:pPr>
        <w:pStyle w:val="ConsPlusNormal"/>
        <w:spacing w:before="220"/>
        <w:ind w:firstLine="540"/>
        <w:jc w:val="both"/>
      </w:pPr>
      <w:r>
        <w:t>Si - плановое значение i-го результата предоставления субсидии, установленное Соглашением.</w:t>
      </w:r>
    </w:p>
    <w:p w14:paraId="10E75D08" w14:textId="77777777" w:rsidR="00B302FC" w:rsidRDefault="00B302FC">
      <w:pPr>
        <w:pStyle w:val="ConsPlusNormal"/>
        <w:spacing w:before="220"/>
        <w:ind w:firstLine="540"/>
        <w:jc w:val="both"/>
      </w:pPr>
      <w:r>
        <w:t>В случае невыполнения получателем субсидии требования об обеспечении возврата субсидии взыскание производится в судебном порядке в соответствии с законодательством Российской Федерации.</w:t>
      </w:r>
    </w:p>
    <w:p w14:paraId="16E8C15E" w14:textId="77777777" w:rsidR="00B302FC" w:rsidRDefault="00B302FC">
      <w:pPr>
        <w:pStyle w:val="ConsPlusNormal"/>
        <w:spacing w:before="220"/>
        <w:ind w:firstLine="540"/>
        <w:jc w:val="both"/>
      </w:pPr>
      <w:r>
        <w:t>40. При формировании бюджетной заявки по суммам субсидий на очередной финансовый год Министерство учитывает сумму, предлагаемую для размещения на конкурсной основе в очередном финансовом году.</w:t>
      </w:r>
    </w:p>
    <w:p w14:paraId="7A4EF53B" w14:textId="77777777" w:rsidR="00B302FC" w:rsidRDefault="00B302FC">
      <w:pPr>
        <w:pStyle w:val="ConsPlusNormal"/>
        <w:spacing w:before="220"/>
        <w:ind w:firstLine="540"/>
        <w:jc w:val="both"/>
      </w:pPr>
      <w:r>
        <w:t>Не использованные Министерством в текущем финансовом году остатки субсидии, указанной в Порядке, предусмотренные для предоставления получателям субсидии, подлежат перечислению в областной бюджет в порядке, установленном Министерством финансов и бюджетного контроля Курской области.</w:t>
      </w:r>
    </w:p>
    <w:p w14:paraId="4222E094" w14:textId="77777777" w:rsidR="00B302FC" w:rsidRDefault="00B302FC">
      <w:pPr>
        <w:pStyle w:val="ConsPlusNormal"/>
        <w:jc w:val="both"/>
      </w:pPr>
    </w:p>
    <w:p w14:paraId="4F0E6941" w14:textId="77777777" w:rsidR="00B302FC" w:rsidRDefault="00B302FC">
      <w:pPr>
        <w:pStyle w:val="ConsPlusNormal"/>
        <w:jc w:val="both"/>
      </w:pPr>
    </w:p>
    <w:p w14:paraId="76E8B422" w14:textId="77777777" w:rsidR="00B302FC" w:rsidRDefault="00B302FC">
      <w:pPr>
        <w:pStyle w:val="ConsPlusNormal"/>
        <w:jc w:val="both"/>
      </w:pPr>
    </w:p>
    <w:p w14:paraId="58536E2B" w14:textId="77777777" w:rsidR="00B302FC" w:rsidRDefault="00B302FC">
      <w:pPr>
        <w:pStyle w:val="ConsPlusNormal"/>
        <w:jc w:val="both"/>
      </w:pPr>
    </w:p>
    <w:p w14:paraId="13B63E2B" w14:textId="77777777" w:rsidR="00B302FC" w:rsidRDefault="00B302FC">
      <w:pPr>
        <w:pStyle w:val="ConsPlusNormal"/>
        <w:jc w:val="both"/>
      </w:pPr>
    </w:p>
    <w:p w14:paraId="517BA33B" w14:textId="77777777" w:rsidR="00B302FC" w:rsidRDefault="00B302FC">
      <w:pPr>
        <w:pStyle w:val="ConsPlusNormal"/>
        <w:jc w:val="right"/>
        <w:outlineLvl w:val="1"/>
      </w:pPr>
      <w:r>
        <w:t>Приложение N 1</w:t>
      </w:r>
    </w:p>
    <w:p w14:paraId="0F31DD56" w14:textId="77777777" w:rsidR="00B302FC" w:rsidRDefault="00B302FC">
      <w:pPr>
        <w:pStyle w:val="ConsPlusNormal"/>
        <w:jc w:val="right"/>
      </w:pPr>
      <w:r>
        <w:t>к Порядку предоставления субсидии</w:t>
      </w:r>
    </w:p>
    <w:p w14:paraId="0704E9FD" w14:textId="77777777" w:rsidR="00B302FC" w:rsidRDefault="00B302FC">
      <w:pPr>
        <w:pStyle w:val="ConsPlusNormal"/>
        <w:jc w:val="right"/>
      </w:pPr>
      <w:r>
        <w:t>из областного бюджета инвесторам -</w:t>
      </w:r>
    </w:p>
    <w:p w14:paraId="629135CC" w14:textId="77777777" w:rsidR="00B302FC" w:rsidRDefault="00B302FC">
      <w:pPr>
        <w:pStyle w:val="ConsPlusNormal"/>
        <w:jc w:val="right"/>
      </w:pPr>
      <w:r>
        <w:t>победителям конкурсных отборов</w:t>
      </w:r>
    </w:p>
    <w:p w14:paraId="77C9B75C" w14:textId="77777777" w:rsidR="00B302FC" w:rsidRDefault="00B302FC">
      <w:pPr>
        <w:pStyle w:val="ConsPlusNormal"/>
        <w:jc w:val="right"/>
      </w:pPr>
      <w:r>
        <w:t>наиболее эффективных инвестиционных</w:t>
      </w:r>
    </w:p>
    <w:p w14:paraId="108C45FA" w14:textId="77777777" w:rsidR="00B302FC" w:rsidRDefault="00B302FC">
      <w:pPr>
        <w:pStyle w:val="ConsPlusNormal"/>
        <w:jc w:val="right"/>
      </w:pPr>
      <w:r>
        <w:t>проектов в соответствии с пунктами</w:t>
      </w:r>
    </w:p>
    <w:p w14:paraId="70653D8B" w14:textId="77777777" w:rsidR="00B302FC" w:rsidRDefault="00B302FC">
      <w:pPr>
        <w:pStyle w:val="ConsPlusNormal"/>
        <w:jc w:val="right"/>
      </w:pPr>
      <w:r>
        <w:t>12.2 - 12.4 Закона Курской области</w:t>
      </w:r>
    </w:p>
    <w:p w14:paraId="76F6E066" w14:textId="77777777" w:rsidR="00B302FC" w:rsidRDefault="00B302FC">
      <w:pPr>
        <w:pStyle w:val="ConsPlusNormal"/>
        <w:jc w:val="right"/>
      </w:pPr>
      <w:r>
        <w:t>от 12 августа 2004 г. N 37-ЗКО</w:t>
      </w:r>
    </w:p>
    <w:p w14:paraId="780BA043" w14:textId="77777777" w:rsidR="00B302FC" w:rsidRDefault="00B302FC">
      <w:pPr>
        <w:pStyle w:val="ConsPlusNormal"/>
        <w:jc w:val="right"/>
      </w:pPr>
      <w:r>
        <w:t>"Об инвестиционной деятельности</w:t>
      </w:r>
    </w:p>
    <w:p w14:paraId="71102A3D" w14:textId="77777777" w:rsidR="00B302FC" w:rsidRDefault="00B302FC">
      <w:pPr>
        <w:pStyle w:val="ConsPlusNormal"/>
        <w:jc w:val="right"/>
      </w:pPr>
      <w:r>
        <w:t>в Курской области"</w:t>
      </w:r>
    </w:p>
    <w:p w14:paraId="143168C3" w14:textId="77777777" w:rsidR="00B302FC" w:rsidRDefault="00B302FC">
      <w:pPr>
        <w:pStyle w:val="ConsPlusNormal"/>
        <w:jc w:val="both"/>
      </w:pPr>
    </w:p>
    <w:p w14:paraId="468CCB65" w14:textId="77777777" w:rsidR="00B302FC" w:rsidRDefault="00B302FC">
      <w:pPr>
        <w:pStyle w:val="ConsPlusNormal"/>
        <w:jc w:val="right"/>
      </w:pPr>
      <w:r>
        <w:t>Форма</w:t>
      </w:r>
    </w:p>
    <w:p w14:paraId="2263B144" w14:textId="77777777" w:rsidR="00B302FC" w:rsidRDefault="00B302FC">
      <w:pPr>
        <w:pStyle w:val="ConsPlusNormal"/>
        <w:jc w:val="both"/>
      </w:pPr>
    </w:p>
    <w:p w14:paraId="659453CB" w14:textId="77777777" w:rsidR="00B302FC" w:rsidRDefault="00B302FC">
      <w:pPr>
        <w:pStyle w:val="ConsPlusNonformat"/>
        <w:jc w:val="both"/>
      </w:pPr>
      <w:bookmarkStart w:id="54" w:name="P360"/>
      <w:bookmarkEnd w:id="54"/>
      <w:r>
        <w:t xml:space="preserve">                                 ЗАЯВЛЕНИЕ</w:t>
      </w:r>
    </w:p>
    <w:p w14:paraId="065F87A3" w14:textId="77777777" w:rsidR="00B302FC" w:rsidRDefault="00B302FC">
      <w:pPr>
        <w:pStyle w:val="ConsPlusNonformat"/>
        <w:jc w:val="both"/>
      </w:pPr>
      <w:r>
        <w:t xml:space="preserve">              о предоставлении из областного бюджета субсидий</w:t>
      </w:r>
    </w:p>
    <w:p w14:paraId="19E3397B" w14:textId="77777777" w:rsidR="00B302FC" w:rsidRDefault="00B302FC">
      <w:pPr>
        <w:pStyle w:val="ConsPlusNonformat"/>
        <w:jc w:val="both"/>
      </w:pPr>
      <w:r>
        <w:t xml:space="preserve">     инвесторам - победителям конкурсных отборов наиболее эффективных</w:t>
      </w:r>
    </w:p>
    <w:p w14:paraId="3D20DF2D" w14:textId="77777777" w:rsidR="00B302FC" w:rsidRDefault="00B302FC">
      <w:pPr>
        <w:pStyle w:val="ConsPlusNonformat"/>
        <w:jc w:val="both"/>
      </w:pPr>
      <w:r>
        <w:t xml:space="preserve">    инвестиционных проектов на возмещение части затрат в соответствии с</w:t>
      </w:r>
    </w:p>
    <w:p w14:paraId="311EA3BB" w14:textId="77777777" w:rsidR="00B302FC" w:rsidRDefault="00B302FC">
      <w:pPr>
        <w:pStyle w:val="ConsPlusNonformat"/>
        <w:jc w:val="both"/>
      </w:pPr>
      <w:r>
        <w:t xml:space="preserve">    пунктами 12.2 - 12.4 Закона Курской области от 12 августа 2004 года</w:t>
      </w:r>
    </w:p>
    <w:p w14:paraId="7F7C035D" w14:textId="77777777" w:rsidR="00B302FC" w:rsidRDefault="00B302FC">
      <w:pPr>
        <w:pStyle w:val="ConsPlusNonformat"/>
        <w:jc w:val="both"/>
      </w:pPr>
      <w:r>
        <w:t xml:space="preserve">        N 37-ЗКО "Об инвестиционной деятельности в Курской области"</w:t>
      </w:r>
    </w:p>
    <w:p w14:paraId="5399FD19" w14:textId="77777777" w:rsidR="00B302FC" w:rsidRDefault="00B302FC">
      <w:pPr>
        <w:pStyle w:val="ConsPlusNonformat"/>
        <w:jc w:val="both"/>
      </w:pPr>
    </w:p>
    <w:p w14:paraId="558F7ABA" w14:textId="77777777" w:rsidR="00B302FC" w:rsidRDefault="00B302FC">
      <w:pPr>
        <w:pStyle w:val="ConsPlusNonformat"/>
        <w:jc w:val="both"/>
      </w:pPr>
      <w:r>
        <w:t>___________________________________________________________________________</w:t>
      </w:r>
    </w:p>
    <w:p w14:paraId="7C6418D1" w14:textId="77777777" w:rsidR="00B302FC" w:rsidRDefault="00B302FC">
      <w:pPr>
        <w:pStyle w:val="ConsPlusNonformat"/>
        <w:jc w:val="both"/>
      </w:pPr>
      <w:r>
        <w:t xml:space="preserve">                (полное наименование организации инвестора)</w:t>
      </w:r>
    </w:p>
    <w:p w14:paraId="271915AB" w14:textId="77777777" w:rsidR="00B302FC" w:rsidRDefault="00B302FC">
      <w:pPr>
        <w:pStyle w:val="ConsPlusNonformat"/>
        <w:jc w:val="both"/>
      </w:pPr>
      <w:r>
        <w:t>в лице ______________________________________________________, действующего</w:t>
      </w:r>
    </w:p>
    <w:p w14:paraId="086111D3" w14:textId="77777777" w:rsidR="00B302FC" w:rsidRDefault="00B302FC">
      <w:pPr>
        <w:pStyle w:val="ConsPlusNonformat"/>
        <w:jc w:val="both"/>
      </w:pPr>
      <w:r>
        <w:t xml:space="preserve">        (должность, ФИО руководителя организации инвестора)</w:t>
      </w:r>
    </w:p>
    <w:p w14:paraId="0EF570D2" w14:textId="77777777" w:rsidR="00B302FC" w:rsidRDefault="00B302FC">
      <w:pPr>
        <w:pStyle w:val="ConsPlusNonformat"/>
        <w:jc w:val="both"/>
      </w:pPr>
      <w:r>
        <w:t>на основании ___________________, просит предоставить из областного бюджета</w:t>
      </w:r>
    </w:p>
    <w:p w14:paraId="78F5DF5C" w14:textId="77777777" w:rsidR="00B302FC" w:rsidRDefault="00B302FC">
      <w:pPr>
        <w:pStyle w:val="ConsPlusNonformat"/>
        <w:jc w:val="both"/>
      </w:pPr>
      <w:r>
        <w:lastRenderedPageBreak/>
        <w:t xml:space="preserve">            (устав, доверенность)</w:t>
      </w:r>
    </w:p>
    <w:p w14:paraId="0B86B9AC" w14:textId="77777777" w:rsidR="00B302FC" w:rsidRDefault="00B302FC">
      <w:pPr>
        <w:pStyle w:val="ConsPlusNonformat"/>
        <w:jc w:val="both"/>
      </w:pPr>
      <w:r>
        <w:t>субсидию в сумме ____________ тыс. руб. (_________________________________)</w:t>
      </w:r>
    </w:p>
    <w:p w14:paraId="4A8DA8AA" w14:textId="77777777" w:rsidR="00B302FC" w:rsidRDefault="00B302FC">
      <w:pPr>
        <w:pStyle w:val="ConsPlusNonformat"/>
        <w:jc w:val="both"/>
      </w:pPr>
      <w:r>
        <w:t xml:space="preserve">                                                   (сумма прописью)</w:t>
      </w:r>
    </w:p>
    <w:p w14:paraId="378C6FE7" w14:textId="77777777" w:rsidR="00B302FC" w:rsidRDefault="00B302FC">
      <w:pPr>
        <w:pStyle w:val="ConsPlusNonformat"/>
        <w:jc w:val="both"/>
      </w:pPr>
      <w:r>
        <w:t>на возмещение части затрат на _____________________________________________</w:t>
      </w:r>
    </w:p>
    <w:p w14:paraId="21ADCB35" w14:textId="77777777" w:rsidR="00B302FC" w:rsidRDefault="00B302FC">
      <w:pPr>
        <w:pStyle w:val="ConsPlusNonformat"/>
        <w:jc w:val="both"/>
      </w:pPr>
      <w:r>
        <w:t>___________________________________________________________________________</w:t>
      </w:r>
    </w:p>
    <w:p w14:paraId="23598560" w14:textId="77777777" w:rsidR="00B302FC" w:rsidRDefault="00B302FC">
      <w:pPr>
        <w:pStyle w:val="ConsPlusNonformat"/>
        <w:jc w:val="both"/>
      </w:pPr>
      <w:r>
        <w:t>(строительство  (реконструкцию)  и  (или) приобретение для собственных нужд</w:t>
      </w:r>
    </w:p>
    <w:p w14:paraId="3C5E748A" w14:textId="77777777" w:rsidR="00B302FC" w:rsidRDefault="00B302FC">
      <w:pPr>
        <w:pStyle w:val="ConsPlusNonformat"/>
        <w:jc w:val="both"/>
      </w:pPr>
      <w:r>
        <w:t>зданий,  строений,  сооружений,  объектов незавершенного строительства, или</w:t>
      </w:r>
    </w:p>
    <w:p w14:paraId="0EA9A29C" w14:textId="77777777" w:rsidR="00B302FC" w:rsidRDefault="00B302FC">
      <w:pPr>
        <w:pStyle w:val="ConsPlusNonformat"/>
        <w:jc w:val="both"/>
      </w:pPr>
      <w:r>
        <w:t>приобретение   техники   и   оборудования,   или   строительство   объектов</w:t>
      </w:r>
    </w:p>
    <w:p w14:paraId="1CCFF14C" w14:textId="77777777" w:rsidR="00B302FC" w:rsidRDefault="00B302FC">
      <w:pPr>
        <w:pStyle w:val="ConsPlusNonformat"/>
        <w:jc w:val="both"/>
      </w:pPr>
      <w:r>
        <w:t>внутриплощадочной  инженерной  инфраструктуры,  и  (или)  части  затрат  на</w:t>
      </w:r>
    </w:p>
    <w:p w14:paraId="7068B40B" w14:textId="77777777" w:rsidR="00B302FC" w:rsidRDefault="00B302FC">
      <w:pPr>
        <w:pStyle w:val="ConsPlusNonformat"/>
        <w:jc w:val="both"/>
      </w:pPr>
      <w:r>
        <w:t>подключение    (технологическое    присоединение)   объектов   капитального</w:t>
      </w:r>
    </w:p>
    <w:p w14:paraId="7BCFF61D" w14:textId="77777777" w:rsidR="00B302FC" w:rsidRDefault="00B302FC">
      <w:pPr>
        <w:pStyle w:val="ConsPlusNonformat"/>
        <w:jc w:val="both"/>
      </w:pPr>
      <w:r>
        <w:t>строительства к сетям инженерно-технического обеспечения)</w:t>
      </w:r>
    </w:p>
    <w:p w14:paraId="7421BAEE" w14:textId="77777777" w:rsidR="00B302FC" w:rsidRDefault="00B302FC">
      <w:pPr>
        <w:pStyle w:val="ConsPlusNonformat"/>
        <w:jc w:val="both"/>
      </w:pPr>
      <w:r>
        <w:t>Организация            реализует            инвестиционный           проект</w:t>
      </w:r>
    </w:p>
    <w:p w14:paraId="4D0D3B2A" w14:textId="77777777" w:rsidR="00B302FC" w:rsidRDefault="00B302FC">
      <w:pPr>
        <w:pStyle w:val="ConsPlusNonformat"/>
        <w:jc w:val="both"/>
      </w:pPr>
      <w:r>
        <w:t>___________________________________________________________________________</w:t>
      </w:r>
    </w:p>
    <w:p w14:paraId="0FA39A18" w14:textId="77777777" w:rsidR="00B302FC" w:rsidRDefault="00B302FC">
      <w:pPr>
        <w:pStyle w:val="ConsPlusNonformat"/>
        <w:jc w:val="both"/>
      </w:pPr>
      <w:r>
        <w:t xml:space="preserve">                  (наименование инвестиционного проекта)</w:t>
      </w:r>
    </w:p>
    <w:p w14:paraId="125B4A69" w14:textId="77777777" w:rsidR="00B302FC" w:rsidRDefault="00B302FC">
      <w:pPr>
        <w:pStyle w:val="ConsPlusNonformat"/>
        <w:jc w:val="both"/>
      </w:pPr>
      <w:r>
        <w:t>Местонахождение организации, банковские реквизиты _________________________</w:t>
      </w:r>
    </w:p>
    <w:p w14:paraId="534260C1" w14:textId="77777777" w:rsidR="00B302FC" w:rsidRDefault="00B302FC">
      <w:pPr>
        <w:pStyle w:val="ConsPlusNonformat"/>
        <w:jc w:val="both"/>
      </w:pPr>
      <w:r>
        <w:t>___________________________________________________________________________</w:t>
      </w:r>
    </w:p>
    <w:p w14:paraId="3486B850" w14:textId="77777777" w:rsidR="00B302FC" w:rsidRDefault="00B302FC">
      <w:pPr>
        <w:pStyle w:val="ConsPlusNonformat"/>
        <w:jc w:val="both"/>
      </w:pPr>
    </w:p>
    <w:p w14:paraId="2F5993A1" w14:textId="77777777" w:rsidR="00B302FC" w:rsidRDefault="00B302FC">
      <w:pPr>
        <w:pStyle w:val="ConsPlusNonformat"/>
        <w:jc w:val="both"/>
      </w:pPr>
      <w:r>
        <w:t>Руководитель ________________________________ (__________________)</w:t>
      </w:r>
    </w:p>
    <w:p w14:paraId="1A8154AB" w14:textId="77777777" w:rsidR="00B302FC" w:rsidRDefault="00B302FC">
      <w:pPr>
        <w:pStyle w:val="ConsPlusNonformat"/>
        <w:jc w:val="both"/>
      </w:pPr>
      <w:r>
        <w:t xml:space="preserve">                             (подпись)</w:t>
      </w:r>
    </w:p>
    <w:p w14:paraId="6E99DB0B" w14:textId="77777777" w:rsidR="00B302FC" w:rsidRDefault="00B302FC">
      <w:pPr>
        <w:pStyle w:val="ConsPlusNonformat"/>
        <w:jc w:val="both"/>
      </w:pPr>
    </w:p>
    <w:p w14:paraId="1F75144F" w14:textId="77777777" w:rsidR="00B302FC" w:rsidRDefault="00B302FC">
      <w:pPr>
        <w:pStyle w:val="ConsPlusNonformat"/>
        <w:jc w:val="both"/>
      </w:pPr>
      <w:r>
        <w:t>Главный бухгалтер ___________________________ (__________________)</w:t>
      </w:r>
    </w:p>
    <w:p w14:paraId="6998CFF9" w14:textId="77777777" w:rsidR="00B302FC" w:rsidRDefault="00B302FC">
      <w:pPr>
        <w:pStyle w:val="ConsPlusNonformat"/>
        <w:jc w:val="both"/>
      </w:pPr>
      <w:r>
        <w:t>(при наличии)                (подпись)</w:t>
      </w:r>
    </w:p>
    <w:p w14:paraId="266F62EB" w14:textId="77777777" w:rsidR="00B302FC" w:rsidRDefault="00B302FC">
      <w:pPr>
        <w:pStyle w:val="ConsPlusNonformat"/>
        <w:jc w:val="both"/>
      </w:pPr>
      <w:r>
        <w:t>М.П. (при наличии)                       "___" __________ 20___ г.</w:t>
      </w:r>
    </w:p>
    <w:p w14:paraId="1A329496" w14:textId="77777777" w:rsidR="00B302FC" w:rsidRDefault="00B302FC">
      <w:pPr>
        <w:pStyle w:val="ConsPlusNormal"/>
        <w:jc w:val="both"/>
      </w:pPr>
    </w:p>
    <w:p w14:paraId="217AEF59" w14:textId="77777777" w:rsidR="00B302FC" w:rsidRDefault="00B302FC">
      <w:pPr>
        <w:pStyle w:val="ConsPlusNormal"/>
        <w:jc w:val="both"/>
      </w:pPr>
    </w:p>
    <w:p w14:paraId="043CED4C" w14:textId="77777777" w:rsidR="00B302FC" w:rsidRDefault="00B302FC">
      <w:pPr>
        <w:pStyle w:val="ConsPlusNormal"/>
        <w:jc w:val="both"/>
      </w:pPr>
    </w:p>
    <w:p w14:paraId="3068266C" w14:textId="77777777" w:rsidR="00B302FC" w:rsidRDefault="00B302FC">
      <w:pPr>
        <w:pStyle w:val="ConsPlusNormal"/>
        <w:jc w:val="both"/>
      </w:pPr>
    </w:p>
    <w:p w14:paraId="2696BE59" w14:textId="77777777" w:rsidR="00B302FC" w:rsidRDefault="00B302FC">
      <w:pPr>
        <w:pStyle w:val="ConsPlusNormal"/>
        <w:jc w:val="both"/>
      </w:pPr>
    </w:p>
    <w:p w14:paraId="00113042" w14:textId="77777777" w:rsidR="00B302FC" w:rsidRDefault="00B302FC">
      <w:pPr>
        <w:pStyle w:val="ConsPlusNormal"/>
        <w:jc w:val="right"/>
        <w:outlineLvl w:val="1"/>
      </w:pPr>
      <w:r>
        <w:t>Приложение N 2</w:t>
      </w:r>
    </w:p>
    <w:p w14:paraId="2E74F1E0" w14:textId="77777777" w:rsidR="00B302FC" w:rsidRDefault="00B302FC">
      <w:pPr>
        <w:pStyle w:val="ConsPlusNormal"/>
        <w:jc w:val="right"/>
      </w:pPr>
      <w:r>
        <w:t>к Порядку предоставления субсидии</w:t>
      </w:r>
    </w:p>
    <w:p w14:paraId="576FE40F" w14:textId="77777777" w:rsidR="00B302FC" w:rsidRDefault="00B302FC">
      <w:pPr>
        <w:pStyle w:val="ConsPlusNormal"/>
        <w:jc w:val="right"/>
      </w:pPr>
      <w:r>
        <w:t>из областного бюджета инвесторам -</w:t>
      </w:r>
    </w:p>
    <w:p w14:paraId="7A8CF813" w14:textId="77777777" w:rsidR="00B302FC" w:rsidRDefault="00B302FC">
      <w:pPr>
        <w:pStyle w:val="ConsPlusNormal"/>
        <w:jc w:val="right"/>
      </w:pPr>
      <w:r>
        <w:t>победителям конкурсных отборов</w:t>
      </w:r>
    </w:p>
    <w:p w14:paraId="0D15EEEF" w14:textId="77777777" w:rsidR="00B302FC" w:rsidRDefault="00B302FC">
      <w:pPr>
        <w:pStyle w:val="ConsPlusNormal"/>
        <w:jc w:val="right"/>
      </w:pPr>
      <w:r>
        <w:t>наиболее эффективных инвестиционных</w:t>
      </w:r>
    </w:p>
    <w:p w14:paraId="1D7C0E62" w14:textId="77777777" w:rsidR="00B302FC" w:rsidRDefault="00B302FC">
      <w:pPr>
        <w:pStyle w:val="ConsPlusNormal"/>
        <w:jc w:val="right"/>
      </w:pPr>
      <w:r>
        <w:t>проектов в соответствии с пунктами</w:t>
      </w:r>
    </w:p>
    <w:p w14:paraId="3B408AFC" w14:textId="77777777" w:rsidR="00B302FC" w:rsidRDefault="00B302FC">
      <w:pPr>
        <w:pStyle w:val="ConsPlusNormal"/>
        <w:jc w:val="right"/>
      </w:pPr>
      <w:r>
        <w:t>12.2 - 12.4 Закона Курской области</w:t>
      </w:r>
    </w:p>
    <w:p w14:paraId="3620C708" w14:textId="77777777" w:rsidR="00B302FC" w:rsidRDefault="00B302FC">
      <w:pPr>
        <w:pStyle w:val="ConsPlusNormal"/>
        <w:jc w:val="right"/>
      </w:pPr>
      <w:r>
        <w:t>от 12 августа 2004 г. N 37-ЗКО</w:t>
      </w:r>
    </w:p>
    <w:p w14:paraId="22803D73" w14:textId="77777777" w:rsidR="00B302FC" w:rsidRDefault="00B302FC">
      <w:pPr>
        <w:pStyle w:val="ConsPlusNormal"/>
        <w:jc w:val="right"/>
      </w:pPr>
      <w:r>
        <w:t>"Об инвестиционной деятельности</w:t>
      </w:r>
    </w:p>
    <w:p w14:paraId="2CC21974" w14:textId="77777777" w:rsidR="00B302FC" w:rsidRDefault="00B302FC">
      <w:pPr>
        <w:pStyle w:val="ConsPlusNormal"/>
        <w:jc w:val="right"/>
      </w:pPr>
      <w:r>
        <w:t>в Курской области"</w:t>
      </w:r>
    </w:p>
    <w:p w14:paraId="2D574538" w14:textId="77777777" w:rsidR="00B302FC" w:rsidRDefault="00B302FC">
      <w:pPr>
        <w:pStyle w:val="ConsPlusNormal"/>
        <w:jc w:val="right"/>
      </w:pPr>
    </w:p>
    <w:p w14:paraId="0807332A" w14:textId="77777777" w:rsidR="00B302FC" w:rsidRDefault="00B302FC">
      <w:pPr>
        <w:pStyle w:val="ConsPlusNormal"/>
        <w:jc w:val="center"/>
      </w:pPr>
      <w:bookmarkStart w:id="55" w:name="P411"/>
      <w:bookmarkEnd w:id="55"/>
      <w:r>
        <w:t>Расчет размера субсидии</w:t>
      </w:r>
    </w:p>
    <w:p w14:paraId="1742801E" w14:textId="77777777" w:rsidR="00B302FC" w:rsidRDefault="00B302FC">
      <w:pPr>
        <w:pStyle w:val="ConsPlusNormal"/>
        <w:jc w:val="center"/>
      </w:pPr>
      <w:r>
        <w:t>по возмещению части затрат на строительство (реконструкцию)</w:t>
      </w:r>
    </w:p>
    <w:p w14:paraId="6D39B8AA" w14:textId="77777777" w:rsidR="00B302FC" w:rsidRDefault="00B302FC">
      <w:pPr>
        <w:pStyle w:val="ConsPlusNormal"/>
        <w:jc w:val="center"/>
      </w:pPr>
      <w:r>
        <w:t>и (или) приобретение для собственных нужд зданий, строений,</w:t>
      </w:r>
    </w:p>
    <w:p w14:paraId="5A6E53AF" w14:textId="77777777" w:rsidR="00B302FC" w:rsidRDefault="00B302FC">
      <w:pPr>
        <w:pStyle w:val="ConsPlusNormal"/>
        <w:jc w:val="center"/>
      </w:pPr>
      <w:r>
        <w:t>сооружений, объектов незавершенного строительства, или</w:t>
      </w:r>
    </w:p>
    <w:p w14:paraId="558D3937" w14:textId="77777777" w:rsidR="00B302FC" w:rsidRDefault="00B302FC">
      <w:pPr>
        <w:pStyle w:val="ConsPlusNormal"/>
        <w:jc w:val="center"/>
      </w:pPr>
      <w:r>
        <w:t>на приобретение техники и оборудования, или на строительство</w:t>
      </w:r>
    </w:p>
    <w:p w14:paraId="25D8C840" w14:textId="77777777" w:rsidR="00B302FC" w:rsidRDefault="00B302FC">
      <w:pPr>
        <w:pStyle w:val="ConsPlusNormal"/>
        <w:jc w:val="center"/>
      </w:pPr>
      <w:r>
        <w:t>объектов внутриплощадочной инженерной инфраструктуры,</w:t>
      </w:r>
    </w:p>
    <w:p w14:paraId="08870DDA" w14:textId="77777777" w:rsidR="00B302FC" w:rsidRDefault="00B302FC">
      <w:pPr>
        <w:pStyle w:val="ConsPlusNormal"/>
        <w:jc w:val="center"/>
      </w:pPr>
      <w:r>
        <w:t>и (или) части затрат на подключение (технологическое</w:t>
      </w:r>
    </w:p>
    <w:p w14:paraId="402B2C6D" w14:textId="77777777" w:rsidR="00B302FC" w:rsidRDefault="00B302FC">
      <w:pPr>
        <w:pStyle w:val="ConsPlusNormal"/>
        <w:jc w:val="center"/>
      </w:pPr>
      <w:r>
        <w:t>присоединение) объектов капитального строительства к сетям</w:t>
      </w:r>
    </w:p>
    <w:p w14:paraId="53542F55" w14:textId="77777777" w:rsidR="00B302FC" w:rsidRDefault="00B302FC">
      <w:pPr>
        <w:pStyle w:val="ConsPlusNormal"/>
        <w:jc w:val="center"/>
      </w:pPr>
      <w:r>
        <w:t>инженерно-технического обеспечения</w:t>
      </w:r>
    </w:p>
    <w:p w14:paraId="5FA8B2A2" w14:textId="77777777" w:rsidR="00B302FC" w:rsidRDefault="00B302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3345"/>
        <w:gridCol w:w="3798"/>
      </w:tblGrid>
      <w:tr w:rsidR="00B302FC" w14:paraId="7AC1534A" w14:textId="77777777">
        <w:tc>
          <w:tcPr>
            <w:tcW w:w="1871" w:type="dxa"/>
          </w:tcPr>
          <w:p w14:paraId="65D9DA20" w14:textId="77777777" w:rsidR="00B302FC" w:rsidRDefault="00B302FC">
            <w:pPr>
              <w:pStyle w:val="ConsPlusNormal"/>
              <w:jc w:val="both"/>
            </w:pPr>
            <w:r>
              <w:t>Наименование</w:t>
            </w:r>
          </w:p>
          <w:p w14:paraId="7191DF54" w14:textId="77777777" w:rsidR="00B302FC" w:rsidRDefault="00B302FC">
            <w:pPr>
              <w:pStyle w:val="ConsPlusNormal"/>
              <w:jc w:val="both"/>
            </w:pPr>
            <w:r>
              <w:t>организации - инвестора</w:t>
            </w:r>
          </w:p>
        </w:tc>
        <w:tc>
          <w:tcPr>
            <w:tcW w:w="3345" w:type="dxa"/>
          </w:tcPr>
          <w:p w14:paraId="04319454" w14:textId="77777777" w:rsidR="00B302FC" w:rsidRDefault="00B302FC">
            <w:pPr>
              <w:pStyle w:val="ConsPlusNormal"/>
              <w:jc w:val="both"/>
            </w:pPr>
            <w:r>
              <w:t xml:space="preserve">Сумма затрат без учета налога на добавленную стоимость по строительству (реконструкции) и (или) приобретению для собственных нужд зданий, строений, сооружений, объектов незавершенного строительства, или по приобретению техники и </w:t>
            </w:r>
            <w:r>
              <w:lastRenderedPageBreak/>
              <w:t>оборудования, или по строительству объектов внутриплощадочной инженерной инфраструктуры, и (или) по подключению (технологическому присоединению) объектов капитального строительства к сетям инженерно-технического обеспечения, заявленная для расчета размера субсидии, руб.</w:t>
            </w:r>
          </w:p>
        </w:tc>
        <w:tc>
          <w:tcPr>
            <w:tcW w:w="3798" w:type="dxa"/>
          </w:tcPr>
          <w:p w14:paraId="7D1402E6" w14:textId="77777777" w:rsidR="00B302FC" w:rsidRDefault="00B302FC">
            <w:pPr>
              <w:pStyle w:val="ConsPlusNormal"/>
              <w:jc w:val="both"/>
            </w:pPr>
            <w:r>
              <w:lastRenderedPageBreak/>
              <w:t>Размер субсидии</w:t>
            </w:r>
          </w:p>
          <w:p w14:paraId="03C02E17" w14:textId="77777777" w:rsidR="00B302FC" w:rsidRDefault="00B302FC">
            <w:pPr>
              <w:pStyle w:val="ConsPlusNormal"/>
              <w:jc w:val="both"/>
            </w:pPr>
            <w:r>
              <w:t xml:space="preserve">гр. 2 x К, руб., где К = 0,5 при получении субсидии на возмещение части затрат, указанных в </w:t>
            </w:r>
            <w:hyperlink w:anchor="P50">
              <w:r>
                <w:rPr>
                  <w:color w:val="0000FF"/>
                </w:rPr>
                <w:t>подпунктах 1</w:t>
              </w:r>
            </w:hyperlink>
            <w:r>
              <w:t xml:space="preserve"> или </w:t>
            </w:r>
            <w:hyperlink w:anchor="P55">
              <w:r>
                <w:rPr>
                  <w:color w:val="0000FF"/>
                </w:rPr>
                <w:t>2 пункта 6</w:t>
              </w:r>
            </w:hyperlink>
            <w:r>
              <w:t xml:space="preserve"> Порядка предоставления субсидии из областного бюджета инвесторам - победителям конкурсных отборов наиболее эффективных </w:t>
            </w:r>
            <w:r>
              <w:lastRenderedPageBreak/>
              <w:t xml:space="preserve">инвестиционных проектов в соответствии с </w:t>
            </w:r>
            <w:hyperlink r:id="rId36">
              <w:r>
                <w:rPr>
                  <w:color w:val="0000FF"/>
                </w:rPr>
                <w:t>пунктами 12.2</w:t>
              </w:r>
            </w:hyperlink>
            <w:r>
              <w:t xml:space="preserve"> - </w:t>
            </w:r>
            <w:hyperlink r:id="rId37">
              <w:r>
                <w:rPr>
                  <w:color w:val="0000FF"/>
                </w:rPr>
                <w:t>12.4</w:t>
              </w:r>
            </w:hyperlink>
            <w:r>
              <w:t xml:space="preserve"> Закона Курской области от 12 августа 2004 года N 37-ЗКО "Об инвестиционной деятельности в Курской области" (далее - Порядок);</w:t>
            </w:r>
          </w:p>
          <w:p w14:paraId="7EB4D7A2" w14:textId="77777777" w:rsidR="00B302FC" w:rsidRDefault="00B302FC">
            <w:pPr>
              <w:pStyle w:val="ConsPlusNormal"/>
              <w:jc w:val="both"/>
            </w:pPr>
            <w:r>
              <w:t xml:space="preserve">К = 0,9 при получении субсидии на возмещение части затрат, указанных в </w:t>
            </w:r>
            <w:hyperlink w:anchor="P57">
              <w:r>
                <w:rPr>
                  <w:color w:val="0000FF"/>
                </w:rPr>
                <w:t>подпункте 3 пункта 6</w:t>
              </w:r>
            </w:hyperlink>
            <w:r>
              <w:t xml:space="preserve"> Порядка</w:t>
            </w:r>
          </w:p>
        </w:tc>
      </w:tr>
      <w:tr w:rsidR="00B302FC" w14:paraId="1A824CBC" w14:textId="77777777">
        <w:tc>
          <w:tcPr>
            <w:tcW w:w="1871" w:type="dxa"/>
          </w:tcPr>
          <w:p w14:paraId="65A53E62" w14:textId="77777777" w:rsidR="00B302FC" w:rsidRDefault="00B302FC">
            <w:pPr>
              <w:pStyle w:val="ConsPlusNormal"/>
            </w:pPr>
          </w:p>
        </w:tc>
        <w:tc>
          <w:tcPr>
            <w:tcW w:w="3345" w:type="dxa"/>
          </w:tcPr>
          <w:p w14:paraId="0F57233A" w14:textId="77777777" w:rsidR="00B302FC" w:rsidRDefault="00B302FC">
            <w:pPr>
              <w:pStyle w:val="ConsPlusNormal"/>
            </w:pPr>
          </w:p>
        </w:tc>
        <w:tc>
          <w:tcPr>
            <w:tcW w:w="3798" w:type="dxa"/>
          </w:tcPr>
          <w:p w14:paraId="1CEF1195" w14:textId="77777777" w:rsidR="00B302FC" w:rsidRDefault="00B302FC">
            <w:pPr>
              <w:pStyle w:val="ConsPlusNormal"/>
            </w:pPr>
          </w:p>
        </w:tc>
      </w:tr>
      <w:tr w:rsidR="00B302FC" w14:paraId="66FA830E" w14:textId="77777777">
        <w:tc>
          <w:tcPr>
            <w:tcW w:w="1871" w:type="dxa"/>
          </w:tcPr>
          <w:p w14:paraId="13C68657" w14:textId="77777777" w:rsidR="00B302FC" w:rsidRDefault="00B302FC">
            <w:pPr>
              <w:pStyle w:val="ConsPlusNormal"/>
            </w:pPr>
          </w:p>
        </w:tc>
        <w:tc>
          <w:tcPr>
            <w:tcW w:w="3345" w:type="dxa"/>
          </w:tcPr>
          <w:p w14:paraId="421C7A5E" w14:textId="77777777" w:rsidR="00B302FC" w:rsidRDefault="00B302FC">
            <w:pPr>
              <w:pStyle w:val="ConsPlusNormal"/>
            </w:pPr>
          </w:p>
        </w:tc>
        <w:tc>
          <w:tcPr>
            <w:tcW w:w="3798" w:type="dxa"/>
          </w:tcPr>
          <w:p w14:paraId="598F3BEB" w14:textId="77777777" w:rsidR="00B302FC" w:rsidRDefault="00B302FC">
            <w:pPr>
              <w:pStyle w:val="ConsPlusNormal"/>
            </w:pPr>
          </w:p>
        </w:tc>
      </w:tr>
    </w:tbl>
    <w:p w14:paraId="3382A460" w14:textId="77777777" w:rsidR="00B302FC" w:rsidRDefault="00B302FC">
      <w:pPr>
        <w:pStyle w:val="ConsPlusNormal"/>
        <w:jc w:val="both"/>
      </w:pPr>
    </w:p>
    <w:p w14:paraId="35E8CD1E" w14:textId="77777777" w:rsidR="00B302FC" w:rsidRDefault="00B302FC">
      <w:pPr>
        <w:pStyle w:val="ConsPlusNonformat"/>
        <w:jc w:val="both"/>
      </w:pPr>
      <w:r>
        <w:t>Руководитель предприятия ___________ ____________________________</w:t>
      </w:r>
    </w:p>
    <w:p w14:paraId="3F11D45C" w14:textId="77777777" w:rsidR="00B302FC" w:rsidRDefault="00B302FC">
      <w:pPr>
        <w:pStyle w:val="ConsPlusNonformat"/>
        <w:jc w:val="both"/>
      </w:pPr>
      <w:r>
        <w:t xml:space="preserve">                          (подпись)     (расшифровка подписи)</w:t>
      </w:r>
    </w:p>
    <w:p w14:paraId="2A0CACCF" w14:textId="77777777" w:rsidR="00B302FC" w:rsidRDefault="00B302FC">
      <w:pPr>
        <w:pStyle w:val="ConsPlusNonformat"/>
        <w:jc w:val="both"/>
      </w:pPr>
      <w:r>
        <w:t>Главный бухгалтер ____________ __________________________________</w:t>
      </w:r>
    </w:p>
    <w:p w14:paraId="434E3D71" w14:textId="77777777" w:rsidR="00B302FC" w:rsidRDefault="00B302FC">
      <w:pPr>
        <w:pStyle w:val="ConsPlusNonformat"/>
        <w:jc w:val="both"/>
      </w:pPr>
      <w:r>
        <w:t>(при наличии)       (подпись)         (расшифровка подписи)</w:t>
      </w:r>
    </w:p>
    <w:p w14:paraId="2B97F364" w14:textId="77777777" w:rsidR="00B302FC" w:rsidRDefault="00B302FC">
      <w:pPr>
        <w:pStyle w:val="ConsPlusNonformat"/>
        <w:jc w:val="both"/>
      </w:pPr>
      <w:r>
        <w:t xml:space="preserve">            М.П. (при наличии)</w:t>
      </w:r>
    </w:p>
    <w:p w14:paraId="7F6106E9" w14:textId="77777777" w:rsidR="00B302FC" w:rsidRDefault="00B302FC">
      <w:pPr>
        <w:pStyle w:val="ConsPlusNonformat"/>
        <w:jc w:val="both"/>
      </w:pPr>
    </w:p>
    <w:p w14:paraId="485312B4" w14:textId="77777777" w:rsidR="00B302FC" w:rsidRDefault="00B302FC">
      <w:pPr>
        <w:pStyle w:val="ConsPlusNonformat"/>
        <w:jc w:val="both"/>
      </w:pPr>
      <w:r>
        <w:t>Дата _____________ 20___ г.</w:t>
      </w:r>
    </w:p>
    <w:p w14:paraId="3601592F" w14:textId="77777777" w:rsidR="00B302FC" w:rsidRDefault="00B302FC">
      <w:pPr>
        <w:pStyle w:val="ConsPlusNonformat"/>
        <w:jc w:val="both"/>
      </w:pPr>
    </w:p>
    <w:p w14:paraId="6CC73916" w14:textId="77777777" w:rsidR="00B302FC" w:rsidRDefault="00B302FC">
      <w:pPr>
        <w:pStyle w:val="ConsPlusNonformat"/>
        <w:jc w:val="both"/>
      </w:pPr>
      <w:r>
        <w:t>Расчет подтвержден:</w:t>
      </w:r>
    </w:p>
    <w:p w14:paraId="31E5F91A" w14:textId="77777777" w:rsidR="00B302FC" w:rsidRDefault="00B302FC">
      <w:pPr>
        <w:pStyle w:val="ConsPlusNonformat"/>
        <w:jc w:val="both"/>
      </w:pPr>
      <w:r>
        <w:t>министр экономического развития,</w:t>
      </w:r>
    </w:p>
    <w:p w14:paraId="5E923AE0" w14:textId="77777777" w:rsidR="00B302FC" w:rsidRDefault="00B302FC">
      <w:pPr>
        <w:pStyle w:val="ConsPlusNonformat"/>
        <w:jc w:val="both"/>
      </w:pPr>
      <w:r>
        <w:t>занятости населения и туризма</w:t>
      </w:r>
    </w:p>
    <w:p w14:paraId="2AE99AD0" w14:textId="77777777" w:rsidR="00B302FC" w:rsidRDefault="00B302FC">
      <w:pPr>
        <w:pStyle w:val="ConsPlusNonformat"/>
        <w:jc w:val="both"/>
      </w:pPr>
      <w:r>
        <w:t>Курской области         _____________ ___________________________</w:t>
      </w:r>
    </w:p>
    <w:p w14:paraId="5EE4E591" w14:textId="77777777" w:rsidR="00B302FC" w:rsidRDefault="00B302FC">
      <w:pPr>
        <w:pStyle w:val="ConsPlusNonformat"/>
        <w:jc w:val="both"/>
      </w:pPr>
      <w:r>
        <w:t xml:space="preserve">                          (подпись)      (расшифровка подписи)</w:t>
      </w:r>
    </w:p>
    <w:p w14:paraId="0E47DADF" w14:textId="77777777" w:rsidR="00B302FC" w:rsidRDefault="00B302FC">
      <w:pPr>
        <w:pStyle w:val="ConsPlusNonformat"/>
        <w:jc w:val="both"/>
      </w:pPr>
    </w:p>
    <w:p w14:paraId="75A465C4" w14:textId="77777777" w:rsidR="00B302FC" w:rsidRDefault="00B302FC">
      <w:pPr>
        <w:pStyle w:val="ConsPlusNonformat"/>
        <w:jc w:val="both"/>
      </w:pPr>
      <w:r>
        <w:t>М.П.</w:t>
      </w:r>
    </w:p>
    <w:p w14:paraId="3EE0F85B" w14:textId="77777777" w:rsidR="00B302FC" w:rsidRDefault="00B302FC">
      <w:pPr>
        <w:pStyle w:val="ConsPlusNonformat"/>
        <w:jc w:val="both"/>
      </w:pPr>
    </w:p>
    <w:p w14:paraId="57A4811E" w14:textId="77777777" w:rsidR="00B302FC" w:rsidRDefault="00B302FC">
      <w:pPr>
        <w:pStyle w:val="ConsPlusNonformat"/>
        <w:jc w:val="both"/>
      </w:pPr>
      <w:r>
        <w:t>Дата _______________________</w:t>
      </w:r>
    </w:p>
    <w:p w14:paraId="5CFA2F5E" w14:textId="77777777" w:rsidR="00B302FC" w:rsidRDefault="00B302FC">
      <w:pPr>
        <w:pStyle w:val="ConsPlusNormal"/>
        <w:jc w:val="both"/>
      </w:pPr>
    </w:p>
    <w:p w14:paraId="04F81054" w14:textId="77777777" w:rsidR="00B302FC" w:rsidRDefault="00B302FC">
      <w:pPr>
        <w:pStyle w:val="ConsPlusNormal"/>
        <w:jc w:val="both"/>
      </w:pPr>
    </w:p>
    <w:p w14:paraId="3B971E90" w14:textId="77777777" w:rsidR="00B302FC" w:rsidRDefault="00B302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8E3B565" w14:textId="77777777" w:rsidR="00B302FC" w:rsidRDefault="00B302FC"/>
    <w:sectPr w:rsidR="00B302FC" w:rsidSect="00F82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2FC"/>
    <w:rsid w:val="00B3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0568"/>
  <w15:chartTrackingRefBased/>
  <w15:docId w15:val="{DA06ABF2-B4B0-4DAD-A949-156D11FA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2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B302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B302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B302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B302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302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B302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B302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7&amp;n=138503&amp;dst=100544" TargetMode="External"/><Relationship Id="rId13" Type="http://schemas.openxmlformats.org/officeDocument/2006/relationships/hyperlink" Target="https://login.consultant.ru/link/?req=doc&amp;base=RLAW417&amp;n=138503" TargetMode="External"/><Relationship Id="rId18" Type="http://schemas.openxmlformats.org/officeDocument/2006/relationships/hyperlink" Target="https://login.consultant.ru/link/?req=doc&amp;base=RLAW417&amp;n=134234&amp;dst=352249" TargetMode="External"/><Relationship Id="rId26" Type="http://schemas.openxmlformats.org/officeDocument/2006/relationships/hyperlink" Target="https://login.consultant.ru/link/?req=doc&amp;base=RZR&amp;n=536767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21087&amp;dst=100142" TargetMode="External"/><Relationship Id="rId34" Type="http://schemas.openxmlformats.org/officeDocument/2006/relationships/hyperlink" Target="https://login.consultant.ru/link/?req=doc&amp;base=RZR&amp;n=511724&amp;dst=3704" TargetMode="External"/><Relationship Id="rId7" Type="http://schemas.openxmlformats.org/officeDocument/2006/relationships/hyperlink" Target="https://login.consultant.ru/link/?req=doc&amp;base=RLAW417&amp;n=138503&amp;dst=100523" TargetMode="External"/><Relationship Id="rId12" Type="http://schemas.openxmlformats.org/officeDocument/2006/relationships/hyperlink" Target="https://login.consultant.ru/link/?req=doc&amp;base=RZR&amp;n=511724" TargetMode="External"/><Relationship Id="rId17" Type="http://schemas.openxmlformats.org/officeDocument/2006/relationships/hyperlink" Target="https://login.consultant.ru/link/?req=doc&amp;base=RLAW417&amp;n=138503" TargetMode="External"/><Relationship Id="rId25" Type="http://schemas.openxmlformats.org/officeDocument/2006/relationships/hyperlink" Target="https://login.consultant.ru/link/?req=doc&amp;base=RZR&amp;n=536617&amp;dst=101922" TargetMode="External"/><Relationship Id="rId33" Type="http://schemas.openxmlformats.org/officeDocument/2006/relationships/hyperlink" Target="https://login.consultant.ru/link/?req=doc&amp;base=RZR&amp;n=538073&amp;dst=5769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31832&amp;dst=378" TargetMode="External"/><Relationship Id="rId20" Type="http://schemas.openxmlformats.org/officeDocument/2006/relationships/hyperlink" Target="https://login.consultant.ru/link/?req=doc&amp;base=RLAW417&amp;n=138503&amp;dst=100384" TargetMode="External"/><Relationship Id="rId29" Type="http://schemas.openxmlformats.org/officeDocument/2006/relationships/hyperlink" Target="https://login.consultant.ru/link/?req=doc&amp;base=RZR&amp;n=538073&amp;dst=57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138503&amp;dst=100544" TargetMode="External"/><Relationship Id="rId11" Type="http://schemas.openxmlformats.org/officeDocument/2006/relationships/hyperlink" Target="https://login.consultant.ru/link/?req=doc&amp;base=RLAW417&amp;n=138503&amp;dst=100544" TargetMode="External"/><Relationship Id="rId24" Type="http://schemas.openxmlformats.org/officeDocument/2006/relationships/hyperlink" Target="https://login.consultant.ru/link/?req=doc&amp;base=RZR&amp;n=538095" TargetMode="External"/><Relationship Id="rId32" Type="http://schemas.openxmlformats.org/officeDocument/2006/relationships/hyperlink" Target="https://login.consultant.ru/link/?req=doc&amp;base=RZR&amp;n=511724&amp;dst=3722" TargetMode="External"/><Relationship Id="rId37" Type="http://schemas.openxmlformats.org/officeDocument/2006/relationships/hyperlink" Target="https://login.consultant.ru/link/?req=doc&amp;base=RLAW417&amp;n=138503&amp;dst=100543" TargetMode="External"/><Relationship Id="rId5" Type="http://schemas.openxmlformats.org/officeDocument/2006/relationships/hyperlink" Target="https://login.consultant.ru/link/?req=doc&amp;base=RLAW417&amp;n=138503&amp;dst=100524" TargetMode="External"/><Relationship Id="rId15" Type="http://schemas.openxmlformats.org/officeDocument/2006/relationships/hyperlink" Target="https://login.consultant.ru/link/?req=doc&amp;base=RLAW417&amp;n=134234&amp;dst=352249" TargetMode="External"/><Relationship Id="rId23" Type="http://schemas.openxmlformats.org/officeDocument/2006/relationships/hyperlink" Target="https://login.consultant.ru/link/?req=doc&amp;base=RZR&amp;n=538073&amp;dst=5769" TargetMode="External"/><Relationship Id="rId28" Type="http://schemas.openxmlformats.org/officeDocument/2006/relationships/hyperlink" Target="https://login.consultant.ru/link/?req=doc&amp;base=RLAW417&amp;n=131133" TargetMode="External"/><Relationship Id="rId36" Type="http://schemas.openxmlformats.org/officeDocument/2006/relationships/hyperlink" Target="https://login.consultant.ru/link/?req=doc&amp;base=RLAW417&amp;n=138503&amp;dst=100523" TargetMode="External"/><Relationship Id="rId10" Type="http://schemas.openxmlformats.org/officeDocument/2006/relationships/hyperlink" Target="https://login.consultant.ru/link/?req=doc&amp;base=RLAW417&amp;n=138503&amp;dst=100523" TargetMode="External"/><Relationship Id="rId19" Type="http://schemas.openxmlformats.org/officeDocument/2006/relationships/hyperlink" Target="https://login.consultant.ru/link/?req=doc&amp;base=RZR&amp;n=538691&amp;dst=15088" TargetMode="External"/><Relationship Id="rId31" Type="http://schemas.openxmlformats.org/officeDocument/2006/relationships/hyperlink" Target="https://login.consultant.ru/link/?req=doc&amp;base=RZR&amp;n=511724&amp;dst=370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7&amp;n=134234&amp;dst=352249" TargetMode="External"/><Relationship Id="rId14" Type="http://schemas.openxmlformats.org/officeDocument/2006/relationships/hyperlink" Target="https://login.consultant.ru/link/?req=doc&amp;base=RLAW417&amp;n=138503" TargetMode="External"/><Relationship Id="rId22" Type="http://schemas.openxmlformats.org/officeDocument/2006/relationships/hyperlink" Target="https://login.consultant.ru/link/?req=doc&amp;base=RZR&amp;n=538072" TargetMode="External"/><Relationship Id="rId27" Type="http://schemas.openxmlformats.org/officeDocument/2006/relationships/hyperlink" Target="https://login.consultant.ru/link/?req=doc&amp;base=RZR&amp;n=536767" TargetMode="External"/><Relationship Id="rId30" Type="http://schemas.openxmlformats.org/officeDocument/2006/relationships/hyperlink" Target="https://login.consultant.ru/link/?req=doc&amp;base=RZR&amp;n=538073&amp;dst=5769" TargetMode="External"/><Relationship Id="rId35" Type="http://schemas.openxmlformats.org/officeDocument/2006/relationships/hyperlink" Target="https://login.consultant.ru/link/?req=doc&amp;base=RZR&amp;n=511724&amp;dst=3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10554</Words>
  <Characters>60158</Characters>
  <Application>Microsoft Office Word</Application>
  <DocSecurity>0</DocSecurity>
  <Lines>501</Lines>
  <Paragraphs>141</Paragraphs>
  <ScaleCrop>false</ScaleCrop>
  <Company/>
  <LinksUpToDate>false</LinksUpToDate>
  <CharactersWithSpaces>70571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1</cp:revision>
  <dcterms:created xsi:type="dcterms:W3CDTF">2026-07-14T15:02:00Z</dcterms:created>
  <dcterms:modified xsi:type="dcterms:W3CDTF">2026-07-14T15:02:00Z</dcterms:modified>
</cp:coreProperties>
</file>