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ECE2D2" w14:textId="77777777" w:rsidR="008A0377" w:rsidRPr="007440D1" w:rsidRDefault="008A0377" w:rsidP="00BB5FDE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 w:themeColor="text1"/>
          <w:sz w:val="16"/>
          <w:szCs w:val="16"/>
          <w:lang w:eastAsia="ru-RU"/>
        </w:rPr>
      </w:pPr>
    </w:p>
    <w:p w14:paraId="46B7F17F" w14:textId="77777777" w:rsidR="008A0377" w:rsidRPr="008A0377" w:rsidRDefault="008A0377" w:rsidP="008A0377">
      <w:pPr>
        <w:shd w:val="clear" w:color="auto" w:fill="FFFFFF"/>
        <w:spacing w:after="0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A037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Перечень вопросов</w:t>
      </w:r>
    </w:p>
    <w:p w14:paraId="19B880E3" w14:textId="77777777" w:rsidR="008A0377" w:rsidRPr="008A0377" w:rsidRDefault="008A0377" w:rsidP="008A0377">
      <w:pPr>
        <w:shd w:val="clear" w:color="auto" w:fill="FFFFFF"/>
        <w:spacing w:after="0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A037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для участников публичного обсуждения по </w:t>
      </w:r>
      <w:proofErr w:type="gramStart"/>
      <w:r w:rsidRPr="008A037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нормативному</w:t>
      </w:r>
      <w:proofErr w:type="gramEnd"/>
      <w:r w:rsidRPr="008A037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правовому</w:t>
      </w:r>
    </w:p>
    <w:p w14:paraId="56353F95" w14:textId="77777777" w:rsidR="008A0377" w:rsidRPr="008A0377" w:rsidRDefault="008A0377" w:rsidP="008A0377">
      <w:pPr>
        <w:shd w:val="clear" w:color="auto" w:fill="FFFFFF"/>
        <w:spacing w:after="0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A037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акту и проекту отчета об оценке фактического воздействия нормативного</w:t>
      </w:r>
    </w:p>
    <w:p w14:paraId="53D51D08" w14:textId="77777777" w:rsidR="008A0377" w:rsidRPr="008A0377" w:rsidRDefault="008A0377" w:rsidP="008A0377">
      <w:pPr>
        <w:shd w:val="clear" w:color="auto" w:fill="FFFFFF"/>
        <w:spacing w:after="0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A037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правового акта</w:t>
      </w:r>
    </w:p>
    <w:p w14:paraId="31C796F2" w14:textId="77777777" w:rsidR="008A0377" w:rsidRPr="008A0377" w:rsidRDefault="008A0377" w:rsidP="008A0377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  <w:r w:rsidRPr="008A0377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Закона Курской области от 09.09.2015 № 73-ЗКО «Об установлении</w:t>
      </w:r>
    </w:p>
    <w:p w14:paraId="50F68FFD" w14:textId="77777777" w:rsidR="008A0377" w:rsidRPr="008A0377" w:rsidRDefault="008A0377" w:rsidP="008A0377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  <w:r w:rsidRPr="008A0377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дополнительных ограничений розничной продажи алкогольной</w:t>
      </w:r>
    </w:p>
    <w:p w14:paraId="3537E6CE" w14:textId="1DFEC117" w:rsidR="008A0377" w:rsidRPr="006A4D2B" w:rsidRDefault="008A0377" w:rsidP="008A0377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  <w:r w:rsidRPr="008A0377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продукции на территории Курской области»</w:t>
      </w:r>
    </w:p>
    <w:p w14:paraId="3EEE1B25" w14:textId="77777777" w:rsidR="008A0377" w:rsidRPr="006A4D2B" w:rsidRDefault="008A0377" w:rsidP="008A0377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</w:pPr>
    </w:p>
    <w:p w14:paraId="7A094083" w14:textId="77777777" w:rsidR="008A0377" w:rsidRPr="00D028B7" w:rsidRDefault="008A0377" w:rsidP="008A0377">
      <w:pPr>
        <w:spacing w:after="0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D028B7">
        <w:rPr>
          <w:rFonts w:ascii="Times New Roman" w:eastAsia="Times New Roman" w:hAnsi="Times New Roman"/>
          <w:b/>
          <w:bCs/>
          <w:sz w:val="24"/>
          <w:szCs w:val="24"/>
        </w:rPr>
        <w:t>1. На решение какой проблемы направлено правовое регулирование?</w:t>
      </w:r>
    </w:p>
    <w:p w14:paraId="30611DAC" w14:textId="0211B82A" w:rsidR="008A0377" w:rsidRPr="006A4D2B" w:rsidRDefault="008A0377" w:rsidP="008A0377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028B7">
        <w:rPr>
          <w:rFonts w:ascii="Times New Roman" w:eastAsia="Times New Roman" w:hAnsi="Times New Roman"/>
          <w:sz w:val="24"/>
          <w:szCs w:val="24"/>
        </w:rPr>
        <w:t>Ответ: данное правовое регулирование направлено на решение проблемы смертности населения Курской области от отравления алкогольной продукцией и связанных с ней негативных социальных последствиях (преступность, ДТП в состоянии алкогольного опьянения).</w:t>
      </w:r>
    </w:p>
    <w:p w14:paraId="18BC11E0" w14:textId="77777777" w:rsidR="008A0377" w:rsidRPr="00D028B7" w:rsidRDefault="008A0377" w:rsidP="008A0377">
      <w:pPr>
        <w:spacing w:after="0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D028B7">
        <w:rPr>
          <w:rFonts w:ascii="Times New Roman" w:eastAsia="Times New Roman" w:hAnsi="Times New Roman"/>
          <w:b/>
          <w:bCs/>
          <w:sz w:val="24"/>
          <w:szCs w:val="24"/>
        </w:rPr>
        <w:t>2. Какие субъекты предпринимательской и иной экономической деятельности затронуты действующим правовым регулированием?</w:t>
      </w:r>
    </w:p>
    <w:p w14:paraId="4BE8CE44" w14:textId="7CD2CBDE" w:rsidR="008A0377" w:rsidRPr="006A4D2B" w:rsidRDefault="008A0377" w:rsidP="008A0377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028B7">
        <w:rPr>
          <w:rFonts w:ascii="Times New Roman" w:eastAsia="Times New Roman" w:hAnsi="Times New Roman"/>
          <w:sz w:val="24"/>
          <w:szCs w:val="24"/>
        </w:rPr>
        <w:t>Ответ: действующим правовым регулированием затронуты юридические лица и индивидуальные предприниматели, осуществляющие розничную продажу алкогольной продукции, в том числе при оказании услуг общественного питания на территории Курской области.</w:t>
      </w:r>
    </w:p>
    <w:p w14:paraId="07CB34F8" w14:textId="3DE3EEB9" w:rsidR="008A0377" w:rsidRPr="006A4D2B" w:rsidRDefault="008A0377" w:rsidP="008A0377">
      <w:pPr>
        <w:spacing w:after="0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D028B7">
        <w:rPr>
          <w:rFonts w:ascii="Times New Roman" w:eastAsia="Times New Roman" w:hAnsi="Times New Roman"/>
          <w:b/>
          <w:bCs/>
          <w:sz w:val="24"/>
          <w:szCs w:val="24"/>
        </w:rPr>
        <w:t>3. Достигнуты ли цели введения обязательных требований, установленных данным нормативным правовым актом Курской области?</w:t>
      </w:r>
    </w:p>
    <w:p w14:paraId="55F78D70" w14:textId="6C4A0F56" w:rsidR="008A0377" w:rsidRPr="006A4D2B" w:rsidRDefault="008A0377" w:rsidP="008A0377">
      <w:pPr>
        <w:spacing w:after="0"/>
        <w:ind w:firstLine="709"/>
        <w:jc w:val="both"/>
        <w:rPr>
          <w:rFonts w:ascii="Times New Roman" w:eastAsia="Times New Roman" w:hAnsi="Times New Roman"/>
          <w:color w:val="0F1115"/>
          <w:sz w:val="24"/>
          <w:szCs w:val="24"/>
          <w:highlight w:val="white"/>
        </w:rPr>
      </w:pPr>
      <w:r w:rsidRPr="00D028B7">
        <w:rPr>
          <w:rFonts w:ascii="Times New Roman" w:eastAsia="Times New Roman" w:hAnsi="Times New Roman"/>
          <w:sz w:val="24"/>
          <w:szCs w:val="24"/>
        </w:rPr>
        <w:t xml:space="preserve">Ответ: </w:t>
      </w:r>
      <w:r w:rsidRPr="00D028B7">
        <w:rPr>
          <w:rFonts w:ascii="Times New Roman" w:eastAsia="Times New Roman" w:hAnsi="Times New Roman"/>
          <w:color w:val="0F1115"/>
          <w:sz w:val="24"/>
          <w:szCs w:val="24"/>
          <w:highlight w:val="white"/>
        </w:rPr>
        <w:t>в соответствии с официальными данными УМВД России по Курской области, Роспотребнадзора и отчетами в Курской областной Думе, цели введения обязательных требований — снижение алкоголизации населения, смертности, преступности, ДТП и пожаров, связанных с употреблением алкоголя, — в целом достигаются, о чем свидетельствует положительная динамика по указанным показателям, отмечаемая региональными властями.</w:t>
      </w:r>
    </w:p>
    <w:p w14:paraId="5367192F" w14:textId="703B582A" w:rsidR="008A0377" w:rsidRPr="006A4D2B" w:rsidRDefault="008A0377" w:rsidP="008A0377">
      <w:pPr>
        <w:spacing w:after="0"/>
        <w:ind w:firstLine="709"/>
        <w:jc w:val="both"/>
        <w:rPr>
          <w:rFonts w:ascii="Times New Roman" w:eastAsia="Times New Roman" w:hAnsi="Times New Roman"/>
          <w:b/>
          <w:bCs/>
          <w:color w:val="0F1115"/>
          <w:sz w:val="24"/>
          <w:szCs w:val="24"/>
          <w:highlight w:val="white"/>
        </w:rPr>
      </w:pPr>
      <w:r w:rsidRPr="00D028B7">
        <w:rPr>
          <w:rFonts w:ascii="Times New Roman" w:eastAsia="Times New Roman" w:hAnsi="Times New Roman"/>
          <w:b/>
          <w:bCs/>
          <w:color w:val="0F1115"/>
          <w:sz w:val="24"/>
          <w:szCs w:val="24"/>
          <w:highlight w:val="white"/>
        </w:rPr>
        <w:t>4. Какие существуют положительные и отрицательные последствия действия рассматриваемого нормативного правового акта?</w:t>
      </w:r>
    </w:p>
    <w:p w14:paraId="276CA361" w14:textId="64A4D9AE" w:rsidR="008A0377" w:rsidRPr="006A4D2B" w:rsidRDefault="008A0377" w:rsidP="008A0377">
      <w:pPr>
        <w:spacing w:after="0"/>
        <w:ind w:firstLine="709"/>
        <w:jc w:val="both"/>
        <w:rPr>
          <w:rFonts w:ascii="Times New Roman" w:eastAsia="Times New Roman" w:hAnsi="Times New Roman"/>
          <w:color w:val="0F1115"/>
          <w:sz w:val="24"/>
          <w:szCs w:val="24"/>
          <w:highlight w:val="white"/>
        </w:rPr>
      </w:pPr>
      <w:r w:rsidRPr="00D028B7">
        <w:rPr>
          <w:rFonts w:ascii="Times New Roman" w:eastAsia="Times New Roman" w:hAnsi="Times New Roman"/>
          <w:color w:val="0F1115"/>
          <w:sz w:val="24"/>
          <w:szCs w:val="24"/>
          <w:highlight w:val="white"/>
        </w:rPr>
        <w:t>Ответ: положительные последствия - снижение потребления легального алкоголя, а также снижение уровней преступности и смертности, причина которых - потребление алкогольной продукции. Отрицательные последствия - риски роста теневого рынка алкогольной продукции и контрафакта, сокращение малого бизнеса и числа рабочих мест.</w:t>
      </w:r>
    </w:p>
    <w:p w14:paraId="454D1D01" w14:textId="233FE425" w:rsidR="008A0377" w:rsidRPr="006A4D2B" w:rsidRDefault="008A0377" w:rsidP="008A0377">
      <w:pPr>
        <w:spacing w:after="0"/>
        <w:ind w:firstLine="709"/>
        <w:jc w:val="both"/>
        <w:rPr>
          <w:rFonts w:ascii="Times New Roman" w:eastAsia="Times New Roman" w:hAnsi="Times New Roman"/>
          <w:b/>
          <w:bCs/>
          <w:color w:val="0F1115"/>
          <w:sz w:val="24"/>
          <w:szCs w:val="24"/>
          <w:highlight w:val="white"/>
        </w:rPr>
      </w:pPr>
      <w:r w:rsidRPr="00D028B7">
        <w:rPr>
          <w:rFonts w:ascii="Times New Roman" w:eastAsia="Times New Roman" w:hAnsi="Times New Roman"/>
          <w:b/>
          <w:bCs/>
          <w:color w:val="0F1115"/>
          <w:sz w:val="24"/>
          <w:szCs w:val="24"/>
          <w:highlight w:val="white"/>
        </w:rPr>
        <w:t>5. Существуют ли в данном правовом регулировании положения, содержащие избыточные обязательные требования, обязанности, запреты и ограничения для субъектов предпринимательской и иной экономической деятельности или способствующие их введению?</w:t>
      </w:r>
    </w:p>
    <w:p w14:paraId="590732F3" w14:textId="6520238D" w:rsidR="008A0377" w:rsidRPr="006A4D2B" w:rsidRDefault="008A0377" w:rsidP="008A0377">
      <w:pPr>
        <w:spacing w:after="0"/>
        <w:ind w:firstLine="709"/>
        <w:jc w:val="both"/>
        <w:rPr>
          <w:rFonts w:ascii="Times New Roman" w:eastAsia="Times New Roman" w:hAnsi="Times New Roman"/>
          <w:color w:val="0F1115"/>
          <w:sz w:val="24"/>
          <w:szCs w:val="24"/>
          <w:highlight w:val="white"/>
        </w:rPr>
      </w:pPr>
      <w:r w:rsidRPr="00D028B7">
        <w:rPr>
          <w:rFonts w:ascii="Times New Roman" w:eastAsia="Times New Roman" w:hAnsi="Times New Roman"/>
          <w:color w:val="0F1115"/>
          <w:sz w:val="24"/>
          <w:szCs w:val="24"/>
          <w:highlight w:val="white"/>
        </w:rPr>
        <w:t>Ответ: да, действующее правовое регулирование содержит избыточные ограничения для бизнеса, о чем прямо заявляют и предпринимательское сообщество, и бизнес-омбудсмен Курской области. Чрезвычайные запреты ведут к негативным последствиям, включая рост теневого рынка. Существует доля предпринимателей, получивших запрет на продажу, не имеющих возможности перепрофилировать свой бизнес, из-за чего несут убытки.</w:t>
      </w:r>
    </w:p>
    <w:p w14:paraId="4FC1F087" w14:textId="5937DA9B" w:rsidR="008A0377" w:rsidRPr="006A4D2B" w:rsidRDefault="008A0377" w:rsidP="008A0377">
      <w:pPr>
        <w:spacing w:after="0"/>
        <w:ind w:firstLine="709"/>
        <w:jc w:val="both"/>
        <w:rPr>
          <w:rFonts w:ascii="Times New Roman" w:eastAsia="Times New Roman" w:hAnsi="Times New Roman"/>
          <w:b/>
          <w:bCs/>
          <w:color w:val="0F1115"/>
          <w:sz w:val="24"/>
          <w:szCs w:val="24"/>
          <w:highlight w:val="white"/>
        </w:rPr>
      </w:pPr>
      <w:r w:rsidRPr="00D028B7">
        <w:rPr>
          <w:rFonts w:ascii="Times New Roman" w:eastAsia="Times New Roman" w:hAnsi="Times New Roman"/>
          <w:b/>
          <w:bCs/>
          <w:color w:val="0F1115"/>
          <w:sz w:val="24"/>
          <w:szCs w:val="24"/>
          <w:highlight w:val="white"/>
        </w:rPr>
        <w:t>6. Повлияло ли на расходы и доходы лиц, обязанных соблюдать обязательные требования, действующее правовое регулирование в данной сфере?</w:t>
      </w:r>
    </w:p>
    <w:p w14:paraId="3E1EB293" w14:textId="1D00B656" w:rsidR="008A0377" w:rsidRPr="00D028B7" w:rsidRDefault="008A0377" w:rsidP="008A0377">
      <w:pPr>
        <w:spacing w:after="0"/>
        <w:ind w:firstLine="709"/>
        <w:jc w:val="both"/>
        <w:rPr>
          <w:rFonts w:ascii="Times New Roman" w:eastAsia="Times New Roman" w:hAnsi="Times New Roman"/>
          <w:color w:val="0F1115"/>
          <w:sz w:val="24"/>
          <w:szCs w:val="24"/>
          <w:highlight w:val="white"/>
        </w:rPr>
      </w:pPr>
      <w:r w:rsidRPr="00D028B7">
        <w:rPr>
          <w:rFonts w:ascii="Times New Roman" w:eastAsia="Times New Roman" w:hAnsi="Times New Roman"/>
          <w:color w:val="0F1115"/>
          <w:sz w:val="24"/>
          <w:szCs w:val="24"/>
          <w:highlight w:val="white"/>
        </w:rPr>
        <w:t xml:space="preserve">Ответ: да, действующее правовое регулирование привело к снижению доходов и увеличению расходов субъектов предпринимательской деятельности в сфере общественного </w:t>
      </w:r>
      <w:r w:rsidRPr="00D028B7">
        <w:rPr>
          <w:rFonts w:ascii="Times New Roman" w:eastAsia="Times New Roman" w:hAnsi="Times New Roman"/>
          <w:color w:val="0F1115"/>
          <w:sz w:val="24"/>
          <w:szCs w:val="24"/>
          <w:highlight w:val="white"/>
        </w:rPr>
        <w:lastRenderedPageBreak/>
        <w:t>питания и розничной торговли алкоголем на территории Курской области, о чём неоднократно заявляло предпринимательское сообщество.</w:t>
      </w:r>
    </w:p>
    <w:p w14:paraId="5FF3CEFB" w14:textId="3F5FBA1D" w:rsidR="008A0377" w:rsidRPr="006A4D2B" w:rsidRDefault="008A0377" w:rsidP="008A0377">
      <w:pPr>
        <w:spacing w:after="0"/>
        <w:ind w:firstLine="709"/>
        <w:jc w:val="both"/>
        <w:rPr>
          <w:rFonts w:ascii="Times New Roman" w:eastAsia="Times New Roman" w:hAnsi="Times New Roman"/>
          <w:b/>
          <w:bCs/>
          <w:color w:val="0F1115"/>
          <w:sz w:val="24"/>
          <w:szCs w:val="24"/>
          <w:highlight w:val="white"/>
        </w:rPr>
      </w:pPr>
      <w:r w:rsidRPr="00D028B7">
        <w:rPr>
          <w:rFonts w:ascii="Times New Roman" w:eastAsia="Times New Roman" w:hAnsi="Times New Roman"/>
          <w:b/>
          <w:bCs/>
          <w:color w:val="0F1115"/>
          <w:sz w:val="24"/>
          <w:szCs w:val="24"/>
          <w:highlight w:val="white"/>
        </w:rPr>
        <w:t xml:space="preserve">7. Существуют ли альтернативные (менее затратные </w:t>
      </w:r>
      <w:proofErr w:type="gramStart"/>
      <w:r w:rsidRPr="00D028B7">
        <w:rPr>
          <w:rFonts w:ascii="Times New Roman" w:eastAsia="Times New Roman" w:hAnsi="Times New Roman"/>
          <w:b/>
          <w:bCs/>
          <w:color w:val="0F1115"/>
          <w:sz w:val="24"/>
          <w:szCs w:val="24"/>
          <w:highlight w:val="white"/>
        </w:rPr>
        <w:t>и(</w:t>
      </w:r>
      <w:proofErr w:type="gramEnd"/>
      <w:r w:rsidRPr="00D028B7">
        <w:rPr>
          <w:rFonts w:ascii="Times New Roman" w:eastAsia="Times New Roman" w:hAnsi="Times New Roman"/>
          <w:b/>
          <w:bCs/>
          <w:color w:val="0F1115"/>
          <w:sz w:val="24"/>
          <w:szCs w:val="24"/>
          <w:highlight w:val="white"/>
        </w:rPr>
        <w:t>или) более эффективные) способы достижения целей регулирования?</w:t>
      </w:r>
    </w:p>
    <w:p w14:paraId="03FF74CB" w14:textId="5673BF34" w:rsidR="008A0377" w:rsidRPr="00E078DF" w:rsidRDefault="008A0377" w:rsidP="008A0377">
      <w:pPr>
        <w:spacing w:after="0"/>
        <w:ind w:firstLine="709"/>
        <w:jc w:val="both"/>
        <w:rPr>
          <w:rFonts w:ascii="Times New Roman" w:eastAsia="Times New Roman" w:hAnsi="Times New Roman"/>
          <w:color w:val="0F1115"/>
          <w:sz w:val="24"/>
          <w:szCs w:val="24"/>
          <w:highlight w:val="white"/>
        </w:rPr>
      </w:pPr>
      <w:proofErr w:type="gramStart"/>
      <w:r w:rsidRPr="00D028B7">
        <w:rPr>
          <w:rFonts w:ascii="Times New Roman" w:eastAsia="Times New Roman" w:hAnsi="Times New Roman"/>
          <w:color w:val="0F1115"/>
          <w:sz w:val="24"/>
          <w:szCs w:val="24"/>
          <w:highlight w:val="white"/>
        </w:rPr>
        <w:t>Ответ: да, в качестве альтернативы можно рассмотреть опыт Липецкой области, где вместо повышения требований к площади залов ввели для общепита в МКД иные критерии — наличие кухни от 10 кв. м и не менее 20 посадочных мест, а также начали разрабатывать публичную «Карту трезвости» с переходным периодом для бизнеса при изменении границ запретных зон.</w:t>
      </w:r>
      <w:proofErr w:type="gramEnd"/>
    </w:p>
    <w:p w14:paraId="26B568B8" w14:textId="0105DE90" w:rsidR="008A0377" w:rsidRPr="006A4D2B" w:rsidRDefault="008A0377" w:rsidP="008A0377">
      <w:pPr>
        <w:spacing w:after="0"/>
        <w:ind w:firstLine="709"/>
        <w:jc w:val="both"/>
        <w:rPr>
          <w:rFonts w:ascii="Times New Roman" w:eastAsia="Times New Roman" w:hAnsi="Times New Roman"/>
          <w:b/>
          <w:bCs/>
          <w:color w:val="0F1115"/>
          <w:sz w:val="24"/>
          <w:szCs w:val="24"/>
          <w:highlight w:val="white"/>
        </w:rPr>
      </w:pPr>
      <w:r w:rsidRPr="00D028B7">
        <w:rPr>
          <w:rFonts w:ascii="Times New Roman" w:eastAsia="Times New Roman" w:hAnsi="Times New Roman"/>
          <w:b/>
          <w:bCs/>
          <w:color w:val="0F1115"/>
          <w:sz w:val="24"/>
          <w:szCs w:val="24"/>
          <w:highlight w:val="white"/>
        </w:rPr>
        <w:t>8. Считаете ли Вы, что предлагаемые нормы не соответствуют или противоречат иным действующим нормативным правовым актам? Если да, укажите такие нормы и нормативные правовые акты?</w:t>
      </w:r>
    </w:p>
    <w:p w14:paraId="61714220" w14:textId="2532560E" w:rsidR="008A0377" w:rsidRPr="00D028B7" w:rsidRDefault="008A0377" w:rsidP="008A0377">
      <w:pPr>
        <w:spacing w:after="0"/>
        <w:ind w:firstLine="709"/>
        <w:jc w:val="both"/>
        <w:rPr>
          <w:rFonts w:ascii="Times New Roman" w:eastAsia="Times New Roman" w:hAnsi="Times New Roman"/>
          <w:color w:val="0F1115"/>
          <w:sz w:val="24"/>
          <w:szCs w:val="24"/>
          <w:highlight w:val="white"/>
        </w:rPr>
      </w:pPr>
      <w:r w:rsidRPr="00D028B7">
        <w:rPr>
          <w:rFonts w:ascii="Times New Roman" w:eastAsia="Times New Roman" w:hAnsi="Times New Roman"/>
          <w:color w:val="0F1115"/>
          <w:sz w:val="24"/>
          <w:szCs w:val="24"/>
          <w:highlight w:val="white"/>
        </w:rPr>
        <w:t>Ответ: нет, в анализируемом Законе Курской области № 73-ЗКО (в действующей редакции) отсутствуют нормы, противоречащие федеральному законодательству, поскольку ранее выявлявшиеся нарушения — попытки ввести ограничения, связанные с количеством выставленного на продажу алкоголя, — были устранены в ходе последующей доработки акта.</w:t>
      </w:r>
    </w:p>
    <w:p w14:paraId="70893D69" w14:textId="24712F5A" w:rsidR="008A0377" w:rsidRPr="00D028B7" w:rsidRDefault="008A0377" w:rsidP="008A0377">
      <w:pPr>
        <w:spacing w:after="0"/>
        <w:ind w:firstLine="709"/>
        <w:jc w:val="both"/>
        <w:rPr>
          <w:rFonts w:ascii="Times New Roman" w:eastAsia="Times New Roman" w:hAnsi="Times New Roman"/>
          <w:b/>
          <w:bCs/>
          <w:color w:val="0F1115"/>
          <w:sz w:val="24"/>
          <w:szCs w:val="24"/>
          <w:highlight w:val="white"/>
        </w:rPr>
      </w:pPr>
      <w:r w:rsidRPr="00D028B7">
        <w:rPr>
          <w:rFonts w:ascii="Times New Roman" w:eastAsia="Times New Roman" w:hAnsi="Times New Roman"/>
          <w:b/>
          <w:bCs/>
          <w:color w:val="0F1115"/>
          <w:sz w:val="24"/>
          <w:szCs w:val="24"/>
          <w:highlight w:val="white"/>
        </w:rPr>
        <w:t>9. Известны ли случаи привлечения к ответственности за нарушение установленных нормативным правовым актом Курской области обязательных требований?</w:t>
      </w:r>
    </w:p>
    <w:p w14:paraId="697016C0" w14:textId="7B9F2C3E" w:rsidR="008A0377" w:rsidRPr="00D028B7" w:rsidRDefault="008A0377" w:rsidP="008A0377">
      <w:pPr>
        <w:spacing w:after="0"/>
        <w:ind w:firstLine="709"/>
        <w:jc w:val="both"/>
        <w:rPr>
          <w:rFonts w:ascii="Times New Roman" w:eastAsia="Times New Roman" w:hAnsi="Times New Roman"/>
          <w:color w:val="0F1115"/>
          <w:sz w:val="24"/>
          <w:szCs w:val="24"/>
          <w:highlight w:val="white"/>
        </w:rPr>
      </w:pPr>
      <w:r w:rsidRPr="00D028B7">
        <w:rPr>
          <w:rFonts w:ascii="Times New Roman" w:eastAsia="Times New Roman" w:hAnsi="Times New Roman"/>
          <w:color w:val="0F1115"/>
          <w:sz w:val="24"/>
          <w:szCs w:val="24"/>
          <w:highlight w:val="white"/>
        </w:rPr>
        <w:t>Ответ: да, известны случаи привлечения к административной ответственности за нарушение установленных Законом Курской области № 73-ЗКО обязательных требований, в частности, за розничную продажу алкогольной продукции на розлив в многоквартирных домах (например, в отношении магазина «</w:t>
      </w:r>
      <w:proofErr w:type="gramStart"/>
      <w:r w:rsidRPr="00D028B7">
        <w:rPr>
          <w:rFonts w:ascii="Times New Roman" w:eastAsia="Times New Roman" w:hAnsi="Times New Roman"/>
          <w:color w:val="0F1115"/>
          <w:sz w:val="24"/>
          <w:szCs w:val="24"/>
          <w:highlight w:val="white"/>
        </w:rPr>
        <w:t>Красное</w:t>
      </w:r>
      <w:proofErr w:type="gramEnd"/>
      <w:r w:rsidRPr="00D028B7">
        <w:rPr>
          <w:rFonts w:ascii="Times New Roman" w:eastAsia="Times New Roman" w:hAnsi="Times New Roman"/>
          <w:color w:val="0F1115"/>
          <w:sz w:val="24"/>
          <w:szCs w:val="24"/>
          <w:highlight w:val="white"/>
        </w:rPr>
        <w:t xml:space="preserve"> &amp; Белое» в Курске, апрель 2017 года), а также за ее реализацию в запрещенное время (с 22 до 10 часов в объектах общепита, не являющихся ресторанами или кафе), с наложением штрафов на виновных должностных и юридических лиц в соответствии со ст. 53.6 Закона Курской области от 04.01.2003 № 1-ЗКО «Об административных правонарушениях в Курской области».</w:t>
      </w:r>
    </w:p>
    <w:p w14:paraId="1B774BE2" w14:textId="00529808" w:rsidR="008A0377" w:rsidRPr="00D028B7" w:rsidRDefault="008A0377" w:rsidP="008A0377">
      <w:pPr>
        <w:spacing w:after="0"/>
        <w:ind w:firstLine="709"/>
        <w:jc w:val="both"/>
        <w:rPr>
          <w:rFonts w:ascii="Times New Roman" w:eastAsia="Times New Roman" w:hAnsi="Times New Roman"/>
          <w:b/>
          <w:bCs/>
          <w:color w:val="0F1115"/>
          <w:sz w:val="24"/>
          <w:szCs w:val="24"/>
          <w:highlight w:val="white"/>
        </w:rPr>
      </w:pPr>
      <w:r w:rsidRPr="00D028B7">
        <w:rPr>
          <w:rFonts w:ascii="Times New Roman" w:eastAsia="Times New Roman" w:hAnsi="Times New Roman"/>
          <w:b/>
          <w:bCs/>
          <w:color w:val="0F1115"/>
          <w:sz w:val="24"/>
          <w:szCs w:val="24"/>
          <w:highlight w:val="white"/>
        </w:rPr>
        <w:t>10. Соответствует ли нормативный правовой акт принципам, установленным Федеральным законом от 31 июля 2020 года № 247-ФЗ «Об обязательных требованиях в Российской Федерации» (законность, обоснованность обязательных требований, правовая определенность и системность, открытость и предсказуемость, исполнимость обязательных требований)?</w:t>
      </w:r>
    </w:p>
    <w:p w14:paraId="7C8E3015" w14:textId="3B492664" w:rsidR="008A0377" w:rsidRPr="00D028B7" w:rsidRDefault="008A0377" w:rsidP="008A0377">
      <w:pPr>
        <w:spacing w:after="0"/>
        <w:ind w:firstLine="709"/>
        <w:jc w:val="both"/>
        <w:rPr>
          <w:rFonts w:ascii="Times New Roman" w:eastAsia="Times New Roman" w:hAnsi="Times New Roman"/>
          <w:color w:val="0F1115"/>
          <w:sz w:val="24"/>
          <w:szCs w:val="24"/>
          <w:highlight w:val="white"/>
        </w:rPr>
      </w:pPr>
      <w:r w:rsidRPr="00D028B7">
        <w:rPr>
          <w:rFonts w:ascii="Times New Roman" w:eastAsia="Times New Roman" w:hAnsi="Times New Roman"/>
          <w:color w:val="0F1115"/>
          <w:sz w:val="24"/>
          <w:szCs w:val="24"/>
          <w:highlight w:val="white"/>
        </w:rPr>
        <w:t xml:space="preserve">Ответ: нет, принятый Курской областью Закон № 73-ЗКО не в полной мере соответствует принципам Федерального закона № 247-ФЗ, поскольку он устанавливает заведомо неисполнимые и экономически необоснованные требования (такие как минимальная площадь зала </w:t>
      </w:r>
      <w:proofErr w:type="gramStart"/>
      <w:r w:rsidRPr="00D028B7">
        <w:rPr>
          <w:rFonts w:ascii="Times New Roman" w:eastAsia="Times New Roman" w:hAnsi="Times New Roman"/>
          <w:color w:val="0F1115"/>
          <w:sz w:val="24"/>
          <w:szCs w:val="24"/>
          <w:highlight w:val="white"/>
        </w:rPr>
        <w:t>обслуживания</w:t>
      </w:r>
      <w:proofErr w:type="gramEnd"/>
      <w:r w:rsidRPr="00D028B7">
        <w:rPr>
          <w:rFonts w:ascii="Times New Roman" w:eastAsia="Times New Roman" w:hAnsi="Times New Roman"/>
          <w:color w:val="0F1115"/>
          <w:sz w:val="24"/>
          <w:szCs w:val="24"/>
          <w:highlight w:val="white"/>
        </w:rPr>
        <w:t xml:space="preserve"> в 50 кв. м для объектов общественного питания в многоквартирных домах, которым, по данным предпринимательского сообщества, соответствует лишь 8 из 98 действующих заведений), что напрямую нарушает принцип исполнимости обязательных требований, </w:t>
      </w:r>
      <w:proofErr w:type="gramStart"/>
      <w:r w:rsidRPr="00D028B7">
        <w:rPr>
          <w:rFonts w:ascii="Times New Roman" w:eastAsia="Times New Roman" w:hAnsi="Times New Roman"/>
          <w:color w:val="0F1115"/>
          <w:sz w:val="24"/>
          <w:szCs w:val="24"/>
          <w:highlight w:val="white"/>
        </w:rPr>
        <w:t>вступает в противоречие с принципом обоснованности и создает</w:t>
      </w:r>
      <w:proofErr w:type="gramEnd"/>
      <w:r w:rsidRPr="00D028B7">
        <w:rPr>
          <w:rFonts w:ascii="Times New Roman" w:eastAsia="Times New Roman" w:hAnsi="Times New Roman"/>
          <w:color w:val="0F1115"/>
          <w:sz w:val="24"/>
          <w:szCs w:val="24"/>
          <w:highlight w:val="white"/>
        </w:rPr>
        <w:t xml:space="preserve"> угрозу для легального бизнеса.</w:t>
      </w:r>
    </w:p>
    <w:p w14:paraId="67E15D7A" w14:textId="7BDF2987" w:rsidR="008A0377" w:rsidRPr="00D028B7" w:rsidRDefault="008A0377" w:rsidP="008A0377">
      <w:pPr>
        <w:spacing w:after="0"/>
        <w:ind w:firstLine="709"/>
        <w:jc w:val="both"/>
        <w:rPr>
          <w:rFonts w:ascii="Times New Roman" w:eastAsia="Times New Roman" w:hAnsi="Times New Roman"/>
          <w:b/>
          <w:bCs/>
          <w:color w:val="0F1115"/>
          <w:sz w:val="24"/>
          <w:szCs w:val="24"/>
          <w:highlight w:val="white"/>
        </w:rPr>
      </w:pPr>
      <w:r w:rsidRPr="00D028B7">
        <w:rPr>
          <w:rFonts w:ascii="Times New Roman" w:eastAsia="Times New Roman" w:hAnsi="Times New Roman"/>
          <w:b/>
          <w:bCs/>
          <w:color w:val="0F1115"/>
          <w:sz w:val="24"/>
          <w:szCs w:val="24"/>
          <w:highlight w:val="white"/>
        </w:rPr>
        <w:t>11. Иные предложения и замечания, которые целесообразно учесть в рамках оценки фактического воздействия</w:t>
      </w:r>
    </w:p>
    <w:p w14:paraId="4BCBEEC1" w14:textId="77777777" w:rsidR="008A0377" w:rsidRPr="00D028B7" w:rsidRDefault="008A0377" w:rsidP="008A0377">
      <w:pPr>
        <w:spacing w:after="0"/>
        <w:ind w:firstLine="709"/>
        <w:jc w:val="both"/>
        <w:rPr>
          <w:rFonts w:ascii="Times New Roman" w:eastAsia="Times New Roman" w:hAnsi="Times New Roman"/>
          <w:color w:val="0F1115"/>
          <w:sz w:val="24"/>
          <w:szCs w:val="24"/>
          <w:highlight w:val="white"/>
        </w:rPr>
      </w:pPr>
      <w:r w:rsidRPr="00D028B7">
        <w:rPr>
          <w:rFonts w:ascii="Times New Roman" w:eastAsia="Times New Roman" w:hAnsi="Times New Roman"/>
          <w:color w:val="0F1115"/>
          <w:sz w:val="24"/>
          <w:szCs w:val="24"/>
          <w:highlight w:val="white"/>
        </w:rPr>
        <w:t xml:space="preserve">Ответ: </w:t>
      </w:r>
    </w:p>
    <w:p w14:paraId="69934F5B" w14:textId="77777777" w:rsidR="008A0377" w:rsidRPr="00D028B7" w:rsidRDefault="008A0377" w:rsidP="008A0377">
      <w:pPr>
        <w:spacing w:after="0"/>
        <w:ind w:firstLine="709"/>
        <w:jc w:val="both"/>
        <w:rPr>
          <w:rFonts w:ascii="Times New Roman" w:eastAsia="Times New Roman" w:hAnsi="Times New Roman"/>
          <w:color w:val="0F1115"/>
          <w:sz w:val="24"/>
          <w:szCs w:val="24"/>
          <w:highlight w:val="white"/>
        </w:rPr>
      </w:pPr>
      <w:proofErr w:type="gramStart"/>
      <w:r w:rsidRPr="00D028B7">
        <w:rPr>
          <w:rFonts w:ascii="Times New Roman" w:eastAsia="Times New Roman" w:hAnsi="Times New Roman"/>
          <w:i/>
          <w:iCs/>
          <w:color w:val="0F1115"/>
          <w:sz w:val="24"/>
          <w:szCs w:val="24"/>
          <w:highlight w:val="white"/>
        </w:rPr>
        <w:t xml:space="preserve">Замечание: </w:t>
      </w:r>
      <w:r w:rsidRPr="00D028B7">
        <w:rPr>
          <w:rFonts w:ascii="Times New Roman" w:eastAsia="Times New Roman" w:hAnsi="Times New Roman"/>
          <w:color w:val="0F1115"/>
          <w:sz w:val="24"/>
          <w:szCs w:val="24"/>
          <w:highlight w:val="white"/>
        </w:rPr>
        <w:t xml:space="preserve">требование о минимальной площади зала обслуживания в 50 кв. м для объектов общественного питания в МКД является заведомо неисполнимым для 90% (98 из 108) действующих заведений, что прямо нарушает принцип исполнимости обязательных требований, установленных Федеральным законом № 247-ФЗ, и в отсутствие экономического </w:t>
      </w:r>
      <w:r w:rsidRPr="00D028B7">
        <w:rPr>
          <w:rFonts w:ascii="Times New Roman" w:eastAsia="Times New Roman" w:hAnsi="Times New Roman"/>
          <w:color w:val="0F1115"/>
          <w:sz w:val="24"/>
          <w:szCs w:val="24"/>
          <w:highlight w:val="white"/>
        </w:rPr>
        <w:lastRenderedPageBreak/>
        <w:t>обоснования и анализа альтернатив влечет за собой массовое закрытие легального бизнеса, что не соответствует целям регулирования.</w:t>
      </w:r>
      <w:proofErr w:type="gramEnd"/>
    </w:p>
    <w:p w14:paraId="53584FD1" w14:textId="77777777" w:rsidR="008A0377" w:rsidRPr="006A4D2B" w:rsidRDefault="008A0377" w:rsidP="008A0377">
      <w:pPr>
        <w:spacing w:after="0"/>
        <w:ind w:firstLine="709"/>
        <w:jc w:val="both"/>
        <w:rPr>
          <w:rFonts w:ascii="Times New Roman" w:eastAsia="Times New Roman" w:hAnsi="Times New Roman"/>
          <w:color w:val="0F1115"/>
          <w:sz w:val="24"/>
          <w:szCs w:val="24"/>
          <w:highlight w:val="white"/>
        </w:rPr>
      </w:pPr>
      <w:r w:rsidRPr="00D028B7">
        <w:rPr>
          <w:rFonts w:ascii="Times New Roman" w:eastAsia="Times New Roman" w:hAnsi="Times New Roman"/>
          <w:i/>
          <w:iCs/>
          <w:color w:val="0F1115"/>
          <w:sz w:val="24"/>
          <w:szCs w:val="24"/>
          <w:highlight w:val="white"/>
        </w:rPr>
        <w:t xml:space="preserve">Предложение: </w:t>
      </w:r>
      <w:r w:rsidRPr="00D028B7">
        <w:rPr>
          <w:rFonts w:ascii="Times New Roman" w:eastAsia="Times New Roman" w:hAnsi="Times New Roman"/>
          <w:color w:val="0F1115"/>
          <w:sz w:val="24"/>
          <w:szCs w:val="24"/>
          <w:highlight w:val="white"/>
        </w:rPr>
        <w:t>с целью соблюдения принципов обоснованности и соразмерности целесообразно пересмотреть указанное требование, заменив его на менее затратную и более эффективную модель, основанную на критериях, не использующих в качестве единственного измеримого параметра жесткий норматив площади зала обслуживания. В качестве примера предлагаем рассмотреть опыт Липецкой области: для легализации продажи алкоголя в объектах общепита в МКД установлены альтернативные, функциональные критерии: наличие отдельной кухни площадью не менее 10 кв. м и не менее 20 посадочных мест, что позволяет сохранить добросовестный бизнес и одновременно эффективно бороться с «</w:t>
      </w:r>
      <w:proofErr w:type="spellStart"/>
      <w:r w:rsidRPr="00D028B7">
        <w:rPr>
          <w:rFonts w:ascii="Times New Roman" w:eastAsia="Times New Roman" w:hAnsi="Times New Roman"/>
          <w:color w:val="0F1115"/>
          <w:sz w:val="24"/>
          <w:szCs w:val="24"/>
          <w:highlight w:val="white"/>
        </w:rPr>
        <w:t>псевдообщепитом</w:t>
      </w:r>
      <w:proofErr w:type="spellEnd"/>
      <w:r w:rsidRPr="00D028B7">
        <w:rPr>
          <w:rFonts w:ascii="Times New Roman" w:eastAsia="Times New Roman" w:hAnsi="Times New Roman"/>
          <w:color w:val="0F1115"/>
          <w:sz w:val="24"/>
          <w:szCs w:val="24"/>
          <w:highlight w:val="white"/>
        </w:rPr>
        <w:t>».</w:t>
      </w:r>
    </w:p>
    <w:p w14:paraId="429889EE" w14:textId="77777777" w:rsidR="008A0377" w:rsidRPr="006A4D2B" w:rsidRDefault="008A0377" w:rsidP="008A0377">
      <w:pPr>
        <w:spacing w:after="0"/>
        <w:ind w:firstLine="709"/>
        <w:jc w:val="both"/>
        <w:rPr>
          <w:rFonts w:ascii="Times New Roman" w:eastAsia="Times New Roman" w:hAnsi="Times New Roman"/>
          <w:color w:val="0F1115"/>
          <w:highlight w:val="white"/>
        </w:rPr>
      </w:pPr>
    </w:p>
    <w:p w14:paraId="4D27A16C" w14:textId="77777777" w:rsidR="008A0377" w:rsidRPr="006A4D2B" w:rsidRDefault="008A0377" w:rsidP="008A0377">
      <w:pPr>
        <w:spacing w:after="0"/>
        <w:ind w:firstLine="709"/>
        <w:jc w:val="both"/>
        <w:rPr>
          <w:rFonts w:ascii="Times New Roman" w:eastAsia="Times New Roman" w:hAnsi="Times New Roman"/>
          <w:color w:val="0F1115"/>
          <w:highlight w:val="white"/>
        </w:rPr>
      </w:pPr>
    </w:p>
    <w:p w14:paraId="36CFF0E3" w14:textId="77777777" w:rsidR="008A0377" w:rsidRPr="006A4D2B" w:rsidRDefault="008A0377" w:rsidP="008A0377">
      <w:pPr>
        <w:spacing w:after="0"/>
        <w:ind w:firstLine="709"/>
        <w:jc w:val="both"/>
        <w:rPr>
          <w:rFonts w:ascii="Times New Roman" w:eastAsia="Times New Roman" w:hAnsi="Times New Roman"/>
          <w:color w:val="0F1115"/>
          <w:highlight w:val="white"/>
        </w:rPr>
      </w:pPr>
    </w:p>
    <w:p w14:paraId="75385DCB" w14:textId="77777777" w:rsidR="00D028B7" w:rsidRPr="006A4D2B" w:rsidRDefault="00D028B7" w:rsidP="008A0377">
      <w:pPr>
        <w:spacing w:after="0"/>
        <w:ind w:firstLine="709"/>
        <w:jc w:val="both"/>
        <w:rPr>
          <w:rFonts w:ascii="Times New Roman" w:eastAsia="Times New Roman" w:hAnsi="Times New Roman"/>
          <w:color w:val="0F1115"/>
          <w:highlight w:val="white"/>
        </w:rPr>
      </w:pPr>
    </w:p>
    <w:p w14:paraId="71DD8163" w14:textId="77777777" w:rsidR="00D028B7" w:rsidRPr="006A4D2B" w:rsidRDefault="00D028B7" w:rsidP="008A0377">
      <w:pPr>
        <w:spacing w:after="0"/>
        <w:ind w:firstLine="709"/>
        <w:jc w:val="both"/>
        <w:rPr>
          <w:rFonts w:ascii="Times New Roman" w:eastAsia="Times New Roman" w:hAnsi="Times New Roman"/>
          <w:color w:val="0F1115"/>
          <w:highlight w:val="white"/>
        </w:rPr>
      </w:pPr>
    </w:p>
    <w:p w14:paraId="4371B1EC" w14:textId="77777777" w:rsidR="00D028B7" w:rsidRPr="006A4D2B" w:rsidRDefault="00D028B7" w:rsidP="008A0377">
      <w:pPr>
        <w:spacing w:after="0"/>
        <w:ind w:firstLine="709"/>
        <w:jc w:val="both"/>
        <w:rPr>
          <w:rFonts w:ascii="Times New Roman" w:eastAsia="Times New Roman" w:hAnsi="Times New Roman"/>
          <w:color w:val="0F1115"/>
          <w:highlight w:val="white"/>
        </w:rPr>
      </w:pPr>
    </w:p>
    <w:p w14:paraId="18A1D77B" w14:textId="77777777" w:rsidR="00D028B7" w:rsidRPr="006A4D2B" w:rsidRDefault="00D028B7" w:rsidP="008A0377">
      <w:pPr>
        <w:spacing w:after="0"/>
        <w:ind w:firstLine="709"/>
        <w:jc w:val="both"/>
        <w:rPr>
          <w:rFonts w:ascii="Times New Roman" w:eastAsia="Times New Roman" w:hAnsi="Times New Roman"/>
          <w:color w:val="0F1115"/>
          <w:highlight w:val="white"/>
        </w:rPr>
      </w:pPr>
    </w:p>
    <w:p w14:paraId="5085DC34" w14:textId="77777777" w:rsidR="00D028B7" w:rsidRPr="006A4D2B" w:rsidRDefault="00D028B7" w:rsidP="008A0377">
      <w:pPr>
        <w:spacing w:after="0"/>
        <w:ind w:firstLine="709"/>
        <w:jc w:val="both"/>
        <w:rPr>
          <w:rFonts w:ascii="Times New Roman" w:eastAsia="Times New Roman" w:hAnsi="Times New Roman"/>
          <w:color w:val="0F1115"/>
          <w:highlight w:val="white"/>
        </w:rPr>
      </w:pPr>
    </w:p>
    <w:p w14:paraId="33A59AAD" w14:textId="77777777" w:rsidR="00D028B7" w:rsidRPr="006A4D2B" w:rsidRDefault="00D028B7" w:rsidP="008A0377">
      <w:pPr>
        <w:spacing w:after="0"/>
        <w:ind w:firstLine="709"/>
        <w:jc w:val="both"/>
        <w:rPr>
          <w:rFonts w:ascii="Times New Roman" w:eastAsia="Times New Roman" w:hAnsi="Times New Roman"/>
          <w:color w:val="0F1115"/>
          <w:highlight w:val="white"/>
        </w:rPr>
      </w:pPr>
    </w:p>
    <w:p w14:paraId="6B037B87" w14:textId="77777777" w:rsidR="00D028B7" w:rsidRPr="006A4D2B" w:rsidRDefault="00D028B7" w:rsidP="008A0377">
      <w:pPr>
        <w:spacing w:after="0"/>
        <w:ind w:firstLine="709"/>
        <w:jc w:val="both"/>
        <w:rPr>
          <w:rFonts w:ascii="Times New Roman" w:eastAsia="Times New Roman" w:hAnsi="Times New Roman"/>
          <w:color w:val="0F1115"/>
          <w:highlight w:val="white"/>
        </w:rPr>
      </w:pPr>
    </w:p>
    <w:p w14:paraId="3E5068D8" w14:textId="77777777" w:rsidR="00D028B7" w:rsidRPr="006A4D2B" w:rsidRDefault="00D028B7" w:rsidP="008A0377">
      <w:pPr>
        <w:spacing w:after="0"/>
        <w:ind w:firstLine="709"/>
        <w:jc w:val="both"/>
        <w:rPr>
          <w:rFonts w:ascii="Times New Roman" w:eastAsia="Times New Roman" w:hAnsi="Times New Roman"/>
          <w:color w:val="0F1115"/>
          <w:highlight w:val="white"/>
        </w:rPr>
      </w:pPr>
    </w:p>
    <w:p w14:paraId="142F97D2" w14:textId="77777777" w:rsidR="00D028B7" w:rsidRPr="006A4D2B" w:rsidRDefault="00D028B7" w:rsidP="008A0377">
      <w:pPr>
        <w:spacing w:after="0"/>
        <w:ind w:firstLine="709"/>
        <w:jc w:val="both"/>
        <w:rPr>
          <w:rFonts w:ascii="Times New Roman" w:eastAsia="Times New Roman" w:hAnsi="Times New Roman"/>
          <w:color w:val="0F1115"/>
          <w:highlight w:val="white"/>
        </w:rPr>
      </w:pPr>
    </w:p>
    <w:p w14:paraId="2ECF0F19" w14:textId="77777777" w:rsidR="00D028B7" w:rsidRPr="006A4D2B" w:rsidRDefault="00D028B7" w:rsidP="008A0377">
      <w:pPr>
        <w:spacing w:after="0"/>
        <w:ind w:firstLine="709"/>
        <w:jc w:val="both"/>
        <w:rPr>
          <w:rFonts w:ascii="Times New Roman" w:eastAsia="Times New Roman" w:hAnsi="Times New Roman"/>
          <w:color w:val="0F1115"/>
          <w:highlight w:val="white"/>
        </w:rPr>
      </w:pPr>
    </w:p>
    <w:p w14:paraId="35C0C1AB" w14:textId="77777777" w:rsidR="00D028B7" w:rsidRPr="006A4D2B" w:rsidRDefault="00D028B7" w:rsidP="008A0377">
      <w:pPr>
        <w:spacing w:after="0"/>
        <w:ind w:firstLine="709"/>
        <w:jc w:val="both"/>
        <w:rPr>
          <w:rFonts w:ascii="Times New Roman" w:eastAsia="Times New Roman" w:hAnsi="Times New Roman"/>
          <w:color w:val="0F1115"/>
          <w:highlight w:val="white"/>
        </w:rPr>
      </w:pPr>
    </w:p>
    <w:p w14:paraId="2EE51954" w14:textId="77777777" w:rsidR="00D028B7" w:rsidRPr="006A4D2B" w:rsidRDefault="00D028B7" w:rsidP="008A0377">
      <w:pPr>
        <w:spacing w:after="0"/>
        <w:ind w:firstLine="709"/>
        <w:jc w:val="both"/>
        <w:rPr>
          <w:rFonts w:ascii="Times New Roman" w:eastAsia="Times New Roman" w:hAnsi="Times New Roman"/>
          <w:color w:val="0F1115"/>
          <w:highlight w:val="white"/>
        </w:rPr>
      </w:pPr>
    </w:p>
    <w:p w14:paraId="51AA9B24" w14:textId="77777777" w:rsidR="00D028B7" w:rsidRPr="006A4D2B" w:rsidRDefault="00D028B7" w:rsidP="008A0377">
      <w:pPr>
        <w:spacing w:after="0"/>
        <w:ind w:firstLine="709"/>
        <w:jc w:val="both"/>
        <w:rPr>
          <w:rFonts w:ascii="Times New Roman" w:eastAsia="Times New Roman" w:hAnsi="Times New Roman"/>
          <w:color w:val="0F1115"/>
          <w:highlight w:val="white"/>
        </w:rPr>
      </w:pPr>
    </w:p>
    <w:p w14:paraId="606F8AA2" w14:textId="77777777" w:rsidR="00D028B7" w:rsidRPr="006A4D2B" w:rsidRDefault="00D028B7" w:rsidP="008A0377">
      <w:pPr>
        <w:spacing w:after="0"/>
        <w:ind w:firstLine="709"/>
        <w:jc w:val="both"/>
        <w:rPr>
          <w:rFonts w:ascii="Times New Roman" w:eastAsia="Times New Roman" w:hAnsi="Times New Roman"/>
          <w:color w:val="0F1115"/>
          <w:highlight w:val="white"/>
        </w:rPr>
      </w:pPr>
    </w:p>
    <w:p w14:paraId="03FB4DE5" w14:textId="77777777" w:rsidR="00D028B7" w:rsidRPr="006A4D2B" w:rsidRDefault="00D028B7" w:rsidP="008A0377">
      <w:pPr>
        <w:spacing w:after="0"/>
        <w:ind w:firstLine="709"/>
        <w:jc w:val="both"/>
        <w:rPr>
          <w:rFonts w:ascii="Times New Roman" w:eastAsia="Times New Roman" w:hAnsi="Times New Roman"/>
          <w:color w:val="0F1115"/>
          <w:highlight w:val="white"/>
        </w:rPr>
      </w:pPr>
    </w:p>
    <w:p w14:paraId="111539A2" w14:textId="77777777" w:rsidR="00D028B7" w:rsidRPr="006A4D2B" w:rsidRDefault="00D028B7" w:rsidP="008A0377">
      <w:pPr>
        <w:spacing w:after="0"/>
        <w:ind w:firstLine="709"/>
        <w:jc w:val="both"/>
        <w:rPr>
          <w:rFonts w:ascii="Times New Roman" w:eastAsia="Times New Roman" w:hAnsi="Times New Roman"/>
          <w:color w:val="0F1115"/>
          <w:highlight w:val="white"/>
        </w:rPr>
      </w:pPr>
    </w:p>
    <w:p w14:paraId="108299C5" w14:textId="77777777" w:rsidR="00D028B7" w:rsidRPr="006A4D2B" w:rsidRDefault="00D028B7" w:rsidP="008A0377">
      <w:pPr>
        <w:spacing w:after="0"/>
        <w:ind w:firstLine="709"/>
        <w:jc w:val="both"/>
        <w:rPr>
          <w:rFonts w:ascii="Times New Roman" w:eastAsia="Times New Roman" w:hAnsi="Times New Roman"/>
          <w:color w:val="0F1115"/>
          <w:highlight w:val="white"/>
        </w:rPr>
      </w:pPr>
    </w:p>
    <w:p w14:paraId="45409A58" w14:textId="77777777" w:rsidR="00D028B7" w:rsidRPr="006A4D2B" w:rsidRDefault="00D028B7" w:rsidP="008A0377">
      <w:pPr>
        <w:spacing w:after="0"/>
        <w:ind w:firstLine="709"/>
        <w:jc w:val="both"/>
        <w:rPr>
          <w:rFonts w:ascii="Times New Roman" w:eastAsia="Times New Roman" w:hAnsi="Times New Roman"/>
          <w:color w:val="0F1115"/>
          <w:highlight w:val="white"/>
        </w:rPr>
      </w:pPr>
    </w:p>
    <w:p w14:paraId="459925F2" w14:textId="77777777" w:rsidR="00D028B7" w:rsidRPr="006A4D2B" w:rsidRDefault="00D028B7" w:rsidP="008A0377">
      <w:pPr>
        <w:spacing w:after="0"/>
        <w:ind w:firstLine="709"/>
        <w:jc w:val="both"/>
        <w:rPr>
          <w:rFonts w:ascii="Times New Roman" w:eastAsia="Times New Roman" w:hAnsi="Times New Roman"/>
          <w:color w:val="0F1115"/>
          <w:highlight w:val="white"/>
        </w:rPr>
      </w:pPr>
    </w:p>
    <w:p w14:paraId="14BC2C5C" w14:textId="77777777" w:rsidR="00D028B7" w:rsidRPr="006A4D2B" w:rsidRDefault="00D028B7" w:rsidP="008A0377">
      <w:pPr>
        <w:spacing w:after="0"/>
        <w:ind w:firstLine="709"/>
        <w:jc w:val="both"/>
        <w:rPr>
          <w:rFonts w:ascii="Times New Roman" w:eastAsia="Times New Roman" w:hAnsi="Times New Roman"/>
          <w:color w:val="0F1115"/>
          <w:highlight w:val="white"/>
        </w:rPr>
      </w:pPr>
    </w:p>
    <w:p w14:paraId="6CBB46D7" w14:textId="77777777" w:rsidR="00D028B7" w:rsidRPr="006A4D2B" w:rsidRDefault="00D028B7" w:rsidP="008A0377">
      <w:pPr>
        <w:spacing w:after="0"/>
        <w:ind w:firstLine="709"/>
        <w:jc w:val="both"/>
        <w:rPr>
          <w:rFonts w:ascii="Times New Roman" w:eastAsia="Times New Roman" w:hAnsi="Times New Roman"/>
          <w:color w:val="0F1115"/>
          <w:highlight w:val="white"/>
        </w:rPr>
      </w:pPr>
    </w:p>
    <w:p w14:paraId="0CFB3189" w14:textId="77777777" w:rsidR="00D028B7" w:rsidRPr="006A4D2B" w:rsidRDefault="00D028B7" w:rsidP="008A0377">
      <w:pPr>
        <w:spacing w:after="0"/>
        <w:ind w:firstLine="709"/>
        <w:jc w:val="both"/>
        <w:rPr>
          <w:rFonts w:ascii="Times New Roman" w:eastAsia="Times New Roman" w:hAnsi="Times New Roman"/>
          <w:color w:val="0F1115"/>
          <w:highlight w:val="white"/>
        </w:rPr>
      </w:pPr>
    </w:p>
    <w:p w14:paraId="18D284BE" w14:textId="77777777" w:rsidR="00D028B7" w:rsidRPr="006A4D2B" w:rsidRDefault="00D028B7" w:rsidP="008A0377">
      <w:pPr>
        <w:spacing w:after="0"/>
        <w:ind w:firstLine="709"/>
        <w:jc w:val="both"/>
        <w:rPr>
          <w:rFonts w:ascii="Times New Roman" w:eastAsia="Times New Roman" w:hAnsi="Times New Roman"/>
          <w:color w:val="0F1115"/>
          <w:highlight w:val="white"/>
        </w:rPr>
      </w:pPr>
    </w:p>
    <w:p w14:paraId="7B3DB5F4" w14:textId="77777777" w:rsidR="00D028B7" w:rsidRPr="006A4D2B" w:rsidRDefault="00D028B7" w:rsidP="008A0377">
      <w:pPr>
        <w:spacing w:after="0"/>
        <w:ind w:firstLine="709"/>
        <w:jc w:val="both"/>
        <w:rPr>
          <w:rFonts w:ascii="Times New Roman" w:eastAsia="Times New Roman" w:hAnsi="Times New Roman"/>
          <w:color w:val="0F1115"/>
          <w:highlight w:val="white"/>
        </w:rPr>
      </w:pPr>
    </w:p>
    <w:p w14:paraId="31C59E1F" w14:textId="77777777" w:rsidR="00D028B7" w:rsidRPr="006A4D2B" w:rsidRDefault="00D028B7" w:rsidP="008A0377">
      <w:pPr>
        <w:spacing w:after="0"/>
        <w:ind w:firstLine="709"/>
        <w:jc w:val="both"/>
        <w:rPr>
          <w:rFonts w:ascii="Times New Roman" w:eastAsia="Times New Roman" w:hAnsi="Times New Roman"/>
          <w:color w:val="0F1115"/>
          <w:highlight w:val="white"/>
        </w:rPr>
      </w:pPr>
    </w:p>
    <w:p w14:paraId="6185B11D" w14:textId="77777777" w:rsidR="00D028B7" w:rsidRPr="006A4D2B" w:rsidRDefault="00D028B7" w:rsidP="008A0377">
      <w:pPr>
        <w:spacing w:after="0"/>
        <w:ind w:firstLine="709"/>
        <w:jc w:val="both"/>
        <w:rPr>
          <w:rFonts w:ascii="Times New Roman" w:eastAsia="Times New Roman" w:hAnsi="Times New Roman"/>
          <w:color w:val="0F1115"/>
          <w:highlight w:val="white"/>
        </w:rPr>
      </w:pPr>
    </w:p>
    <w:p w14:paraId="52A7B4D5" w14:textId="77777777" w:rsidR="00D028B7" w:rsidRPr="006A4D2B" w:rsidRDefault="00D028B7" w:rsidP="008A0377">
      <w:pPr>
        <w:spacing w:after="0"/>
        <w:ind w:firstLine="709"/>
        <w:jc w:val="both"/>
        <w:rPr>
          <w:rFonts w:ascii="Times New Roman" w:eastAsia="Times New Roman" w:hAnsi="Times New Roman"/>
          <w:color w:val="0F1115"/>
          <w:highlight w:val="white"/>
        </w:rPr>
      </w:pPr>
    </w:p>
    <w:p w14:paraId="1F9D4CBC" w14:textId="77777777" w:rsidR="00D028B7" w:rsidRPr="006A4D2B" w:rsidRDefault="00D028B7" w:rsidP="008A0377">
      <w:pPr>
        <w:spacing w:after="0"/>
        <w:ind w:firstLine="709"/>
        <w:jc w:val="both"/>
        <w:rPr>
          <w:rFonts w:ascii="Times New Roman" w:eastAsia="Times New Roman" w:hAnsi="Times New Roman"/>
          <w:color w:val="0F1115"/>
          <w:highlight w:val="white"/>
        </w:rPr>
      </w:pPr>
    </w:p>
    <w:p w14:paraId="35C7DDEA" w14:textId="77777777" w:rsidR="00D028B7" w:rsidRPr="006A4D2B" w:rsidRDefault="00D028B7" w:rsidP="008A0377">
      <w:pPr>
        <w:spacing w:after="0"/>
        <w:ind w:firstLine="709"/>
        <w:jc w:val="both"/>
        <w:rPr>
          <w:rFonts w:ascii="Times New Roman" w:eastAsia="Times New Roman" w:hAnsi="Times New Roman"/>
          <w:color w:val="0F1115"/>
          <w:highlight w:val="white"/>
        </w:rPr>
      </w:pPr>
    </w:p>
    <w:p w14:paraId="449D4F89" w14:textId="77777777" w:rsidR="00D028B7" w:rsidRPr="006A4D2B" w:rsidRDefault="00D028B7" w:rsidP="008A0377">
      <w:pPr>
        <w:spacing w:after="0"/>
        <w:ind w:firstLine="709"/>
        <w:jc w:val="both"/>
        <w:rPr>
          <w:rFonts w:ascii="Times New Roman" w:eastAsia="Times New Roman" w:hAnsi="Times New Roman"/>
          <w:color w:val="0F1115"/>
          <w:highlight w:val="white"/>
        </w:rPr>
      </w:pPr>
    </w:p>
    <w:p w14:paraId="60B99CBC" w14:textId="77777777" w:rsidR="00D028B7" w:rsidRPr="006A4D2B" w:rsidRDefault="00D028B7" w:rsidP="008A0377">
      <w:pPr>
        <w:spacing w:after="0"/>
        <w:ind w:firstLine="709"/>
        <w:jc w:val="both"/>
        <w:rPr>
          <w:rFonts w:ascii="Times New Roman" w:eastAsia="Times New Roman" w:hAnsi="Times New Roman"/>
          <w:color w:val="0F1115"/>
          <w:highlight w:val="white"/>
        </w:rPr>
      </w:pPr>
    </w:p>
    <w:p w14:paraId="0E94CBDB" w14:textId="77777777" w:rsidR="008A0377" w:rsidRPr="006A4D2B" w:rsidRDefault="008A0377" w:rsidP="008A0377">
      <w:pPr>
        <w:spacing w:after="0"/>
        <w:ind w:firstLine="709"/>
        <w:jc w:val="both"/>
        <w:rPr>
          <w:rFonts w:ascii="Times New Roman" w:eastAsia="Times New Roman" w:hAnsi="Times New Roman"/>
          <w:color w:val="0F1115"/>
          <w:highlight w:val="white"/>
        </w:rPr>
      </w:pPr>
    </w:p>
    <w:p w14:paraId="7D66E62E" w14:textId="77777777" w:rsidR="008A0377" w:rsidRPr="006A4D2B" w:rsidRDefault="008A0377" w:rsidP="008A0377">
      <w:pPr>
        <w:spacing w:after="0"/>
        <w:ind w:firstLine="709"/>
        <w:jc w:val="both"/>
        <w:rPr>
          <w:rFonts w:ascii="Times New Roman" w:eastAsia="Times New Roman" w:hAnsi="Times New Roman"/>
          <w:color w:val="0F1115"/>
          <w:highlight w:val="white"/>
        </w:rPr>
      </w:pPr>
    </w:p>
    <w:p w14:paraId="6CE5CC3C" w14:textId="77777777" w:rsidR="008A0377" w:rsidRPr="006A4D2B" w:rsidRDefault="008A0377" w:rsidP="008A0377">
      <w:pPr>
        <w:spacing w:after="0"/>
        <w:ind w:firstLine="709"/>
        <w:jc w:val="both"/>
        <w:rPr>
          <w:rFonts w:ascii="Times New Roman" w:eastAsia="Times New Roman" w:hAnsi="Times New Roman"/>
          <w:color w:val="0F1115"/>
          <w:highlight w:val="white"/>
        </w:rPr>
      </w:pPr>
    </w:p>
    <w:p w14:paraId="168C334A" w14:textId="77777777" w:rsidR="00D028B7" w:rsidRPr="006A4D2B" w:rsidRDefault="00D028B7" w:rsidP="00D028B7">
      <w:pPr>
        <w:spacing w:after="0"/>
        <w:ind w:firstLine="709"/>
        <w:jc w:val="center"/>
        <w:rPr>
          <w:rFonts w:ascii="Times New Roman" w:eastAsia="Times New Roman" w:hAnsi="Times New Roman"/>
          <w:color w:val="0F1115"/>
          <w:sz w:val="28"/>
          <w:szCs w:val="28"/>
        </w:rPr>
      </w:pPr>
    </w:p>
    <w:p w14:paraId="33DB8747" w14:textId="77777777" w:rsidR="00D028B7" w:rsidRPr="006A4D2B" w:rsidRDefault="00D028B7" w:rsidP="00D028B7">
      <w:pPr>
        <w:spacing w:after="0"/>
        <w:rPr>
          <w:rFonts w:ascii="Times New Roman" w:eastAsia="Times New Roman" w:hAnsi="Times New Roman"/>
          <w:color w:val="0F1115"/>
          <w:sz w:val="28"/>
          <w:szCs w:val="28"/>
        </w:rPr>
      </w:pPr>
      <w:bookmarkStart w:id="0" w:name="_GoBack"/>
      <w:bookmarkEnd w:id="0"/>
    </w:p>
    <w:sectPr w:rsidR="00D028B7" w:rsidRPr="006A4D2B" w:rsidSect="008507E1">
      <w:pgSz w:w="11906" w:h="16838"/>
      <w:pgMar w:top="851" w:right="851" w:bottom="993" w:left="1134" w:header="284" w:footer="3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348E1A" w14:textId="77777777" w:rsidR="0003056F" w:rsidRDefault="0003056F" w:rsidP="009D329F">
      <w:pPr>
        <w:spacing w:after="0" w:line="240" w:lineRule="auto"/>
      </w:pPr>
      <w:r>
        <w:separator/>
      </w:r>
    </w:p>
  </w:endnote>
  <w:endnote w:type="continuationSeparator" w:id="0">
    <w:p w14:paraId="5DB8FE3C" w14:textId="77777777" w:rsidR="0003056F" w:rsidRDefault="0003056F" w:rsidP="009D32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464F74" w14:textId="77777777" w:rsidR="0003056F" w:rsidRDefault="0003056F" w:rsidP="009D329F">
      <w:pPr>
        <w:spacing w:after="0" w:line="240" w:lineRule="auto"/>
      </w:pPr>
      <w:r>
        <w:separator/>
      </w:r>
    </w:p>
  </w:footnote>
  <w:footnote w:type="continuationSeparator" w:id="0">
    <w:p w14:paraId="31E7ADDA" w14:textId="77777777" w:rsidR="0003056F" w:rsidRDefault="0003056F" w:rsidP="009D32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C7BC7"/>
    <w:multiLevelType w:val="hybridMultilevel"/>
    <w:tmpl w:val="562C35C8"/>
    <w:lvl w:ilvl="0" w:tplc="FD90291A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38B27FC"/>
    <w:multiLevelType w:val="hybridMultilevel"/>
    <w:tmpl w:val="0EFE765E"/>
    <w:lvl w:ilvl="0" w:tplc="C67061A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6FA566C"/>
    <w:multiLevelType w:val="hybridMultilevel"/>
    <w:tmpl w:val="598479DC"/>
    <w:lvl w:ilvl="0" w:tplc="ABE8822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3F554F"/>
    <w:multiLevelType w:val="hybridMultilevel"/>
    <w:tmpl w:val="0636920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6335A20"/>
    <w:multiLevelType w:val="hybridMultilevel"/>
    <w:tmpl w:val="17D80346"/>
    <w:lvl w:ilvl="0" w:tplc="6DFE42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B3201BF"/>
    <w:multiLevelType w:val="hybridMultilevel"/>
    <w:tmpl w:val="50A67FFE"/>
    <w:lvl w:ilvl="0" w:tplc="8850F9DE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FDF40E3"/>
    <w:multiLevelType w:val="hybridMultilevel"/>
    <w:tmpl w:val="0A0486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5DC04AD"/>
    <w:multiLevelType w:val="hybridMultilevel"/>
    <w:tmpl w:val="A4C25318"/>
    <w:lvl w:ilvl="0" w:tplc="53AC67B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6757207"/>
    <w:multiLevelType w:val="multilevel"/>
    <w:tmpl w:val="86B65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BC537F9"/>
    <w:multiLevelType w:val="hybridMultilevel"/>
    <w:tmpl w:val="8A0209EA"/>
    <w:lvl w:ilvl="0" w:tplc="0DAA92D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4CB1548"/>
    <w:multiLevelType w:val="multilevel"/>
    <w:tmpl w:val="ADD41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E973380"/>
    <w:multiLevelType w:val="hybridMultilevel"/>
    <w:tmpl w:val="4524DB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EA0273D"/>
    <w:multiLevelType w:val="hybridMultilevel"/>
    <w:tmpl w:val="805CCB72"/>
    <w:lvl w:ilvl="0" w:tplc="A0521AF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1"/>
  </w:num>
  <w:num w:numId="2">
    <w:abstractNumId w:val="10"/>
  </w:num>
  <w:num w:numId="3">
    <w:abstractNumId w:val="7"/>
  </w:num>
  <w:num w:numId="4">
    <w:abstractNumId w:val="8"/>
  </w:num>
  <w:num w:numId="5">
    <w:abstractNumId w:val="6"/>
  </w:num>
  <w:num w:numId="6">
    <w:abstractNumId w:val="3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999"/>
    <w:rsid w:val="00006556"/>
    <w:rsid w:val="0001314E"/>
    <w:rsid w:val="00027D06"/>
    <w:rsid w:val="0003056F"/>
    <w:rsid w:val="0003588A"/>
    <w:rsid w:val="00035A27"/>
    <w:rsid w:val="00042123"/>
    <w:rsid w:val="00042AF9"/>
    <w:rsid w:val="00043487"/>
    <w:rsid w:val="00045EA1"/>
    <w:rsid w:val="000508C6"/>
    <w:rsid w:val="000515C5"/>
    <w:rsid w:val="0005420C"/>
    <w:rsid w:val="00055418"/>
    <w:rsid w:val="00065112"/>
    <w:rsid w:val="00065B90"/>
    <w:rsid w:val="000677DF"/>
    <w:rsid w:val="00067A34"/>
    <w:rsid w:val="000800E3"/>
    <w:rsid w:val="00085B5F"/>
    <w:rsid w:val="000874E6"/>
    <w:rsid w:val="000A05CC"/>
    <w:rsid w:val="000A36E1"/>
    <w:rsid w:val="000A5574"/>
    <w:rsid w:val="000A634A"/>
    <w:rsid w:val="000A66C5"/>
    <w:rsid w:val="000B0979"/>
    <w:rsid w:val="000B437D"/>
    <w:rsid w:val="000C591F"/>
    <w:rsid w:val="000C6849"/>
    <w:rsid w:val="000C6E36"/>
    <w:rsid w:val="000C78C7"/>
    <w:rsid w:val="000D2187"/>
    <w:rsid w:val="000D6170"/>
    <w:rsid w:val="000D7A9A"/>
    <w:rsid w:val="000E508D"/>
    <w:rsid w:val="000F5D9D"/>
    <w:rsid w:val="001053CC"/>
    <w:rsid w:val="00105F97"/>
    <w:rsid w:val="001063B5"/>
    <w:rsid w:val="0011019D"/>
    <w:rsid w:val="001112CC"/>
    <w:rsid w:val="00111EF2"/>
    <w:rsid w:val="00115B6F"/>
    <w:rsid w:val="00115FBA"/>
    <w:rsid w:val="00116FFA"/>
    <w:rsid w:val="00117A2B"/>
    <w:rsid w:val="00122DA4"/>
    <w:rsid w:val="00123F85"/>
    <w:rsid w:val="00130090"/>
    <w:rsid w:val="00130530"/>
    <w:rsid w:val="001325A5"/>
    <w:rsid w:val="001426F7"/>
    <w:rsid w:val="0014328D"/>
    <w:rsid w:val="001434B5"/>
    <w:rsid w:val="001578B1"/>
    <w:rsid w:val="00157C5F"/>
    <w:rsid w:val="001657F0"/>
    <w:rsid w:val="00165A05"/>
    <w:rsid w:val="00167C8B"/>
    <w:rsid w:val="001709B1"/>
    <w:rsid w:val="00172B58"/>
    <w:rsid w:val="00172C3B"/>
    <w:rsid w:val="001744BC"/>
    <w:rsid w:val="00175636"/>
    <w:rsid w:val="00182BF0"/>
    <w:rsid w:val="00193E00"/>
    <w:rsid w:val="001A4058"/>
    <w:rsid w:val="001A6C62"/>
    <w:rsid w:val="001B4456"/>
    <w:rsid w:val="001B72E5"/>
    <w:rsid w:val="001C3914"/>
    <w:rsid w:val="001D102D"/>
    <w:rsid w:val="001D2442"/>
    <w:rsid w:val="001D4377"/>
    <w:rsid w:val="001E004A"/>
    <w:rsid w:val="001E174F"/>
    <w:rsid w:val="001E1B81"/>
    <w:rsid w:val="001E432C"/>
    <w:rsid w:val="001F049F"/>
    <w:rsid w:val="00202673"/>
    <w:rsid w:val="00203059"/>
    <w:rsid w:val="002136E0"/>
    <w:rsid w:val="002151F0"/>
    <w:rsid w:val="00216D33"/>
    <w:rsid w:val="002207BC"/>
    <w:rsid w:val="00222369"/>
    <w:rsid w:val="002243C8"/>
    <w:rsid w:val="002253CF"/>
    <w:rsid w:val="00230298"/>
    <w:rsid w:val="002314C7"/>
    <w:rsid w:val="00233110"/>
    <w:rsid w:val="00233B24"/>
    <w:rsid w:val="002344F6"/>
    <w:rsid w:val="00241E6A"/>
    <w:rsid w:val="00242B04"/>
    <w:rsid w:val="00250F1A"/>
    <w:rsid w:val="00254F96"/>
    <w:rsid w:val="00263C47"/>
    <w:rsid w:val="002662CC"/>
    <w:rsid w:val="002768F2"/>
    <w:rsid w:val="00281848"/>
    <w:rsid w:val="00285622"/>
    <w:rsid w:val="002949B0"/>
    <w:rsid w:val="002955C4"/>
    <w:rsid w:val="00296763"/>
    <w:rsid w:val="002A4297"/>
    <w:rsid w:val="002A4BC1"/>
    <w:rsid w:val="002A7754"/>
    <w:rsid w:val="002B1671"/>
    <w:rsid w:val="002B231B"/>
    <w:rsid w:val="002B7D86"/>
    <w:rsid w:val="002C2CB7"/>
    <w:rsid w:val="002C4924"/>
    <w:rsid w:val="002D3220"/>
    <w:rsid w:val="002D6853"/>
    <w:rsid w:val="002D73B1"/>
    <w:rsid w:val="002E120C"/>
    <w:rsid w:val="002E4058"/>
    <w:rsid w:val="002F736D"/>
    <w:rsid w:val="00300350"/>
    <w:rsid w:val="00303DFB"/>
    <w:rsid w:val="00306FF8"/>
    <w:rsid w:val="003107E4"/>
    <w:rsid w:val="00310999"/>
    <w:rsid w:val="00313FDA"/>
    <w:rsid w:val="00321B14"/>
    <w:rsid w:val="0032422F"/>
    <w:rsid w:val="00325280"/>
    <w:rsid w:val="00326AB2"/>
    <w:rsid w:val="00327977"/>
    <w:rsid w:val="00331BF7"/>
    <w:rsid w:val="00331C9B"/>
    <w:rsid w:val="00332675"/>
    <w:rsid w:val="00341CC8"/>
    <w:rsid w:val="00344F4E"/>
    <w:rsid w:val="003450E8"/>
    <w:rsid w:val="003456B2"/>
    <w:rsid w:val="00345BE2"/>
    <w:rsid w:val="00351BA3"/>
    <w:rsid w:val="003557AA"/>
    <w:rsid w:val="003652AA"/>
    <w:rsid w:val="003658F8"/>
    <w:rsid w:val="00367E0F"/>
    <w:rsid w:val="00373B56"/>
    <w:rsid w:val="00374AC7"/>
    <w:rsid w:val="00374CB4"/>
    <w:rsid w:val="0037688B"/>
    <w:rsid w:val="00385D62"/>
    <w:rsid w:val="00386E38"/>
    <w:rsid w:val="0039269E"/>
    <w:rsid w:val="00396815"/>
    <w:rsid w:val="00396D01"/>
    <w:rsid w:val="003A0101"/>
    <w:rsid w:val="003A4AC3"/>
    <w:rsid w:val="003A6117"/>
    <w:rsid w:val="003C1B04"/>
    <w:rsid w:val="003C1C26"/>
    <w:rsid w:val="003C47EA"/>
    <w:rsid w:val="003C5933"/>
    <w:rsid w:val="003D33D3"/>
    <w:rsid w:val="003D3CAA"/>
    <w:rsid w:val="003E6662"/>
    <w:rsid w:val="003E6DD6"/>
    <w:rsid w:val="003E7024"/>
    <w:rsid w:val="003F2ACC"/>
    <w:rsid w:val="003F4728"/>
    <w:rsid w:val="00404290"/>
    <w:rsid w:val="0040704D"/>
    <w:rsid w:val="004214B3"/>
    <w:rsid w:val="00425CFE"/>
    <w:rsid w:val="00431D71"/>
    <w:rsid w:val="00432473"/>
    <w:rsid w:val="00443BE6"/>
    <w:rsid w:val="004568B5"/>
    <w:rsid w:val="0046082F"/>
    <w:rsid w:val="004719F6"/>
    <w:rsid w:val="00476F28"/>
    <w:rsid w:val="00477D2C"/>
    <w:rsid w:val="004807E1"/>
    <w:rsid w:val="00481E6C"/>
    <w:rsid w:val="00482FD6"/>
    <w:rsid w:val="00484E50"/>
    <w:rsid w:val="00490BA2"/>
    <w:rsid w:val="00490FE2"/>
    <w:rsid w:val="00493684"/>
    <w:rsid w:val="00495D3A"/>
    <w:rsid w:val="00497449"/>
    <w:rsid w:val="004A6498"/>
    <w:rsid w:val="004B0205"/>
    <w:rsid w:val="004B2730"/>
    <w:rsid w:val="004B4B89"/>
    <w:rsid w:val="004C473A"/>
    <w:rsid w:val="004C5677"/>
    <w:rsid w:val="004D18E3"/>
    <w:rsid w:val="004D61FC"/>
    <w:rsid w:val="004F2374"/>
    <w:rsid w:val="004F26EA"/>
    <w:rsid w:val="004F6EAA"/>
    <w:rsid w:val="0050005E"/>
    <w:rsid w:val="00501220"/>
    <w:rsid w:val="00501FA5"/>
    <w:rsid w:val="00507CE1"/>
    <w:rsid w:val="00510FFA"/>
    <w:rsid w:val="00513A54"/>
    <w:rsid w:val="00521566"/>
    <w:rsid w:val="00524690"/>
    <w:rsid w:val="00524B73"/>
    <w:rsid w:val="005306E8"/>
    <w:rsid w:val="00530925"/>
    <w:rsid w:val="005409E8"/>
    <w:rsid w:val="00545B1D"/>
    <w:rsid w:val="005474F3"/>
    <w:rsid w:val="005508C7"/>
    <w:rsid w:val="00550A74"/>
    <w:rsid w:val="00554161"/>
    <w:rsid w:val="00554261"/>
    <w:rsid w:val="005623DC"/>
    <w:rsid w:val="005623EA"/>
    <w:rsid w:val="00564016"/>
    <w:rsid w:val="00566096"/>
    <w:rsid w:val="00574E67"/>
    <w:rsid w:val="0057608D"/>
    <w:rsid w:val="005774E2"/>
    <w:rsid w:val="00583E8B"/>
    <w:rsid w:val="005920EE"/>
    <w:rsid w:val="005A6407"/>
    <w:rsid w:val="005B5341"/>
    <w:rsid w:val="005B659C"/>
    <w:rsid w:val="005B6726"/>
    <w:rsid w:val="005C26CD"/>
    <w:rsid w:val="005C412D"/>
    <w:rsid w:val="005D1E38"/>
    <w:rsid w:val="005D39E3"/>
    <w:rsid w:val="005D75B7"/>
    <w:rsid w:val="005E15A7"/>
    <w:rsid w:val="005E7F01"/>
    <w:rsid w:val="00600A61"/>
    <w:rsid w:val="006147EA"/>
    <w:rsid w:val="0062285F"/>
    <w:rsid w:val="00631529"/>
    <w:rsid w:val="00640119"/>
    <w:rsid w:val="006414A8"/>
    <w:rsid w:val="0065112E"/>
    <w:rsid w:val="006518E5"/>
    <w:rsid w:val="00657DCF"/>
    <w:rsid w:val="00663F47"/>
    <w:rsid w:val="00666F20"/>
    <w:rsid w:val="0067152F"/>
    <w:rsid w:val="0067281B"/>
    <w:rsid w:val="00672F28"/>
    <w:rsid w:val="006739FE"/>
    <w:rsid w:val="00681B12"/>
    <w:rsid w:val="00682636"/>
    <w:rsid w:val="00683FBB"/>
    <w:rsid w:val="00685514"/>
    <w:rsid w:val="0068648C"/>
    <w:rsid w:val="00687B88"/>
    <w:rsid w:val="00696C5D"/>
    <w:rsid w:val="006A05B4"/>
    <w:rsid w:val="006A4D2B"/>
    <w:rsid w:val="006A7710"/>
    <w:rsid w:val="006B0468"/>
    <w:rsid w:val="006B46B9"/>
    <w:rsid w:val="006B5BC2"/>
    <w:rsid w:val="006C1258"/>
    <w:rsid w:val="006C1C4F"/>
    <w:rsid w:val="006C2666"/>
    <w:rsid w:val="006C763A"/>
    <w:rsid w:val="006D292E"/>
    <w:rsid w:val="006D2991"/>
    <w:rsid w:val="006D30F1"/>
    <w:rsid w:val="006D4321"/>
    <w:rsid w:val="006D6C28"/>
    <w:rsid w:val="006E0BC8"/>
    <w:rsid w:val="006E12E8"/>
    <w:rsid w:val="006E7DAA"/>
    <w:rsid w:val="006F0EDC"/>
    <w:rsid w:val="006F20C0"/>
    <w:rsid w:val="006F3705"/>
    <w:rsid w:val="006F460D"/>
    <w:rsid w:val="00701855"/>
    <w:rsid w:val="00704A00"/>
    <w:rsid w:val="00705364"/>
    <w:rsid w:val="00707B9A"/>
    <w:rsid w:val="007112A7"/>
    <w:rsid w:val="00713519"/>
    <w:rsid w:val="00720333"/>
    <w:rsid w:val="007261A5"/>
    <w:rsid w:val="007269B5"/>
    <w:rsid w:val="00727F07"/>
    <w:rsid w:val="00734090"/>
    <w:rsid w:val="0074001C"/>
    <w:rsid w:val="00743D6B"/>
    <w:rsid w:val="007440D1"/>
    <w:rsid w:val="00753970"/>
    <w:rsid w:val="00765722"/>
    <w:rsid w:val="0077106E"/>
    <w:rsid w:val="00771242"/>
    <w:rsid w:val="0077583F"/>
    <w:rsid w:val="00780B52"/>
    <w:rsid w:val="00787581"/>
    <w:rsid w:val="00787F37"/>
    <w:rsid w:val="00790967"/>
    <w:rsid w:val="00795AFE"/>
    <w:rsid w:val="007A38AB"/>
    <w:rsid w:val="007A5E8C"/>
    <w:rsid w:val="007A6495"/>
    <w:rsid w:val="007B0199"/>
    <w:rsid w:val="007B22F5"/>
    <w:rsid w:val="007B41BB"/>
    <w:rsid w:val="007C33E0"/>
    <w:rsid w:val="007C3464"/>
    <w:rsid w:val="007C3CAB"/>
    <w:rsid w:val="007C4749"/>
    <w:rsid w:val="007D1158"/>
    <w:rsid w:val="007D198A"/>
    <w:rsid w:val="007D4D46"/>
    <w:rsid w:val="007D7E98"/>
    <w:rsid w:val="007E618D"/>
    <w:rsid w:val="007E62FA"/>
    <w:rsid w:val="007E7561"/>
    <w:rsid w:val="007F042A"/>
    <w:rsid w:val="007F1767"/>
    <w:rsid w:val="007F6212"/>
    <w:rsid w:val="007F6EE3"/>
    <w:rsid w:val="007F7DEC"/>
    <w:rsid w:val="00804000"/>
    <w:rsid w:val="008123B6"/>
    <w:rsid w:val="00816F48"/>
    <w:rsid w:val="008172F6"/>
    <w:rsid w:val="00822C47"/>
    <w:rsid w:val="00825E20"/>
    <w:rsid w:val="00830094"/>
    <w:rsid w:val="00844212"/>
    <w:rsid w:val="00846307"/>
    <w:rsid w:val="008507E1"/>
    <w:rsid w:val="008520EA"/>
    <w:rsid w:val="00853CEA"/>
    <w:rsid w:val="008579D5"/>
    <w:rsid w:val="00860A64"/>
    <w:rsid w:val="00865D87"/>
    <w:rsid w:val="00871A66"/>
    <w:rsid w:val="0088622F"/>
    <w:rsid w:val="008906B9"/>
    <w:rsid w:val="00891321"/>
    <w:rsid w:val="00891BA1"/>
    <w:rsid w:val="00892F34"/>
    <w:rsid w:val="008943DE"/>
    <w:rsid w:val="00894C15"/>
    <w:rsid w:val="008952D6"/>
    <w:rsid w:val="008977C2"/>
    <w:rsid w:val="008A0377"/>
    <w:rsid w:val="008A4F6D"/>
    <w:rsid w:val="008A62B8"/>
    <w:rsid w:val="008B6C73"/>
    <w:rsid w:val="008C258C"/>
    <w:rsid w:val="008C4BF9"/>
    <w:rsid w:val="008C4CC7"/>
    <w:rsid w:val="008D2376"/>
    <w:rsid w:val="008D3992"/>
    <w:rsid w:val="008D4527"/>
    <w:rsid w:val="008E27C5"/>
    <w:rsid w:val="008E5D0E"/>
    <w:rsid w:val="008F373E"/>
    <w:rsid w:val="008F5B7F"/>
    <w:rsid w:val="008F6F5C"/>
    <w:rsid w:val="00903700"/>
    <w:rsid w:val="009101FB"/>
    <w:rsid w:val="00912795"/>
    <w:rsid w:val="00913CAB"/>
    <w:rsid w:val="00920003"/>
    <w:rsid w:val="00931F8D"/>
    <w:rsid w:val="009336E5"/>
    <w:rsid w:val="00940D0F"/>
    <w:rsid w:val="00941F0D"/>
    <w:rsid w:val="00944924"/>
    <w:rsid w:val="00944C8D"/>
    <w:rsid w:val="00946ED7"/>
    <w:rsid w:val="00950E82"/>
    <w:rsid w:val="0095285B"/>
    <w:rsid w:val="00965F21"/>
    <w:rsid w:val="00966FE6"/>
    <w:rsid w:val="009676F9"/>
    <w:rsid w:val="009701D5"/>
    <w:rsid w:val="009721B6"/>
    <w:rsid w:val="00974282"/>
    <w:rsid w:val="00974552"/>
    <w:rsid w:val="009751AA"/>
    <w:rsid w:val="00976E44"/>
    <w:rsid w:val="00987910"/>
    <w:rsid w:val="00990181"/>
    <w:rsid w:val="00992963"/>
    <w:rsid w:val="0099584A"/>
    <w:rsid w:val="00997071"/>
    <w:rsid w:val="00997B7A"/>
    <w:rsid w:val="009A0339"/>
    <w:rsid w:val="009A0CF2"/>
    <w:rsid w:val="009A0DDF"/>
    <w:rsid w:val="009A24DA"/>
    <w:rsid w:val="009A4D90"/>
    <w:rsid w:val="009A4EB6"/>
    <w:rsid w:val="009B0E0F"/>
    <w:rsid w:val="009B610A"/>
    <w:rsid w:val="009B7F2C"/>
    <w:rsid w:val="009C1612"/>
    <w:rsid w:val="009C34BE"/>
    <w:rsid w:val="009C4294"/>
    <w:rsid w:val="009C56D3"/>
    <w:rsid w:val="009C7BD6"/>
    <w:rsid w:val="009D16B8"/>
    <w:rsid w:val="009D329F"/>
    <w:rsid w:val="009D433C"/>
    <w:rsid w:val="009D65DE"/>
    <w:rsid w:val="009E1869"/>
    <w:rsid w:val="009E2B18"/>
    <w:rsid w:val="009E3021"/>
    <w:rsid w:val="009E79FB"/>
    <w:rsid w:val="009F0ED4"/>
    <w:rsid w:val="009F506A"/>
    <w:rsid w:val="009F61D4"/>
    <w:rsid w:val="009F62A4"/>
    <w:rsid w:val="00A0024D"/>
    <w:rsid w:val="00A01243"/>
    <w:rsid w:val="00A05463"/>
    <w:rsid w:val="00A175A5"/>
    <w:rsid w:val="00A2533E"/>
    <w:rsid w:val="00A376CE"/>
    <w:rsid w:val="00A43F38"/>
    <w:rsid w:val="00A4439B"/>
    <w:rsid w:val="00A46613"/>
    <w:rsid w:val="00A50C35"/>
    <w:rsid w:val="00A54A9D"/>
    <w:rsid w:val="00A56F3E"/>
    <w:rsid w:val="00A67502"/>
    <w:rsid w:val="00A72921"/>
    <w:rsid w:val="00A74D2F"/>
    <w:rsid w:val="00A87CF7"/>
    <w:rsid w:val="00A93F26"/>
    <w:rsid w:val="00A95409"/>
    <w:rsid w:val="00AA1206"/>
    <w:rsid w:val="00AA3BEB"/>
    <w:rsid w:val="00AA48AE"/>
    <w:rsid w:val="00AB3CB1"/>
    <w:rsid w:val="00AB597D"/>
    <w:rsid w:val="00AB5D71"/>
    <w:rsid w:val="00AB7FF5"/>
    <w:rsid w:val="00AC0696"/>
    <w:rsid w:val="00AC1E48"/>
    <w:rsid w:val="00AC20D6"/>
    <w:rsid w:val="00AC21FA"/>
    <w:rsid w:val="00AC589E"/>
    <w:rsid w:val="00AD2EF8"/>
    <w:rsid w:val="00AD4594"/>
    <w:rsid w:val="00AD5911"/>
    <w:rsid w:val="00AD691A"/>
    <w:rsid w:val="00AE0B5C"/>
    <w:rsid w:val="00AE113B"/>
    <w:rsid w:val="00AE1423"/>
    <w:rsid w:val="00AE6E9F"/>
    <w:rsid w:val="00AF27D2"/>
    <w:rsid w:val="00AF324A"/>
    <w:rsid w:val="00AF4CBD"/>
    <w:rsid w:val="00AF6F67"/>
    <w:rsid w:val="00B06BF6"/>
    <w:rsid w:val="00B1161D"/>
    <w:rsid w:val="00B15AA6"/>
    <w:rsid w:val="00B16BC6"/>
    <w:rsid w:val="00B214B4"/>
    <w:rsid w:val="00B21658"/>
    <w:rsid w:val="00B22EA1"/>
    <w:rsid w:val="00B23C3C"/>
    <w:rsid w:val="00B4097C"/>
    <w:rsid w:val="00B4668D"/>
    <w:rsid w:val="00B5287B"/>
    <w:rsid w:val="00B52932"/>
    <w:rsid w:val="00B54D3E"/>
    <w:rsid w:val="00B56BBF"/>
    <w:rsid w:val="00B578DC"/>
    <w:rsid w:val="00B60DC1"/>
    <w:rsid w:val="00B636D6"/>
    <w:rsid w:val="00B63C5D"/>
    <w:rsid w:val="00B71D60"/>
    <w:rsid w:val="00B7245E"/>
    <w:rsid w:val="00B747F3"/>
    <w:rsid w:val="00B771AD"/>
    <w:rsid w:val="00B80743"/>
    <w:rsid w:val="00B82B2D"/>
    <w:rsid w:val="00B859B9"/>
    <w:rsid w:val="00B85DA7"/>
    <w:rsid w:val="00B868FD"/>
    <w:rsid w:val="00B86EBD"/>
    <w:rsid w:val="00B96604"/>
    <w:rsid w:val="00BA147C"/>
    <w:rsid w:val="00BA4827"/>
    <w:rsid w:val="00BA53ED"/>
    <w:rsid w:val="00BB566C"/>
    <w:rsid w:val="00BB5FDE"/>
    <w:rsid w:val="00BB7490"/>
    <w:rsid w:val="00BC1775"/>
    <w:rsid w:val="00BC68BD"/>
    <w:rsid w:val="00BC6B19"/>
    <w:rsid w:val="00BD221F"/>
    <w:rsid w:val="00BE0159"/>
    <w:rsid w:val="00BE1E7E"/>
    <w:rsid w:val="00BE5FE6"/>
    <w:rsid w:val="00BF0BF1"/>
    <w:rsid w:val="00BF154B"/>
    <w:rsid w:val="00BF4337"/>
    <w:rsid w:val="00BF4935"/>
    <w:rsid w:val="00BF643E"/>
    <w:rsid w:val="00C00F3D"/>
    <w:rsid w:val="00C01F29"/>
    <w:rsid w:val="00C05637"/>
    <w:rsid w:val="00C12D78"/>
    <w:rsid w:val="00C12E87"/>
    <w:rsid w:val="00C227DE"/>
    <w:rsid w:val="00C236F5"/>
    <w:rsid w:val="00C24E89"/>
    <w:rsid w:val="00C25076"/>
    <w:rsid w:val="00C26511"/>
    <w:rsid w:val="00C27848"/>
    <w:rsid w:val="00C30598"/>
    <w:rsid w:val="00C30932"/>
    <w:rsid w:val="00C32A0C"/>
    <w:rsid w:val="00C36004"/>
    <w:rsid w:val="00C43643"/>
    <w:rsid w:val="00C45536"/>
    <w:rsid w:val="00C60504"/>
    <w:rsid w:val="00C618D1"/>
    <w:rsid w:val="00C61EAE"/>
    <w:rsid w:val="00C63723"/>
    <w:rsid w:val="00C70209"/>
    <w:rsid w:val="00C73200"/>
    <w:rsid w:val="00C773B7"/>
    <w:rsid w:val="00C8546B"/>
    <w:rsid w:val="00C87D40"/>
    <w:rsid w:val="00C91673"/>
    <w:rsid w:val="00CA4F90"/>
    <w:rsid w:val="00CB0832"/>
    <w:rsid w:val="00CB3C95"/>
    <w:rsid w:val="00CB575B"/>
    <w:rsid w:val="00CB6874"/>
    <w:rsid w:val="00CC23AC"/>
    <w:rsid w:val="00CC3564"/>
    <w:rsid w:val="00CD19F0"/>
    <w:rsid w:val="00CD1CB6"/>
    <w:rsid w:val="00CD3873"/>
    <w:rsid w:val="00CE21E9"/>
    <w:rsid w:val="00CE35E3"/>
    <w:rsid w:val="00CE4881"/>
    <w:rsid w:val="00CE5884"/>
    <w:rsid w:val="00CE67E3"/>
    <w:rsid w:val="00CE697D"/>
    <w:rsid w:val="00CF0044"/>
    <w:rsid w:val="00CF64DC"/>
    <w:rsid w:val="00D002F6"/>
    <w:rsid w:val="00D01E64"/>
    <w:rsid w:val="00D028B7"/>
    <w:rsid w:val="00D04083"/>
    <w:rsid w:val="00D13F01"/>
    <w:rsid w:val="00D14426"/>
    <w:rsid w:val="00D14BDF"/>
    <w:rsid w:val="00D23AC3"/>
    <w:rsid w:val="00D240BA"/>
    <w:rsid w:val="00D268E5"/>
    <w:rsid w:val="00D26D4D"/>
    <w:rsid w:val="00D30406"/>
    <w:rsid w:val="00D311B7"/>
    <w:rsid w:val="00D3363D"/>
    <w:rsid w:val="00D406E4"/>
    <w:rsid w:val="00D44449"/>
    <w:rsid w:val="00D47563"/>
    <w:rsid w:val="00D47B72"/>
    <w:rsid w:val="00D556BF"/>
    <w:rsid w:val="00D55827"/>
    <w:rsid w:val="00D5715B"/>
    <w:rsid w:val="00D63476"/>
    <w:rsid w:val="00D6419F"/>
    <w:rsid w:val="00D65C7C"/>
    <w:rsid w:val="00D72331"/>
    <w:rsid w:val="00D75B04"/>
    <w:rsid w:val="00D75CB8"/>
    <w:rsid w:val="00D763E5"/>
    <w:rsid w:val="00D7739F"/>
    <w:rsid w:val="00D8336D"/>
    <w:rsid w:val="00D87420"/>
    <w:rsid w:val="00D9138A"/>
    <w:rsid w:val="00D95DFC"/>
    <w:rsid w:val="00DA09E5"/>
    <w:rsid w:val="00DA295B"/>
    <w:rsid w:val="00DB0704"/>
    <w:rsid w:val="00DB2C6E"/>
    <w:rsid w:val="00DB5297"/>
    <w:rsid w:val="00DB7E57"/>
    <w:rsid w:val="00DC7372"/>
    <w:rsid w:val="00DD42E5"/>
    <w:rsid w:val="00DD653E"/>
    <w:rsid w:val="00DE5A51"/>
    <w:rsid w:val="00E00325"/>
    <w:rsid w:val="00E02783"/>
    <w:rsid w:val="00E029F1"/>
    <w:rsid w:val="00E078DF"/>
    <w:rsid w:val="00E11A27"/>
    <w:rsid w:val="00E13F88"/>
    <w:rsid w:val="00E161EA"/>
    <w:rsid w:val="00E168AE"/>
    <w:rsid w:val="00E25C48"/>
    <w:rsid w:val="00E42F09"/>
    <w:rsid w:val="00E5189C"/>
    <w:rsid w:val="00E5301C"/>
    <w:rsid w:val="00E5337F"/>
    <w:rsid w:val="00E54257"/>
    <w:rsid w:val="00E54889"/>
    <w:rsid w:val="00E55D7E"/>
    <w:rsid w:val="00E6190E"/>
    <w:rsid w:val="00E64C41"/>
    <w:rsid w:val="00E65A34"/>
    <w:rsid w:val="00E7585B"/>
    <w:rsid w:val="00E8195C"/>
    <w:rsid w:val="00E81ACC"/>
    <w:rsid w:val="00E82761"/>
    <w:rsid w:val="00E83444"/>
    <w:rsid w:val="00E840F7"/>
    <w:rsid w:val="00E93F71"/>
    <w:rsid w:val="00EA0666"/>
    <w:rsid w:val="00EA2CF9"/>
    <w:rsid w:val="00EA3C7E"/>
    <w:rsid w:val="00EA4DE2"/>
    <w:rsid w:val="00EA6E6C"/>
    <w:rsid w:val="00EB28A2"/>
    <w:rsid w:val="00EB586E"/>
    <w:rsid w:val="00EC012E"/>
    <w:rsid w:val="00EC0DE2"/>
    <w:rsid w:val="00EC3B8C"/>
    <w:rsid w:val="00EC4F77"/>
    <w:rsid w:val="00ED09E7"/>
    <w:rsid w:val="00ED65E8"/>
    <w:rsid w:val="00ED6D68"/>
    <w:rsid w:val="00EE046C"/>
    <w:rsid w:val="00EF6637"/>
    <w:rsid w:val="00F00ED5"/>
    <w:rsid w:val="00F01DB8"/>
    <w:rsid w:val="00F0577F"/>
    <w:rsid w:val="00F105FC"/>
    <w:rsid w:val="00F17320"/>
    <w:rsid w:val="00F17325"/>
    <w:rsid w:val="00F20018"/>
    <w:rsid w:val="00F23D4D"/>
    <w:rsid w:val="00F243ED"/>
    <w:rsid w:val="00F258B8"/>
    <w:rsid w:val="00F25FB7"/>
    <w:rsid w:val="00F31225"/>
    <w:rsid w:val="00F33D70"/>
    <w:rsid w:val="00F34CC2"/>
    <w:rsid w:val="00F406EA"/>
    <w:rsid w:val="00F50568"/>
    <w:rsid w:val="00F50F74"/>
    <w:rsid w:val="00F548F1"/>
    <w:rsid w:val="00F7158E"/>
    <w:rsid w:val="00F80EB8"/>
    <w:rsid w:val="00F90A7C"/>
    <w:rsid w:val="00F95D18"/>
    <w:rsid w:val="00FA0681"/>
    <w:rsid w:val="00FA09D0"/>
    <w:rsid w:val="00FC2587"/>
    <w:rsid w:val="00FC6625"/>
    <w:rsid w:val="00FC6F33"/>
    <w:rsid w:val="00FD540A"/>
    <w:rsid w:val="00FE1CFC"/>
    <w:rsid w:val="00FE2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AB1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209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CE35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2963"/>
    <w:pPr>
      <w:ind w:left="720"/>
      <w:contextualSpacing/>
    </w:pPr>
  </w:style>
  <w:style w:type="character" w:styleId="a4">
    <w:name w:val="Strong"/>
    <w:uiPriority w:val="22"/>
    <w:qFormat/>
    <w:rsid w:val="00CE697D"/>
    <w:rPr>
      <w:b/>
      <w:bCs/>
    </w:rPr>
  </w:style>
  <w:style w:type="paragraph" w:customStyle="1" w:styleId="text">
    <w:name w:val="text"/>
    <w:basedOn w:val="a"/>
    <w:rsid w:val="005246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9D329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9D329F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9D329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9D329F"/>
    <w:rPr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D32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9D329F"/>
    <w:rPr>
      <w:rFonts w:ascii="Tahoma" w:hAnsi="Tahoma" w:cs="Tahoma"/>
      <w:sz w:val="16"/>
      <w:szCs w:val="16"/>
      <w:lang w:eastAsia="en-US"/>
    </w:rPr>
  </w:style>
  <w:style w:type="table" w:styleId="ab">
    <w:name w:val="Table Grid"/>
    <w:basedOn w:val="a1"/>
    <w:uiPriority w:val="59"/>
    <w:rsid w:val="004F6E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uiPriority w:val="99"/>
    <w:unhideWhenUsed/>
    <w:rsid w:val="009751AA"/>
    <w:rPr>
      <w:color w:val="0563C1"/>
      <w:u w:val="single"/>
    </w:rPr>
  </w:style>
  <w:style w:type="character" w:customStyle="1" w:styleId="11">
    <w:name w:val="Неразрешенное упоминание1"/>
    <w:uiPriority w:val="99"/>
    <w:semiHidden/>
    <w:unhideWhenUsed/>
    <w:rsid w:val="009751AA"/>
    <w:rPr>
      <w:color w:val="605E5C"/>
      <w:shd w:val="clear" w:color="auto" w:fill="E1DFDD"/>
    </w:rPr>
  </w:style>
  <w:style w:type="paragraph" w:styleId="ad">
    <w:name w:val="Normal (Web)"/>
    <w:basedOn w:val="a"/>
    <w:uiPriority w:val="99"/>
    <w:semiHidden/>
    <w:unhideWhenUsed/>
    <w:rsid w:val="005306E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FC6625"/>
    <w:rPr>
      <w:color w:val="605E5C"/>
      <w:shd w:val="clear" w:color="auto" w:fill="E1DFDD"/>
    </w:rPr>
  </w:style>
  <w:style w:type="character" w:customStyle="1" w:styleId="ae">
    <w:name w:val="Основной текст_"/>
    <w:basedOn w:val="a0"/>
    <w:link w:val="12"/>
    <w:rsid w:val="00530925"/>
    <w:rPr>
      <w:rFonts w:ascii="Times New Roman" w:eastAsia="Times New Roman" w:hAnsi="Times New Roman"/>
      <w:sz w:val="26"/>
      <w:szCs w:val="26"/>
    </w:rPr>
  </w:style>
  <w:style w:type="paragraph" w:customStyle="1" w:styleId="12">
    <w:name w:val="Основной текст1"/>
    <w:basedOn w:val="a"/>
    <w:link w:val="ae"/>
    <w:rsid w:val="00530925"/>
    <w:pPr>
      <w:widowControl w:val="0"/>
      <w:spacing w:after="100" w:line="257" w:lineRule="auto"/>
      <w:ind w:firstLine="400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s1">
    <w:name w:val="s_1"/>
    <w:basedOn w:val="a"/>
    <w:rsid w:val="005508C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3">
    <w:name w:val="s_3"/>
    <w:basedOn w:val="a"/>
    <w:rsid w:val="005508C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6">
    <w:name w:val="s_16"/>
    <w:basedOn w:val="a"/>
    <w:rsid w:val="005508C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E35E3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f">
    <w:name w:val="Title"/>
    <w:basedOn w:val="a"/>
    <w:next w:val="a"/>
    <w:link w:val="af0"/>
    <w:uiPriority w:val="10"/>
    <w:qFormat/>
    <w:rsid w:val="002F736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0">
    <w:name w:val="Название Знак"/>
    <w:basedOn w:val="a0"/>
    <w:link w:val="af"/>
    <w:uiPriority w:val="10"/>
    <w:rsid w:val="002F736D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okvednamet">
    <w:name w:val="okved_name_t"/>
    <w:basedOn w:val="a0"/>
    <w:rsid w:val="000E508D"/>
  </w:style>
  <w:style w:type="paragraph" w:customStyle="1" w:styleId="consplustitle">
    <w:name w:val="consplustitle"/>
    <w:basedOn w:val="a"/>
    <w:rsid w:val="00871A6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871A6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Title">
    <w:name w:val="ConsTitle"/>
    <w:rsid w:val="00FC6F33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209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CE35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2963"/>
    <w:pPr>
      <w:ind w:left="720"/>
      <w:contextualSpacing/>
    </w:pPr>
  </w:style>
  <w:style w:type="character" w:styleId="a4">
    <w:name w:val="Strong"/>
    <w:uiPriority w:val="22"/>
    <w:qFormat/>
    <w:rsid w:val="00CE697D"/>
    <w:rPr>
      <w:b/>
      <w:bCs/>
    </w:rPr>
  </w:style>
  <w:style w:type="paragraph" w:customStyle="1" w:styleId="text">
    <w:name w:val="text"/>
    <w:basedOn w:val="a"/>
    <w:rsid w:val="005246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9D329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9D329F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9D329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9D329F"/>
    <w:rPr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D32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9D329F"/>
    <w:rPr>
      <w:rFonts w:ascii="Tahoma" w:hAnsi="Tahoma" w:cs="Tahoma"/>
      <w:sz w:val="16"/>
      <w:szCs w:val="16"/>
      <w:lang w:eastAsia="en-US"/>
    </w:rPr>
  </w:style>
  <w:style w:type="table" w:styleId="ab">
    <w:name w:val="Table Grid"/>
    <w:basedOn w:val="a1"/>
    <w:uiPriority w:val="59"/>
    <w:rsid w:val="004F6E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uiPriority w:val="99"/>
    <w:unhideWhenUsed/>
    <w:rsid w:val="009751AA"/>
    <w:rPr>
      <w:color w:val="0563C1"/>
      <w:u w:val="single"/>
    </w:rPr>
  </w:style>
  <w:style w:type="character" w:customStyle="1" w:styleId="11">
    <w:name w:val="Неразрешенное упоминание1"/>
    <w:uiPriority w:val="99"/>
    <w:semiHidden/>
    <w:unhideWhenUsed/>
    <w:rsid w:val="009751AA"/>
    <w:rPr>
      <w:color w:val="605E5C"/>
      <w:shd w:val="clear" w:color="auto" w:fill="E1DFDD"/>
    </w:rPr>
  </w:style>
  <w:style w:type="paragraph" w:styleId="ad">
    <w:name w:val="Normal (Web)"/>
    <w:basedOn w:val="a"/>
    <w:uiPriority w:val="99"/>
    <w:semiHidden/>
    <w:unhideWhenUsed/>
    <w:rsid w:val="005306E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FC6625"/>
    <w:rPr>
      <w:color w:val="605E5C"/>
      <w:shd w:val="clear" w:color="auto" w:fill="E1DFDD"/>
    </w:rPr>
  </w:style>
  <w:style w:type="character" w:customStyle="1" w:styleId="ae">
    <w:name w:val="Основной текст_"/>
    <w:basedOn w:val="a0"/>
    <w:link w:val="12"/>
    <w:rsid w:val="00530925"/>
    <w:rPr>
      <w:rFonts w:ascii="Times New Roman" w:eastAsia="Times New Roman" w:hAnsi="Times New Roman"/>
      <w:sz w:val="26"/>
      <w:szCs w:val="26"/>
    </w:rPr>
  </w:style>
  <w:style w:type="paragraph" w:customStyle="1" w:styleId="12">
    <w:name w:val="Основной текст1"/>
    <w:basedOn w:val="a"/>
    <w:link w:val="ae"/>
    <w:rsid w:val="00530925"/>
    <w:pPr>
      <w:widowControl w:val="0"/>
      <w:spacing w:after="100" w:line="257" w:lineRule="auto"/>
      <w:ind w:firstLine="400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s1">
    <w:name w:val="s_1"/>
    <w:basedOn w:val="a"/>
    <w:rsid w:val="005508C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3">
    <w:name w:val="s_3"/>
    <w:basedOn w:val="a"/>
    <w:rsid w:val="005508C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6">
    <w:name w:val="s_16"/>
    <w:basedOn w:val="a"/>
    <w:rsid w:val="005508C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E35E3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f">
    <w:name w:val="Title"/>
    <w:basedOn w:val="a"/>
    <w:next w:val="a"/>
    <w:link w:val="af0"/>
    <w:uiPriority w:val="10"/>
    <w:qFormat/>
    <w:rsid w:val="002F736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0">
    <w:name w:val="Название Знак"/>
    <w:basedOn w:val="a0"/>
    <w:link w:val="af"/>
    <w:uiPriority w:val="10"/>
    <w:rsid w:val="002F736D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okvednamet">
    <w:name w:val="okved_name_t"/>
    <w:basedOn w:val="a0"/>
    <w:rsid w:val="000E508D"/>
  </w:style>
  <w:style w:type="paragraph" w:customStyle="1" w:styleId="consplustitle">
    <w:name w:val="consplustitle"/>
    <w:basedOn w:val="a"/>
    <w:rsid w:val="00871A6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871A6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Title">
    <w:name w:val="ConsTitle"/>
    <w:rsid w:val="00FC6F33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6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716073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97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4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1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919221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43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6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9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7938C2-7474-4230-806A-0B2C586E5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1048</Words>
  <Characters>5980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7014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referent-lic</cp:lastModifiedBy>
  <cp:revision>2</cp:revision>
  <cp:lastPrinted>2026-04-30T11:19:00Z</cp:lastPrinted>
  <dcterms:created xsi:type="dcterms:W3CDTF">2026-04-30T11:41:00Z</dcterms:created>
  <dcterms:modified xsi:type="dcterms:W3CDTF">2026-04-30T11:41:00Z</dcterms:modified>
</cp:coreProperties>
</file>