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CC82" w14:textId="37952CAB" w:rsidR="009129AB" w:rsidRDefault="00F709DA" w:rsidP="001820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43E33C66" w14:textId="4D601FF6" w:rsidR="00F709DA" w:rsidRDefault="00F709DA" w:rsidP="001820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Правительства Курской области</w:t>
      </w:r>
    </w:p>
    <w:p w14:paraId="33A9EBF2" w14:textId="47314ADD" w:rsidR="00F709DA" w:rsidRDefault="00F709DA" w:rsidP="001820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Курской области от 27.05.2014 № 338-па «Об утверждении Положения об условиях и порядке создания индустриальных (промышленных) парков»</w:t>
      </w:r>
    </w:p>
    <w:p w14:paraId="4BF57A4A" w14:textId="77777777" w:rsidR="00F709DA" w:rsidRDefault="00F709DA" w:rsidP="001820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03BCC0" w14:textId="1D9E135E" w:rsidR="00182052" w:rsidRDefault="00F709DA" w:rsidP="00182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Курской области </w:t>
      </w:r>
      <w:r w:rsidR="003120C3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Курской области от                    27.05.2014 г. № 338-па «Об утверждении Положения об условиях и порядке создания индустриальных (промышленных) парков</w:t>
      </w:r>
      <w:r w:rsidR="00DA1F4C">
        <w:rPr>
          <w:rFonts w:ascii="Times New Roman" w:hAnsi="Times New Roman" w:cs="Times New Roman"/>
          <w:sz w:val="28"/>
          <w:szCs w:val="28"/>
        </w:rPr>
        <w:t>»</w:t>
      </w:r>
      <w:r w:rsidR="003120C3"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 подготовлен с целью</w:t>
      </w:r>
      <w:r w:rsidR="00182052">
        <w:rPr>
          <w:rFonts w:ascii="Times New Roman" w:hAnsi="Times New Roman" w:cs="Times New Roman"/>
          <w:sz w:val="28"/>
          <w:szCs w:val="28"/>
        </w:rPr>
        <w:t xml:space="preserve"> совершенствования процедур по созданию индустриальных (промышленных) парков в Курской области.</w:t>
      </w:r>
    </w:p>
    <w:p w14:paraId="65F8DCFD" w14:textId="2370F340" w:rsidR="00F709DA" w:rsidRDefault="00182052" w:rsidP="00182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федеральном уровне отсутствуют правовые акты, которые регламентировали бы порядок создания индустриальных (промышленных) парков в регионах. Каждый субъект Российской Федерации разрабатывал собственную нормативную базу по этому вопросу.</w:t>
      </w:r>
    </w:p>
    <w:p w14:paraId="6E67E960" w14:textId="2791B18E" w:rsidR="00182052" w:rsidRDefault="00C22813" w:rsidP="00182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Федеральном законе от 31 декабря 2014 года «О промышленной политике в Российской Федерации» (далее – Федеральный закон) установлены определение понятия </w:t>
      </w:r>
      <w:r w:rsidR="00DA1F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индустриальный (промышленный) парк</w:t>
      </w:r>
      <w:r w:rsidR="00DA1F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основные положения, касающиеся деятельности управляющих компаний и резидентов индустриальных (промышленных) парков. Постановлением Правительства Российской Федерации от </w:t>
      </w:r>
      <w:r w:rsidR="005A7AFA">
        <w:rPr>
          <w:rFonts w:ascii="Times New Roman" w:hAnsi="Times New Roman" w:cs="Times New Roman"/>
          <w:sz w:val="28"/>
          <w:szCs w:val="28"/>
        </w:rPr>
        <w:t xml:space="preserve">4 августа </w:t>
      </w:r>
      <w:r w:rsidR="00A1063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A7AFA">
        <w:rPr>
          <w:rFonts w:ascii="Times New Roman" w:hAnsi="Times New Roman" w:cs="Times New Roman"/>
          <w:sz w:val="28"/>
          <w:szCs w:val="28"/>
        </w:rPr>
        <w:t xml:space="preserve">2015 года № 794 </w:t>
      </w:r>
      <w:r w:rsidR="004C053B">
        <w:rPr>
          <w:rFonts w:ascii="Times New Roman" w:hAnsi="Times New Roman" w:cs="Times New Roman"/>
          <w:sz w:val="28"/>
          <w:szCs w:val="28"/>
        </w:rPr>
        <w:t>«Об индустриальных (промышленных) парках и управляющих компаниях индустриальных (промышленных) парков»</w:t>
      </w:r>
      <w:r w:rsidR="00DA1F4C">
        <w:rPr>
          <w:rFonts w:ascii="Times New Roman" w:hAnsi="Times New Roman" w:cs="Times New Roman"/>
          <w:sz w:val="28"/>
          <w:szCs w:val="28"/>
        </w:rPr>
        <w:t xml:space="preserve"> (далее – постановление № 794)</w:t>
      </w:r>
      <w:r w:rsidR="004C053B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DA1F4C">
        <w:rPr>
          <w:rFonts w:ascii="Times New Roman" w:hAnsi="Times New Roman" w:cs="Times New Roman"/>
          <w:sz w:val="28"/>
          <w:szCs w:val="28"/>
        </w:rPr>
        <w:t>ы требования, которым должны соответствовать индустриальные (промышленные) парки и управляющие компании индустриальных (промышленных) парков</w:t>
      </w:r>
      <w:r w:rsidR="003738C9">
        <w:rPr>
          <w:rFonts w:ascii="Times New Roman" w:hAnsi="Times New Roman" w:cs="Times New Roman"/>
          <w:sz w:val="28"/>
          <w:szCs w:val="28"/>
        </w:rPr>
        <w:t xml:space="preserve"> (далее – Требования)</w:t>
      </w:r>
      <w:r w:rsidR="00DA1F4C">
        <w:rPr>
          <w:rFonts w:ascii="Times New Roman" w:hAnsi="Times New Roman" w:cs="Times New Roman"/>
          <w:sz w:val="28"/>
          <w:szCs w:val="28"/>
        </w:rPr>
        <w:t>.</w:t>
      </w:r>
    </w:p>
    <w:p w14:paraId="6A3CAFAF" w14:textId="5F178D7E" w:rsidR="00DA1F4C" w:rsidRPr="009E450E" w:rsidRDefault="00DA1F4C" w:rsidP="00182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Курской области действует постановление Администрации Курской области от 27.05.2014 </w:t>
      </w:r>
      <w:r w:rsidR="00A10630">
        <w:rPr>
          <w:rFonts w:ascii="Times New Roman" w:hAnsi="Times New Roman" w:cs="Times New Roman"/>
          <w:sz w:val="28"/>
          <w:szCs w:val="28"/>
        </w:rPr>
        <w:t>№ 338-па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условиях и порядке создания индустриальных (промышленных) парков»</w:t>
      </w:r>
      <w:r w:rsidR="00F47CC2">
        <w:rPr>
          <w:rFonts w:ascii="Times New Roman" w:hAnsi="Times New Roman" w:cs="Times New Roman"/>
          <w:sz w:val="28"/>
          <w:szCs w:val="28"/>
        </w:rPr>
        <w:t xml:space="preserve"> </w:t>
      </w:r>
      <w:r w:rsidR="00F47CC2">
        <w:rPr>
          <w:rFonts w:ascii="Times New Roman" w:hAnsi="Times New Roman" w:cs="Times New Roman"/>
          <w:sz w:val="28"/>
          <w:szCs w:val="28"/>
        </w:rPr>
        <w:t>(далее – постановление № 338-па)</w:t>
      </w:r>
      <w:r>
        <w:rPr>
          <w:rFonts w:ascii="Times New Roman" w:hAnsi="Times New Roman" w:cs="Times New Roman"/>
          <w:sz w:val="28"/>
          <w:szCs w:val="28"/>
        </w:rPr>
        <w:t xml:space="preserve">, принятое до разработки и принятия федеральных правовых актов по данному вопросу. Постановление № 338-па приводилось в соответствие с </w:t>
      </w:r>
      <w:r w:rsidR="003738C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ребованиями</w:t>
      </w:r>
      <w:r w:rsidR="003738C9">
        <w:rPr>
          <w:rFonts w:ascii="Times New Roman" w:hAnsi="Times New Roman" w:cs="Times New Roman"/>
          <w:sz w:val="28"/>
          <w:szCs w:val="28"/>
        </w:rPr>
        <w:t>,</w:t>
      </w:r>
      <w:r w:rsidR="00340550">
        <w:rPr>
          <w:rFonts w:ascii="Times New Roman" w:hAnsi="Times New Roman" w:cs="Times New Roman"/>
          <w:sz w:val="28"/>
          <w:szCs w:val="28"/>
        </w:rPr>
        <w:t xml:space="preserve"> однако, </w:t>
      </w:r>
      <w:r w:rsidR="003738C9">
        <w:rPr>
          <w:rFonts w:ascii="Times New Roman" w:hAnsi="Times New Roman" w:cs="Times New Roman"/>
          <w:sz w:val="28"/>
          <w:szCs w:val="28"/>
        </w:rPr>
        <w:t>необходимо</w:t>
      </w:r>
      <w:r w:rsidR="00340550">
        <w:rPr>
          <w:rFonts w:ascii="Times New Roman" w:hAnsi="Times New Roman" w:cs="Times New Roman"/>
          <w:sz w:val="28"/>
          <w:szCs w:val="28"/>
        </w:rPr>
        <w:t xml:space="preserve"> дальнейшее уточнение отдельных норм постановления № 338-па.</w:t>
      </w:r>
    </w:p>
    <w:p w14:paraId="0596E484" w14:textId="6A0DF981" w:rsidR="00340550" w:rsidRDefault="000B226F" w:rsidP="0034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340550" w:rsidRPr="00340550">
        <w:rPr>
          <w:rFonts w:ascii="Times New Roman" w:hAnsi="Times New Roman" w:cs="Times New Roman"/>
          <w:sz w:val="28"/>
          <w:szCs w:val="28"/>
        </w:rPr>
        <w:t>индустриальный (промышленный) парк - совокупность объектов промышленной инфраструктуры, предназначенных для создания промышленного производства или модернизации промышленного производства и управляемых управляющей компанией - коммерческой или некоммерческой организацией, созданной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5E2E">
        <w:rPr>
          <w:rFonts w:ascii="Times New Roman" w:hAnsi="Times New Roman" w:cs="Times New Roman"/>
          <w:sz w:val="28"/>
          <w:szCs w:val="28"/>
        </w:rPr>
        <w:t>Таким образом, присвоение статуса «индустриальный (промышленный) парк земельному участку, как это предусмотрено постановлением № 338-па, не в полной мере соответствует содержанию понятия «индустриальный (промышленный) парк», установленному Федеральным законом.</w:t>
      </w:r>
    </w:p>
    <w:p w14:paraId="62636383" w14:textId="2F83C01D" w:rsidR="009E5E2E" w:rsidRDefault="009E5E2E" w:rsidP="0034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на федеральном уровне в последние годы не используется понятие «оператор парка», что было характерно для начального этапа деятельности индустриальных парков.</w:t>
      </w:r>
    </w:p>
    <w:p w14:paraId="4EC7A597" w14:textId="6D7924F6" w:rsidR="009E5E2E" w:rsidRDefault="009E5E2E" w:rsidP="0034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уточнить </w:t>
      </w:r>
      <w:r w:rsidR="009C661E">
        <w:rPr>
          <w:rFonts w:ascii="Times New Roman" w:hAnsi="Times New Roman" w:cs="Times New Roman"/>
          <w:sz w:val="28"/>
          <w:szCs w:val="28"/>
        </w:rPr>
        <w:t>содержание процедур по созданию в Курской области индустриальных (промышленных) парков</w:t>
      </w:r>
      <w:r w:rsidR="006F1236">
        <w:rPr>
          <w:rFonts w:ascii="Times New Roman" w:hAnsi="Times New Roman" w:cs="Times New Roman"/>
          <w:sz w:val="28"/>
          <w:szCs w:val="28"/>
        </w:rPr>
        <w:t xml:space="preserve">, переквалифицировав действия по присвоению земельному участку статуса «индустриальный (промышленный) парк» на действия по включению земельных участков, на которых планируется создание индустриальных (промышленных) парков, в территорию индустриального (промышленного) парка. Также планируется </w:t>
      </w:r>
      <w:r w:rsidR="003F4D87">
        <w:rPr>
          <w:rFonts w:ascii="Times New Roman" w:hAnsi="Times New Roman" w:cs="Times New Roman"/>
          <w:sz w:val="28"/>
          <w:szCs w:val="28"/>
        </w:rPr>
        <w:t>исключить понятие «оператор парка», заменив его на «управляющая компания индустриального (промышленного) парка».</w:t>
      </w:r>
    </w:p>
    <w:p w14:paraId="7625D2B3" w14:textId="29317A21" w:rsidR="00DB704B" w:rsidRDefault="003F4D87" w:rsidP="0034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не упоминают физических лиц в качестве участников процедур по созданию </w:t>
      </w:r>
      <w:r w:rsidR="00DB704B">
        <w:rPr>
          <w:rFonts w:ascii="Times New Roman" w:hAnsi="Times New Roman" w:cs="Times New Roman"/>
          <w:sz w:val="28"/>
          <w:szCs w:val="28"/>
        </w:rPr>
        <w:t>индустриальных (промышленных) парков, в связи с чем, предлагается из постановления № 338-па также исключить физических лиц</w:t>
      </w:r>
      <w:r w:rsidR="003738C9">
        <w:rPr>
          <w:rFonts w:ascii="Times New Roman" w:hAnsi="Times New Roman" w:cs="Times New Roman"/>
          <w:sz w:val="28"/>
          <w:szCs w:val="28"/>
        </w:rPr>
        <w:t xml:space="preserve"> из числа</w:t>
      </w:r>
      <w:r w:rsidR="00DB704B">
        <w:rPr>
          <w:rFonts w:ascii="Times New Roman" w:hAnsi="Times New Roman" w:cs="Times New Roman"/>
          <w:sz w:val="28"/>
          <w:szCs w:val="28"/>
        </w:rPr>
        <w:t xml:space="preserve"> инициаторов создания индустриальных (промышленных) парков.</w:t>
      </w:r>
    </w:p>
    <w:p w14:paraId="701FF79C" w14:textId="798AA889" w:rsidR="003F4D87" w:rsidRDefault="003738C9" w:rsidP="0034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47CC2">
        <w:rPr>
          <w:rFonts w:ascii="Times New Roman" w:hAnsi="Times New Roman" w:cs="Times New Roman"/>
          <w:sz w:val="28"/>
          <w:szCs w:val="28"/>
        </w:rPr>
        <w:t>включить в постановление № 338-па нормы, регулирующие порядок замены управляющей компании индустриальных (промышленных) парков, созданных по решению Правительства Курской области (Администрации Курской области) в случаях, когда действующая управляющая компания, определенная правовым актом Правительства Курской области (Администрации Курской области) не может выполнять функции управляющей компании в случаях, установленных законодательством.</w:t>
      </w:r>
    </w:p>
    <w:p w14:paraId="46A3AE5E" w14:textId="0A49439F" w:rsidR="003F4D87" w:rsidRDefault="00F47CC2" w:rsidP="0034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создания и функционирования индустриальных (промышленных) парков относятся </w:t>
      </w:r>
      <w:r w:rsidR="004414BE">
        <w:rPr>
          <w:rFonts w:ascii="Times New Roman" w:hAnsi="Times New Roman" w:cs="Times New Roman"/>
          <w:sz w:val="28"/>
          <w:szCs w:val="28"/>
        </w:rPr>
        <w:t>к сфере реализации государственной программы Курской области «Развитие экономики и внешних связей Курской области» (комплекс процессных мероприятий «Создание благоприятных условий для привлечения инвестиций в экономику Курской области</w:t>
      </w:r>
      <w:r w:rsidR="00332F26">
        <w:rPr>
          <w:rFonts w:ascii="Times New Roman" w:hAnsi="Times New Roman" w:cs="Times New Roman"/>
          <w:sz w:val="28"/>
          <w:szCs w:val="28"/>
        </w:rPr>
        <w:t>»</w:t>
      </w:r>
      <w:r w:rsidR="004414BE">
        <w:rPr>
          <w:rFonts w:ascii="Times New Roman" w:hAnsi="Times New Roman" w:cs="Times New Roman"/>
          <w:sz w:val="28"/>
          <w:szCs w:val="28"/>
        </w:rPr>
        <w:t>).</w:t>
      </w:r>
    </w:p>
    <w:p w14:paraId="6AFE9A3F" w14:textId="13D80DFC" w:rsidR="004414BE" w:rsidRDefault="00332F26" w:rsidP="0034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283701">
        <w:rPr>
          <w:rFonts w:ascii="Times New Roman" w:hAnsi="Times New Roman" w:cs="Times New Roman"/>
          <w:sz w:val="28"/>
          <w:szCs w:val="28"/>
        </w:rPr>
        <w:t>затрагивает в основном действия органов власти и в незначительной степени влияет на предпринимательскую деятельность, однако по проекту постановления проводится процедура оценки регулирующего воздействия. В связи с этим проведение общественного обсуждения проекта постановления не требуется.</w:t>
      </w:r>
    </w:p>
    <w:p w14:paraId="63CD5795" w14:textId="4A4A81AA" w:rsidR="00283701" w:rsidRDefault="00283701" w:rsidP="0034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направлен на решение процедурных вопросов и более точное соответствие региональной правовой базы федеральным требованиям, в связи с чем его принятие будет носить нейтральные социально-экономические последствия.</w:t>
      </w:r>
    </w:p>
    <w:p w14:paraId="7D1040CD" w14:textId="77777777" w:rsidR="009E5E2E" w:rsidRDefault="009E5E2E" w:rsidP="00A1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FA960" w14:textId="77777777" w:rsidR="00A10630" w:rsidRDefault="00A10630" w:rsidP="00A1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2A5D26" w14:textId="77777777" w:rsidR="00A10630" w:rsidRDefault="00A10630" w:rsidP="00A1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FD38E" w14:textId="605A00E8" w:rsidR="00A10630" w:rsidRDefault="00A10630" w:rsidP="00A1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экономического развития,</w:t>
      </w:r>
    </w:p>
    <w:p w14:paraId="25B27A7A" w14:textId="1004C2E9" w:rsidR="00A10630" w:rsidRDefault="00A10630" w:rsidP="00A1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занятости населения и туризма</w:t>
      </w:r>
    </w:p>
    <w:p w14:paraId="30FA7569" w14:textId="673D880C" w:rsidR="00A10630" w:rsidRDefault="00A10630" w:rsidP="00A1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Л.Г. Осипов</w:t>
      </w:r>
    </w:p>
    <w:sectPr w:rsidR="00A10630" w:rsidSect="000352BF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41AF" w14:textId="77777777" w:rsidR="005B70CB" w:rsidRDefault="005B70CB" w:rsidP="00A10630">
      <w:pPr>
        <w:spacing w:after="0" w:line="240" w:lineRule="auto"/>
      </w:pPr>
      <w:r>
        <w:separator/>
      </w:r>
    </w:p>
  </w:endnote>
  <w:endnote w:type="continuationSeparator" w:id="0">
    <w:p w14:paraId="04CE27B1" w14:textId="77777777" w:rsidR="005B70CB" w:rsidRDefault="005B70CB" w:rsidP="00A1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1CB3" w14:textId="77777777" w:rsidR="005B70CB" w:rsidRDefault="005B70CB" w:rsidP="00A10630">
      <w:pPr>
        <w:spacing w:after="0" w:line="240" w:lineRule="auto"/>
      </w:pPr>
      <w:r>
        <w:separator/>
      </w:r>
    </w:p>
  </w:footnote>
  <w:footnote w:type="continuationSeparator" w:id="0">
    <w:p w14:paraId="317BEFE0" w14:textId="77777777" w:rsidR="005B70CB" w:rsidRDefault="005B70CB" w:rsidP="00A10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770348"/>
      <w:docPartObj>
        <w:docPartGallery w:val="Page Numbers (Top of Page)"/>
        <w:docPartUnique/>
      </w:docPartObj>
    </w:sdtPr>
    <w:sdtContent>
      <w:p w14:paraId="12195353" w14:textId="078FE6E6" w:rsidR="00A10630" w:rsidRDefault="00A1063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C5"/>
    <w:rsid w:val="000352BF"/>
    <w:rsid w:val="000B226F"/>
    <w:rsid w:val="00182052"/>
    <w:rsid w:val="00283701"/>
    <w:rsid w:val="003120C3"/>
    <w:rsid w:val="00332F26"/>
    <w:rsid w:val="00340550"/>
    <w:rsid w:val="003738C9"/>
    <w:rsid w:val="003F4D87"/>
    <w:rsid w:val="004414BE"/>
    <w:rsid w:val="004C053B"/>
    <w:rsid w:val="005A7AFA"/>
    <w:rsid w:val="005B70CB"/>
    <w:rsid w:val="006F1236"/>
    <w:rsid w:val="009129AB"/>
    <w:rsid w:val="009C661E"/>
    <w:rsid w:val="009E450E"/>
    <w:rsid w:val="009E5E2E"/>
    <w:rsid w:val="00A10630"/>
    <w:rsid w:val="00A70194"/>
    <w:rsid w:val="00A715DE"/>
    <w:rsid w:val="00C22813"/>
    <w:rsid w:val="00C83ED6"/>
    <w:rsid w:val="00D40734"/>
    <w:rsid w:val="00DA1F4C"/>
    <w:rsid w:val="00DB704B"/>
    <w:rsid w:val="00F47CC2"/>
    <w:rsid w:val="00F709DA"/>
    <w:rsid w:val="00FA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79D0"/>
  <w15:chartTrackingRefBased/>
  <w15:docId w15:val="{09008133-1F7D-4CE7-B0F3-A71652F2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3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3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3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3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3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33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33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33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33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33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33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3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3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3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33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33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33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3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33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33C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40550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A1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0630"/>
  </w:style>
  <w:style w:type="paragraph" w:styleId="af">
    <w:name w:val="footer"/>
    <w:basedOn w:val="a"/>
    <w:link w:val="af0"/>
    <w:uiPriority w:val="99"/>
    <w:unhideWhenUsed/>
    <w:rsid w:val="00A1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Морозов</dc:creator>
  <cp:keywords/>
  <dc:description/>
  <cp:lastModifiedBy>Андрей Морозов</cp:lastModifiedBy>
  <cp:revision>3</cp:revision>
  <dcterms:created xsi:type="dcterms:W3CDTF">2025-12-01T12:54:00Z</dcterms:created>
  <dcterms:modified xsi:type="dcterms:W3CDTF">2025-12-02T09:02:00Z</dcterms:modified>
</cp:coreProperties>
</file>