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1E" w:rsidRDefault="00D460CA" w:rsidP="00DF0B1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D460CA">
        <w:rPr>
          <w:rFonts w:ascii="Times New Roman" w:hAnsi="Times New Roman" w:cs="Times New Roman"/>
          <w:b/>
          <w:color w:val="22272F"/>
          <w:sz w:val="27"/>
          <w:szCs w:val="27"/>
          <w:shd w:val="clear" w:color="auto" w:fill="FFFFFF"/>
        </w:rPr>
        <w:t>Положение</w:t>
      </w:r>
      <w:r w:rsidRPr="00D460CA">
        <w:rPr>
          <w:rFonts w:ascii="Times New Roman" w:hAnsi="Times New Roman" w:cs="Times New Roman"/>
          <w:b/>
          <w:color w:val="22272F"/>
          <w:sz w:val="27"/>
          <w:szCs w:val="27"/>
        </w:rPr>
        <w:br/>
      </w:r>
      <w:r w:rsidR="00DF0B1E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о </w:t>
      </w:r>
      <w:r w:rsidR="00DF0B1E" w:rsidRPr="00DF0B1E">
        <w:rPr>
          <w:rFonts w:ascii="Times New Roman" w:hAnsi="Times New Roman" w:cs="Times New Roman"/>
          <w:b/>
          <w:sz w:val="27"/>
          <w:szCs w:val="27"/>
          <w:lang w:eastAsia="ru-RU"/>
        </w:rPr>
        <w:t>региональной информационной системе Комплексная си</w:t>
      </w:r>
      <w:r w:rsidR="00345006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стема </w:t>
      </w:r>
      <w:proofErr w:type="gramStart"/>
      <w:r w:rsidR="00345006">
        <w:rPr>
          <w:rFonts w:ascii="Times New Roman" w:hAnsi="Times New Roman" w:cs="Times New Roman"/>
          <w:b/>
          <w:sz w:val="27"/>
          <w:szCs w:val="27"/>
          <w:lang w:eastAsia="ru-RU"/>
        </w:rPr>
        <w:t>обеспечения безопасности</w:t>
      </w:r>
      <w:r w:rsidR="00DF0B1E" w:rsidRPr="00DF0B1E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жизнедеятельности населения Курской области</w:t>
      </w:r>
      <w:proofErr w:type="gramEnd"/>
      <w:r w:rsidR="00DF0B1E" w:rsidRPr="00DF0B1E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460CA" w:rsidRDefault="00DF0B1E" w:rsidP="00DF0B1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en-US" w:eastAsia="ru-RU"/>
        </w:rPr>
      </w:pPr>
      <w:r w:rsidRPr="00DF0B1E">
        <w:rPr>
          <w:rFonts w:ascii="Times New Roman" w:hAnsi="Times New Roman" w:cs="Times New Roman"/>
          <w:b/>
          <w:sz w:val="27"/>
          <w:szCs w:val="27"/>
          <w:lang w:eastAsia="ru-RU"/>
        </w:rPr>
        <w:t>(АПК  «Безопасный  город»)</w:t>
      </w:r>
    </w:p>
    <w:p w:rsidR="00146C21" w:rsidRPr="00146C21" w:rsidRDefault="00146C21" w:rsidP="00DF0B1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en-US" w:eastAsia="ru-RU"/>
        </w:rPr>
      </w:pPr>
    </w:p>
    <w:p w:rsidR="00D460CA" w:rsidRPr="00146C21" w:rsidRDefault="00D460CA" w:rsidP="00146C21">
      <w:pPr>
        <w:pStyle w:val="a3"/>
        <w:numPr>
          <w:ilvl w:val="0"/>
          <w:numId w:val="25"/>
        </w:num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46C21">
        <w:rPr>
          <w:rFonts w:ascii="Times New Roman" w:hAnsi="Times New Roman" w:cs="Times New Roman"/>
          <w:b/>
          <w:sz w:val="27"/>
          <w:szCs w:val="27"/>
        </w:rPr>
        <w:t>Общие  положения</w:t>
      </w:r>
    </w:p>
    <w:p w:rsidR="00D460CA" w:rsidRDefault="00D460CA" w:rsidP="000C7A4B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7"/>
          <w:szCs w:val="27"/>
        </w:rPr>
      </w:pPr>
    </w:p>
    <w:p w:rsidR="00D460CA" w:rsidRPr="00D460CA" w:rsidRDefault="00D460CA" w:rsidP="00D460C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1.1.  </w:t>
      </w:r>
      <w:r w:rsidRPr="00D460CA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Настоящее  Положение  определяет  цели,  задачи,  структуру,  порядок  функционирования  </w:t>
      </w:r>
      <w:r w:rsidR="00DF0B1E" w:rsidRPr="00DF0B1E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рег</w:t>
      </w:r>
      <w:r w:rsidR="00DF0B1E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иональной информационной системы</w:t>
      </w:r>
      <w:r w:rsidR="00DF0B1E" w:rsidRPr="00DF0B1E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Комплексная си</w:t>
      </w:r>
      <w:r w:rsidR="00345006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стема обеспечения безопасности</w:t>
      </w:r>
      <w:r w:rsidR="00DF0B1E" w:rsidRPr="00DF0B1E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жизнедеятельности населения Курской об</w:t>
      </w:r>
      <w:r w:rsidR="00DF0B1E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ласти (АПК  «Безопасный </w:t>
      </w:r>
      <w:r w:rsidR="00DF0B1E" w:rsidRPr="00DF0B1E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город»)</w:t>
      </w:r>
      <w:r w:rsidRPr="00D460CA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,  (далее  –  АПК  «Безопасный  город»).</w:t>
      </w:r>
    </w:p>
    <w:p w:rsidR="00D460CA" w:rsidRPr="00D460CA" w:rsidRDefault="00D460CA" w:rsidP="000C7A4B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</w:p>
    <w:p w:rsidR="00D460CA" w:rsidRPr="00D460CA" w:rsidRDefault="00345006" w:rsidP="00D460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2. Перечень нормативных правовых</w:t>
      </w:r>
      <w:r w:rsidR="00D460CA" w:rsidRPr="00D460CA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актов на создание </w:t>
      </w:r>
    </w:p>
    <w:p w:rsidR="00D460CA" w:rsidRDefault="00D460CA" w:rsidP="00D460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  <w:r w:rsidRPr="00D460CA"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  <w:t>АПК  «Безопасный  город»</w:t>
      </w:r>
    </w:p>
    <w:p w:rsidR="00D460CA" w:rsidRPr="00D460CA" w:rsidRDefault="00D460CA" w:rsidP="000C7A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D460CA" w:rsidRPr="00A35F69" w:rsidRDefault="00D460CA" w:rsidP="000C7A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A35F69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2.1.  Настоящее  положение  разработано  в  соответстви</w:t>
      </w:r>
      <w:r w:rsidR="005616E8" w:rsidRPr="00A35F6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и  со  следующими  нормативными</w:t>
      </w:r>
      <w:r w:rsidRPr="00A35F6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правовыми  актами:  </w:t>
      </w:r>
    </w:p>
    <w:p w:rsidR="00D460CA" w:rsidRPr="00A35F69" w:rsidRDefault="00D460CA" w:rsidP="000C7A4B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5F6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Распоряжение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</w:t>
      </w:r>
    </w:p>
    <w:p w:rsidR="000A6671" w:rsidRPr="0027329D" w:rsidRDefault="00E61B99" w:rsidP="00270197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7"/>
          <w:szCs w:val="27"/>
          <w:lang w:eastAsia="ru-RU"/>
        </w:rPr>
      </w:pPr>
      <w:r w:rsidRPr="0027329D">
        <w:rPr>
          <w:rFonts w:ascii="Times New Roman" w:hAnsi="Times New Roman" w:cs="Times New Roman"/>
          <w:sz w:val="27"/>
          <w:szCs w:val="27"/>
        </w:rPr>
        <w:t xml:space="preserve"> </w:t>
      </w:r>
      <w:r w:rsidR="00270197" w:rsidRPr="002732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270197" w:rsidRPr="0027329D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="00270197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Постановление </w:t>
      </w:r>
      <w:r w:rsidR="000A6671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</w:t>
      </w:r>
      <w:r w:rsidR="00270197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Правительства </w:t>
      </w:r>
      <w:r w:rsidR="000A6671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</w:t>
      </w:r>
      <w:r w:rsidR="00270197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Российской</w:t>
      </w:r>
      <w:r w:rsidR="000A6671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</w:t>
      </w:r>
      <w:r w:rsidR="00270197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Федерации</w:t>
      </w:r>
      <w:r w:rsidR="000A6671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</w:t>
      </w:r>
      <w:r w:rsidR="00270197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от </w:t>
      </w:r>
      <w:r w:rsidR="000A6671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</w:t>
      </w:r>
      <w:r w:rsidR="00270197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06.07.2015</w:t>
      </w:r>
      <w:r w:rsidR="00270197" w:rsidRPr="0027329D">
        <w:rPr>
          <w:rStyle w:val="a8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270197" w:rsidRPr="006A0C47" w:rsidRDefault="00270197" w:rsidP="000A6671">
      <w:pPr>
        <w:widowControl w:val="0"/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№</w:t>
      </w:r>
      <w:r w:rsidR="000A6671"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</w:t>
      </w:r>
      <w:r w:rsidRPr="0027329D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676</w:t>
      </w:r>
      <w:r w:rsidRPr="0027329D">
        <w:rPr>
          <w:rFonts w:ascii="Times New Roman" w:hAnsi="Times New Roman" w:cs="Times New Roman"/>
          <w:sz w:val="27"/>
          <w:szCs w:val="27"/>
          <w:shd w:val="clear" w:color="auto" w:fill="FFFFFF"/>
        </w:rPr>
        <w:t> «О требованиях к порядку создания, развития, вв</w:t>
      </w:r>
      <w:r w:rsidR="001B4A66" w:rsidRPr="0027329D">
        <w:rPr>
          <w:rFonts w:ascii="Times New Roman" w:hAnsi="Times New Roman" w:cs="Times New Roman"/>
          <w:sz w:val="27"/>
          <w:szCs w:val="27"/>
          <w:shd w:val="clear" w:color="auto" w:fill="FFFFFF"/>
        </w:rPr>
        <w:t>ода в эксплуатацию</w:t>
      </w:r>
      <w:r w:rsidR="00CA1BE6" w:rsidRPr="0027329D">
        <w:rPr>
          <w:rFonts w:ascii="Times New Roman" w:hAnsi="Times New Roman" w:cs="Times New Roman"/>
          <w:sz w:val="27"/>
          <w:szCs w:val="27"/>
          <w:shd w:val="clear" w:color="auto" w:fill="FFFFFF"/>
        </w:rPr>
        <w:t>, эксплуатации</w:t>
      </w:r>
      <w:r w:rsidRPr="0027329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вывода из эксплуатации государственных информационных систем и дальнейшего хранения содержащейс</w:t>
      </w:r>
      <w:r w:rsidR="0027329D" w:rsidRPr="0027329D">
        <w:rPr>
          <w:rFonts w:ascii="Times New Roman" w:hAnsi="Times New Roman" w:cs="Times New Roman"/>
          <w:sz w:val="27"/>
          <w:szCs w:val="27"/>
          <w:shd w:val="clear" w:color="auto" w:fill="FFFFFF"/>
        </w:rPr>
        <w:t>я в их базах данных информации»;</w:t>
      </w:r>
      <w:r w:rsidRPr="0027329D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</w:p>
    <w:p w:rsidR="006A0C47" w:rsidRPr="006A0C47" w:rsidRDefault="006A0C47" w:rsidP="000A6671">
      <w:pPr>
        <w:widowControl w:val="0"/>
        <w:tabs>
          <w:tab w:val="left" w:pos="42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0C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3)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A0C4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Методические рекомендации по построению и развитию АПК «Безопасный город» в субъектах Российской Федерации от 08.12.2016.</w:t>
      </w:r>
    </w:p>
    <w:p w:rsidR="00C039D1" w:rsidRPr="00C039D1" w:rsidRDefault="006A0C47" w:rsidP="006A0C47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A0C47">
        <w:rPr>
          <w:rFonts w:ascii="Times New Roman" w:hAnsi="Times New Roman" w:cs="Times New Roman"/>
          <w:sz w:val="27"/>
          <w:szCs w:val="27"/>
        </w:rPr>
        <w:t xml:space="preserve"> </w:t>
      </w:r>
      <w:r w:rsidR="00270197">
        <w:rPr>
          <w:rFonts w:ascii="Times New Roman" w:hAnsi="Times New Roman" w:cs="Times New Roman"/>
          <w:sz w:val="27"/>
          <w:szCs w:val="27"/>
        </w:rPr>
        <w:t xml:space="preserve">  </w:t>
      </w:r>
      <w:r w:rsidR="00A35F69">
        <w:rPr>
          <w:rFonts w:ascii="Times New Roman" w:hAnsi="Times New Roman" w:cs="Times New Roman"/>
          <w:sz w:val="27"/>
          <w:szCs w:val="27"/>
        </w:rPr>
        <w:t>Постановление</w:t>
      </w:r>
      <w:r w:rsidR="00C039D1">
        <w:rPr>
          <w:rFonts w:ascii="Times New Roman" w:hAnsi="Times New Roman" w:cs="Times New Roman"/>
          <w:sz w:val="27"/>
          <w:szCs w:val="27"/>
        </w:rPr>
        <w:t xml:space="preserve">   </w:t>
      </w:r>
      <w:r w:rsidR="00AD1A12" w:rsidRPr="00A35F69">
        <w:rPr>
          <w:rFonts w:ascii="Times New Roman" w:hAnsi="Times New Roman" w:cs="Times New Roman"/>
          <w:sz w:val="27"/>
          <w:szCs w:val="27"/>
        </w:rPr>
        <w:t xml:space="preserve"> Губернатора </w:t>
      </w:r>
      <w:r w:rsidR="00C039D1">
        <w:rPr>
          <w:rFonts w:ascii="Times New Roman" w:hAnsi="Times New Roman" w:cs="Times New Roman"/>
          <w:sz w:val="27"/>
          <w:szCs w:val="27"/>
        </w:rPr>
        <w:t xml:space="preserve">       </w:t>
      </w:r>
      <w:r w:rsidR="00AD1A12" w:rsidRPr="00A35F69">
        <w:rPr>
          <w:rFonts w:ascii="Times New Roman" w:hAnsi="Times New Roman" w:cs="Times New Roman"/>
          <w:sz w:val="27"/>
          <w:szCs w:val="27"/>
        </w:rPr>
        <w:t>Курской области</w:t>
      </w:r>
      <w:r w:rsidR="00C039D1">
        <w:rPr>
          <w:rFonts w:ascii="Times New Roman" w:hAnsi="Times New Roman" w:cs="Times New Roman"/>
          <w:sz w:val="27"/>
          <w:szCs w:val="27"/>
        </w:rPr>
        <w:t xml:space="preserve">     </w:t>
      </w:r>
      <w:r w:rsidR="00AD1A12" w:rsidRPr="00A35F69">
        <w:rPr>
          <w:rFonts w:ascii="Times New Roman" w:hAnsi="Times New Roman" w:cs="Times New Roman"/>
          <w:sz w:val="27"/>
          <w:szCs w:val="27"/>
        </w:rPr>
        <w:t xml:space="preserve">   от 05.11. 2025 </w:t>
      </w:r>
    </w:p>
    <w:p w:rsidR="009504DA" w:rsidRPr="006A0C47" w:rsidRDefault="00AD1A12" w:rsidP="006A0C47">
      <w:pPr>
        <w:widowControl w:val="0"/>
        <w:tabs>
          <w:tab w:val="left" w:pos="42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039D1">
        <w:rPr>
          <w:rFonts w:ascii="Times New Roman" w:hAnsi="Times New Roman" w:cs="Times New Roman"/>
          <w:sz w:val="27"/>
          <w:szCs w:val="27"/>
        </w:rPr>
        <w:t>№ 261-пг «О создании региональной информационной  системы «Комплексная система обеспечения безопасности жизнедеятельности населения Курской области (АПК «Безопасный город»);</w:t>
      </w:r>
      <w:r w:rsidR="002D3C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04DA" w:rsidRDefault="009504DA" w:rsidP="000C7A4B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</w:pPr>
    </w:p>
    <w:p w:rsidR="00D460CA" w:rsidRDefault="00D460CA" w:rsidP="000C7A4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460CA"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  <w:t>3</w:t>
      </w:r>
      <w:r w:rsidRPr="00D460CA">
        <w:rPr>
          <w:rFonts w:ascii="Times New Roman" w:hAnsi="Times New Roman" w:cs="Times New Roman"/>
          <w:b/>
          <w:sz w:val="27"/>
          <w:szCs w:val="27"/>
        </w:rPr>
        <w:t>.  Цели  и  задачи  АПК  «Безопасный  город»</w:t>
      </w:r>
    </w:p>
    <w:p w:rsidR="00D460CA" w:rsidRPr="00D460CA" w:rsidRDefault="00D460CA" w:rsidP="000C7A4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</w:pPr>
      <w:r w:rsidRPr="00D460CA">
        <w:rPr>
          <w:rFonts w:ascii="Times New Roman" w:hAnsi="Times New Roman" w:cs="Times New Roman"/>
          <w:bCs/>
          <w:spacing w:val="-6"/>
          <w:sz w:val="27"/>
          <w:szCs w:val="27"/>
          <w:shd w:val="clear" w:color="auto" w:fill="FFFFFF"/>
        </w:rPr>
        <w:t>3.1.  АПК  «Безопасный  город»</w:t>
      </w:r>
      <w:r w:rsidR="002715EA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 xml:space="preserve">  – </w:t>
      </w:r>
      <w:r w:rsidRPr="00B6668B">
        <w:rPr>
          <w:rFonts w:ascii="Times New Roman" w:hAnsi="Times New Roman" w:cs="Times New Roman"/>
          <w:bCs/>
          <w:spacing w:val="-6"/>
          <w:sz w:val="27"/>
          <w:szCs w:val="27"/>
          <w:shd w:val="clear" w:color="auto" w:fill="FFFFFF"/>
        </w:rPr>
        <w:t xml:space="preserve"> </w:t>
      </w:r>
      <w:r w:rsidR="006B155B">
        <w:rPr>
          <w:rFonts w:ascii="Times New Roman" w:hAnsi="Times New Roman" w:cs="Times New Roman"/>
          <w:bCs/>
          <w:spacing w:val="-6"/>
          <w:sz w:val="27"/>
          <w:szCs w:val="27"/>
          <w:shd w:val="clear" w:color="auto" w:fill="FFFFFF"/>
        </w:rPr>
        <w:t xml:space="preserve"> </w:t>
      </w:r>
      <w:r w:rsidRPr="00D460CA">
        <w:rPr>
          <w:rFonts w:ascii="Times New Roman" w:hAnsi="Times New Roman" w:cs="Times New Roman"/>
          <w:bCs/>
          <w:spacing w:val="-6"/>
          <w:sz w:val="27"/>
          <w:szCs w:val="27"/>
          <w:shd w:val="clear" w:color="auto" w:fill="FFFFFF"/>
        </w:rPr>
        <w:t>информационная  система,</w:t>
      </w:r>
      <w:r w:rsidRPr="00D460CA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 xml:space="preserve">  предназначенная  для  решения  </w:t>
      </w:r>
      <w:proofErr w:type="gramStart"/>
      <w:r w:rsidRPr="00D460CA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>задач  информационного  обеспечения  деятельности  органов  повседневного  управления</w:t>
      </w:r>
      <w:proofErr w:type="gramEnd"/>
      <w:r w:rsidRPr="00D460CA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 xml:space="preserve">  РСЧС,  </w:t>
      </w:r>
      <w:r w:rsidR="00FD1556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>исполнительных органов</w:t>
      </w:r>
      <w:r w:rsidRPr="00D460CA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 xml:space="preserve">  </w:t>
      </w:r>
      <w:r w:rsidR="00FD1556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 xml:space="preserve">Курской области </w:t>
      </w:r>
      <w:r w:rsidRPr="00D460CA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>и  органов  местного  самоуправления  по  защите  населения  и  территорий  от  угроз  общественной  безопасности,  правопорядка  и  безопасности  среды  жизнедеятельности.</w:t>
      </w: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3.2.  </w:t>
      </w:r>
      <w:proofErr w:type="gramStart"/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Целью  создания  АПК  «Безопасный  город»    является  повышение  общего  уровня  общественной  безопасности,  правопорядка  и  безопасности  среды  </w:t>
      </w: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lastRenderedPageBreak/>
        <w:t>жизнедеятельности  на  территории  Курской области  за  счет  существенного  улучшения  координации  и  увеличения  скорости  реагирования  участников  взаимодействия  на  возникающие  угрозы  населению  и  территории  Курской области  средствами  комплексной  информационной  системы,  обеспечивающей  информационный  обмен,  прогнозирование,  мониторинг,  предупреждение  и  ликвидацию  кризисных ситуаций и происшествий,  а  также  контроль  устранения  последствий</w:t>
      </w:r>
      <w:proofErr w:type="gramEnd"/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 чрезвычайных  ситуаций  и  правонарушений.</w:t>
      </w: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3.3. Обеспечение  информационного  обмена  между  участниками  всех  действующих  программ  </w:t>
      </w:r>
      <w:r w:rsidR="00B43389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исполнительных органов</w:t>
      </w: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B43389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Курской области</w:t>
      </w: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в  сфере  обеспечения  безопасности,  что  представляет  собой  создание  единого  информационного  пространства  с  разграничением  прав  доступа  для  разных  пользователей;</w:t>
      </w: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3.4.</w:t>
      </w:r>
      <w:r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Включение  в  вышеуказанное  информационное  пространство,  охватывающее  вопросы  безопасности,  всех  заинтересованных  структур  регионального  и  муниципального  уровней;</w:t>
      </w:r>
    </w:p>
    <w:p w:rsid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3.5 </w:t>
      </w:r>
      <w:r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Осуществление сбора и обработки данных на территории Курской области, получаемых из внешних систем видеонаблюдения, в т.ч. систем видеонаблюдения, создаваемых </w:t>
      </w:r>
      <w:r w:rsidRPr="003A6754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исполнительными органами Курской области, </w:t>
      </w: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органами местног</w:t>
      </w:r>
      <w:r w:rsidR="005263C4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о самоуправления и хозяйствующими  субъектами,  располагающими</w:t>
      </w:r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 ресурсами  по  получению,  обработке  и  передаче  </w:t>
      </w:r>
      <w:proofErr w:type="spellStart"/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видеопотоков</w:t>
      </w:r>
      <w:proofErr w:type="spellEnd"/>
      <w:r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</w:t>
      </w:r>
    </w:p>
    <w:p w:rsidR="00D460CA" w:rsidRDefault="00D460CA" w:rsidP="000C7A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</w:p>
    <w:p w:rsidR="00D460CA" w:rsidRDefault="00D460CA" w:rsidP="00F9225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94B1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4. </w:t>
      </w:r>
      <w:r w:rsidRPr="00C94B16">
        <w:rPr>
          <w:rFonts w:ascii="Times New Roman" w:eastAsia="Times New Roman" w:hAnsi="Times New Roman" w:cs="Times New Roman"/>
          <w:b/>
          <w:color w:val="00000A"/>
          <w:sz w:val="27"/>
          <w:szCs w:val="27"/>
          <w:lang w:eastAsia="ru-RU"/>
        </w:rPr>
        <w:t xml:space="preserve">Сведения об операторе  и пользователях </w:t>
      </w:r>
      <w:r w:rsidR="00C94B16" w:rsidRPr="00C94B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АПК «Безопасный город» </w:t>
      </w:r>
    </w:p>
    <w:p w:rsidR="00D460CA" w:rsidRPr="00D460CA" w:rsidRDefault="00D460CA" w:rsidP="000C7A4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7"/>
          <w:szCs w:val="27"/>
          <w:lang w:eastAsia="ru-RU"/>
        </w:rPr>
      </w:pPr>
    </w:p>
    <w:p w:rsidR="00D460CA" w:rsidRPr="00D460CA" w:rsidRDefault="00D460CA" w:rsidP="0086752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4.1. Оператором </w:t>
      </w:r>
      <w:r w:rsidR="006A0C47" w:rsidRPr="006A0C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АПК «Безопасный город» </w:t>
      </w:r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является областное казенное учреждение «Центр обеспечения выполнения полномочий в области гражданской обороны, защиты населения и территории от чрезвычайных ситуаций Курской области» </w:t>
      </w:r>
      <w:r w:rsidR="00137B8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(далее - </w:t>
      </w:r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оператор </w:t>
      </w:r>
      <w:r w:rsidR="00375CF1" w:rsidRPr="00F922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подсистемы</w:t>
      </w:r>
      <w:r w:rsidR="00375C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АПК  «Безопасный  город»).</w:t>
      </w:r>
    </w:p>
    <w:p w:rsidR="00D460CA" w:rsidRDefault="00CE7C76" w:rsidP="0086752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4.2 Оператор</w:t>
      </w:r>
      <w:bookmarkStart w:id="0" w:name="_GoBack"/>
      <w:bookmarkEnd w:id="0"/>
      <w:r w:rsidR="00375CF1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АПК  «Безопасный  город» осуществляет мероприятия по обеспечению функционирования и  развития </w:t>
      </w:r>
      <w:r w:rsidR="007E69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подсистемы 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АПК  «Безопасный  город», осуществляет взаимодействие с хозяйству</w:t>
      </w:r>
      <w:r w:rsidR="007A26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ющими субъектами,  располагающими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ресурсами  по  получению,  обработке  и  передаче  </w:t>
      </w:r>
      <w:proofErr w:type="spellStart"/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видеопотоков</w:t>
      </w:r>
      <w:proofErr w:type="spellEnd"/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005B5B" w:rsidRDefault="006A0C47" w:rsidP="00005B5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4.3</w:t>
      </w:r>
      <w:proofErr w:type="gramStart"/>
      <w:r w:rsid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</w:t>
      </w:r>
      <w:proofErr w:type="gramEnd"/>
      <w:r w:rsid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состав АПК «Безопасный</w:t>
      </w:r>
      <w:r w:rsidR="00005B5B" w:rsidRP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город»</w:t>
      </w:r>
      <w:r w:rsid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входит подсистема</w:t>
      </w:r>
      <w:r w:rsidR="00005B5B" w:rsidRP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интеллектуального видеонаблюдения и </w:t>
      </w:r>
      <w:proofErr w:type="spellStart"/>
      <w:r w:rsidR="00005B5B" w:rsidRP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видеоаналитики</w:t>
      </w:r>
      <w:proofErr w:type="spellEnd"/>
      <w:r w:rsidR="00005B5B" w:rsidRP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специального раздела вычислительной инфраструктуры и функционального блока «Общественная безопасность и правопорядок» КСОБЖН АПК «Безопасный город» Курской области» (далее - подсистема видеонаблюдения и </w:t>
      </w:r>
      <w:proofErr w:type="spellStart"/>
      <w:r w:rsidR="00005B5B" w:rsidRP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видеоаналитики</w:t>
      </w:r>
      <w:proofErr w:type="spellEnd"/>
      <w:r w:rsidR="00005B5B" w:rsidRP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)</w:t>
      </w:r>
      <w:r w:rsid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 </w:t>
      </w:r>
    </w:p>
    <w:p w:rsidR="00D460CA" w:rsidRPr="00D460CA" w:rsidRDefault="007C31A8" w:rsidP="00005B5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4.4 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Пользователями </w:t>
      </w:r>
      <w:r w:rsidR="00F9225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подсистемы </w:t>
      </w:r>
      <w:r w:rsidR="006A0C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видеонаблюдения </w:t>
      </w:r>
      <w:r w:rsid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и </w:t>
      </w:r>
      <w:proofErr w:type="spellStart"/>
      <w:r w:rsid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видеоаналитики</w:t>
      </w:r>
      <w:proofErr w:type="spellEnd"/>
      <w:r w:rsid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 защищенным доступом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6A0C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 </w:t>
      </w:r>
      <w:proofErr w:type="spellStart"/>
      <w:r w:rsidR="006A0C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видеопотокам</w:t>
      </w:r>
      <w:proofErr w:type="spellEnd"/>
      <w:r w:rsidR="006A0C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архиву видеозаписей систем видеонаблюдения </w:t>
      </w:r>
      <w:r w:rsid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 использованием единого протокола взаимодействия 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являются:</w:t>
      </w:r>
    </w:p>
    <w:p w:rsidR="00713261" w:rsidRPr="00D460CA" w:rsidRDefault="00713261" w:rsidP="00713261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D460CA" w:rsidRPr="00D460CA" w:rsidRDefault="00005B5B" w:rsidP="00713261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 xml:space="preserve">         1</w:t>
      </w:r>
      <w:r w:rsidR="007132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) </w:t>
      </w:r>
      <w:r w:rsidR="002732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УМВД России по Курской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области;</w:t>
      </w:r>
    </w:p>
    <w:p w:rsidR="00D460CA" w:rsidRDefault="00005B5B" w:rsidP="00675FDB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 2</w:t>
      </w:r>
      <w:r w:rsidR="007132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) 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УФС</w:t>
      </w:r>
      <w:r w:rsidR="002732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 России по Курской</w:t>
      </w:r>
      <w:r w:rsidR="007132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области.</w:t>
      </w:r>
    </w:p>
    <w:p w:rsidR="00713261" w:rsidRPr="00675FDB" w:rsidRDefault="00675FDB" w:rsidP="00675FD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</w:t>
      </w:r>
      <w:r w:rsid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4.5</w:t>
      </w:r>
      <w:r w:rsidRPr="00675FD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675FD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F92258" w:rsidRPr="00675FD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Пользователи</w:t>
      </w:r>
      <w:r w:rsidR="00713261" w:rsidRPr="00675FD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открытого сегмента </w:t>
      </w:r>
      <w:r w:rsidR="00005B5B" w:rsidRP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подсистемы видеонаблюдения и </w:t>
      </w:r>
      <w:proofErr w:type="spellStart"/>
      <w:r w:rsidR="00005B5B" w:rsidRPr="00005B5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видеоаналитики</w:t>
      </w:r>
      <w:proofErr w:type="spellEnd"/>
      <w:r w:rsidR="00713261" w:rsidRPr="00675FD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713261" w:rsidRPr="00D460CA" w:rsidRDefault="00005B5B" w:rsidP="00713261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 1</w:t>
      </w:r>
      <w:r w:rsidR="007132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) </w:t>
      </w:r>
      <w:r w:rsidR="002732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комитет региональной безопасности Курской</w:t>
      </w:r>
      <w:r w:rsidR="00713261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области;</w:t>
      </w:r>
      <w:r w:rsidR="007132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D460CA" w:rsidRPr="00D460CA" w:rsidRDefault="00005B5B" w:rsidP="00713261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 2</w:t>
      </w:r>
      <w:r w:rsidR="007132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) </w:t>
      </w:r>
      <w:r w:rsidR="002732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Главное управление МЧС России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по</w:t>
      </w:r>
      <w:r w:rsidR="002732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Курской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области;</w:t>
      </w:r>
    </w:p>
    <w:p w:rsidR="00D460CA" w:rsidRPr="00D460CA" w:rsidRDefault="00005B5B" w:rsidP="00713261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 3</w:t>
      </w:r>
      <w:r w:rsidR="007132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) 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областное  казенное  учреждение  «Центр  транспортных  услуг»;</w:t>
      </w:r>
    </w:p>
    <w:p w:rsidR="00D460CA" w:rsidRPr="00D460CA" w:rsidRDefault="00005B5B" w:rsidP="00713261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        4</w:t>
      </w:r>
      <w:r w:rsidR="0071326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) 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МКУ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«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Управление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по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делам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ГО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и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27329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ЧС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при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Администрации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города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</w:t>
      </w:r>
      <w:r w:rsidR="00D460CA" w:rsidRPr="00D460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Курска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»;</w:t>
      </w:r>
    </w:p>
    <w:p w:rsidR="00D460CA" w:rsidRPr="00D460CA" w:rsidRDefault="00005B5B" w:rsidP="00713261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 5</w:t>
      </w:r>
      <w:r w:rsidR="007132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) </w:t>
      </w:r>
      <w:r w:rsidR="00D460CA"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подразделения </w:t>
      </w:r>
      <w:r w:rsidR="007132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экстренных  оперативных  служб.</w:t>
      </w:r>
    </w:p>
    <w:p w:rsidR="000C7A4B" w:rsidRPr="00D460CA" w:rsidRDefault="000C7A4B" w:rsidP="000C7A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D460CA" w:rsidRDefault="00D460CA" w:rsidP="00D460CA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</w:pPr>
      <w:r w:rsidRPr="00D460CA"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  <w:t>5. Объект автоматизации</w:t>
      </w:r>
    </w:p>
    <w:p w:rsidR="005051CF" w:rsidRPr="00D460CA" w:rsidRDefault="005051CF" w:rsidP="000C7A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</w:pPr>
    </w:p>
    <w:p w:rsidR="00D460CA" w:rsidRPr="00EA3441" w:rsidRDefault="00D460CA" w:rsidP="00EA3441">
      <w:pPr>
        <w:spacing w:after="0"/>
        <w:ind w:firstLine="709"/>
        <w:jc w:val="both"/>
        <w:rPr>
          <w:rFonts w:ascii="Times New Roman" w:hAnsi="Times New Roman" w:cs="Times New Roman"/>
          <w:bCs/>
          <w:color w:val="22272F"/>
          <w:sz w:val="27"/>
          <w:szCs w:val="27"/>
          <w:shd w:val="clear" w:color="auto" w:fill="FFFFFF"/>
        </w:rPr>
      </w:pPr>
      <w:r w:rsidRPr="00D460CA">
        <w:rPr>
          <w:rFonts w:ascii="Times New Roman" w:hAnsi="Times New Roman" w:cs="Times New Roman"/>
          <w:bCs/>
          <w:color w:val="22272F"/>
          <w:sz w:val="27"/>
          <w:szCs w:val="27"/>
          <w:shd w:val="clear" w:color="auto" w:fill="FFFFFF"/>
        </w:rPr>
        <w:t>5.1.</w:t>
      </w:r>
      <w:r w:rsidRPr="00D460CA"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  <w:t xml:space="preserve"> </w:t>
      </w:r>
      <w:proofErr w:type="gramStart"/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Объектом автоматизации является оперативно-розыскная деятельность, осуществляемая оперативными подразделениями государственных органов, уполномоченных Федеральным законом от 12.08.1995 № 144-ФЗ</w:t>
      </w:r>
      <w:r w:rsidR="00B545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«Об оперативно-розыскной деятельности»</w:t>
      </w:r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части касающейся обнаружения и идентификации физических лиц, являющихся объектами видеонаблюдения (</w:t>
      </w:r>
      <w:proofErr w:type="spellStart"/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видеоидентификации</w:t>
      </w:r>
      <w:proofErr w:type="spellEnd"/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), на основании данных видеонаблюдения</w:t>
      </w:r>
      <w:r w:rsidR="003C28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 целью выявления и установления лиц, подготавливающих, совершающ</w:t>
      </w:r>
      <w:r w:rsidR="003C28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 или совершивших преступления,</w:t>
      </w:r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осуществления розыска лиц, скрывающихся от органов дознания, следствия и суда, уклоняющихся от уголовного наказания</w:t>
      </w:r>
      <w:proofErr w:type="gramEnd"/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розыска без вести пропавших</w:t>
      </w:r>
      <w:r w:rsidR="003C28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а также решения задач по выявлению предпосылок возникновения чрезвычайных ситуаций,</w:t>
      </w:r>
      <w:r w:rsidRPr="00D460CA">
        <w:rPr>
          <w:rFonts w:ascii="Times New Roman" w:hAnsi="Times New Roman" w:cs="Times New Roman"/>
          <w:sz w:val="27"/>
          <w:szCs w:val="27"/>
        </w:rPr>
        <w:t xml:space="preserve"> </w:t>
      </w:r>
      <w:r w:rsidRPr="00D460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обеспечение оперативного мониторинга и управления службами и ведомствами в случае региональных чрезвычайных ситуаций.</w:t>
      </w:r>
    </w:p>
    <w:p w:rsidR="000C7A4B" w:rsidRPr="00D460CA" w:rsidRDefault="000C7A4B" w:rsidP="00D460CA">
      <w:pPr>
        <w:spacing w:after="0"/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</w:pPr>
    </w:p>
    <w:p w:rsidR="00D460CA" w:rsidRDefault="00D460CA" w:rsidP="00D460CA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D460CA"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  <w:t xml:space="preserve">6.  Структура  </w:t>
      </w:r>
      <w:r w:rsidRPr="00D460CA">
        <w:rPr>
          <w:rFonts w:ascii="Times New Roman" w:hAnsi="Times New Roman" w:cs="Times New Roman"/>
          <w:b/>
          <w:sz w:val="27"/>
          <w:szCs w:val="27"/>
          <w:lang w:eastAsia="ru-RU"/>
        </w:rPr>
        <w:t>АПК  «Безопасный  город»</w:t>
      </w:r>
    </w:p>
    <w:p w:rsidR="005051CF" w:rsidRPr="00D460CA" w:rsidRDefault="005051CF" w:rsidP="000C7A4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:rsidR="00D460CA" w:rsidRPr="00D460CA" w:rsidRDefault="00D460CA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6.1. АПК  «Безопасный  город»  функционирует  на  инфраструктуре,  объединяющей  информационные  и  телекоммуникационные  системы  по  созданию,  передаче,  хранению  и  анализу  информации  в  рамках  обеспечения  общественной  безопасности,  правопорядка  и  безопасности  среды  обитания.</w:t>
      </w:r>
    </w:p>
    <w:p w:rsidR="00D460CA" w:rsidRPr="00D460CA" w:rsidRDefault="00D460CA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6.2. АПК  «Безопасный  город»  включает  в  себя:</w:t>
      </w:r>
    </w:p>
    <w:p w:rsidR="00D460CA" w:rsidRPr="00D460CA" w:rsidRDefault="005051CF" w:rsidP="005051C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1)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телекоммуникационную  инфраструктуру,  предназначенную  для  обеспечения  процессов  передачи  информации  между  территориально  распределенными  компонентами  АПК  «Безопасный  город»  в  муниципальных  образованиях  и  компонентами  АПК  «Безопасный  город»  Курской  области;</w:t>
      </w:r>
    </w:p>
    <w:p w:rsidR="00D460CA" w:rsidRPr="00D460CA" w:rsidRDefault="00D460CA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2) 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информационно-вычислительную </w:t>
      </w:r>
      <w:r w:rsidR="0006066F">
        <w:rPr>
          <w:rFonts w:ascii="Times New Roman" w:hAnsi="Times New Roman" w:cs="Times New Roman"/>
          <w:spacing w:val="-6"/>
          <w:sz w:val="27"/>
          <w:szCs w:val="27"/>
        </w:rPr>
        <w:t xml:space="preserve"> инфраструктуру,  в  том  числе: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</w:p>
    <w:p w:rsidR="00D460CA" w:rsidRPr="00D460CA" w:rsidRDefault="006B155B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а)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интеграционную  платформу  обмена  данными,  обеспечивающую  передачу  и  обработку  дан</w:t>
      </w:r>
      <w:r w:rsidR="000E21A1">
        <w:rPr>
          <w:rFonts w:ascii="Times New Roman" w:hAnsi="Times New Roman" w:cs="Times New Roman"/>
          <w:spacing w:val="-6"/>
          <w:sz w:val="27"/>
          <w:szCs w:val="27"/>
        </w:rPr>
        <w:t>ных  между  компонентами  АПК  «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Безопасный  город»;</w:t>
      </w:r>
    </w:p>
    <w:p w:rsidR="00D460CA" w:rsidRPr="00D460CA" w:rsidRDefault="006B155B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lastRenderedPageBreak/>
        <w:t>б)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интеграционную платформу управления </w:t>
      </w:r>
      <w:proofErr w:type="spell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видеопотоками</w:t>
      </w:r>
      <w:proofErr w:type="spell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,  обеспечивающую  обработку,  управление  и  аналитику  </w:t>
      </w:r>
      <w:proofErr w:type="spell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видеопотоков</w:t>
      </w:r>
      <w:proofErr w:type="spell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;  </w:t>
      </w:r>
    </w:p>
    <w:p w:rsidR="00D460CA" w:rsidRPr="00D460CA" w:rsidRDefault="006B155B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в)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геоинформационную</w:t>
      </w:r>
      <w:proofErr w:type="spell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 интеграционную  платформу,  обеспечивающую  пространственное  отражение  данных  из  различных  компонентов;  </w:t>
      </w:r>
    </w:p>
    <w:p w:rsidR="00D460CA" w:rsidRPr="00D460CA" w:rsidRDefault="006B155B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г)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систему  обработки  и  хранения  данных  с  поддержкой  распределенного  хранения  данных;  </w:t>
      </w:r>
    </w:p>
    <w:p w:rsidR="00D460CA" w:rsidRPr="00D460CA" w:rsidRDefault="006B155B" w:rsidP="006B155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д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>)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 функциональные системы, предназначенные для обеспечения эффективного  решения  управленч</w:t>
      </w:r>
      <w:r w:rsidR="00072BF9">
        <w:rPr>
          <w:rFonts w:ascii="Times New Roman" w:hAnsi="Times New Roman" w:cs="Times New Roman"/>
          <w:spacing w:val="-6"/>
          <w:sz w:val="27"/>
          <w:szCs w:val="27"/>
        </w:rPr>
        <w:t>еских задач пользователей АПК  «Безопасный  город»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;  </w:t>
      </w:r>
    </w:p>
    <w:p w:rsidR="00D460CA" w:rsidRPr="00D460CA" w:rsidRDefault="006B155B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е)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комплекс  информационной  безопасности  в  составе  аппаратных  и  программных  средств  защиты  информации,  мониторинга  качества  каналов  и  услуг  связи;  </w:t>
      </w:r>
    </w:p>
    <w:p w:rsidR="00D460CA" w:rsidRPr="00D460CA" w:rsidRDefault="006B155B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ж)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инженерную  инфраструктуру,  предназначенную  для  обеспечения  устойчивого  функционирования  компонентов  АПК  «Безопасный  город».</w:t>
      </w:r>
      <w:bookmarkStart w:id="1" w:name="_Toc192636413"/>
      <w:bookmarkStart w:id="2" w:name="_Toc192637467"/>
      <w:bookmarkStart w:id="3" w:name="_Toc199941294"/>
    </w:p>
    <w:p w:rsidR="00B71D84" w:rsidRDefault="00B71D84" w:rsidP="00D460CA">
      <w:pPr>
        <w:spacing w:after="0"/>
        <w:jc w:val="center"/>
        <w:rPr>
          <w:rFonts w:ascii="Times New Roman" w:hAnsi="Times New Roman" w:cs="Times New Roman"/>
          <w:b/>
          <w:spacing w:val="-6"/>
          <w:sz w:val="27"/>
          <w:szCs w:val="27"/>
        </w:rPr>
      </w:pPr>
    </w:p>
    <w:p w:rsidR="00D460CA" w:rsidRDefault="00D460CA" w:rsidP="00D460CA">
      <w:pPr>
        <w:spacing w:after="0"/>
        <w:jc w:val="center"/>
        <w:rPr>
          <w:rFonts w:ascii="Times New Roman" w:hAnsi="Times New Roman" w:cs="Times New Roman"/>
          <w:b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b/>
          <w:spacing w:val="-6"/>
          <w:sz w:val="27"/>
          <w:szCs w:val="27"/>
        </w:rPr>
        <w:t xml:space="preserve">7. Функционирование </w:t>
      </w:r>
      <w:bookmarkEnd w:id="1"/>
      <w:bookmarkEnd w:id="2"/>
      <w:bookmarkEnd w:id="3"/>
      <w:r w:rsidRPr="00D460CA">
        <w:rPr>
          <w:rFonts w:ascii="Times New Roman" w:hAnsi="Times New Roman" w:cs="Times New Roman"/>
          <w:b/>
          <w:spacing w:val="-6"/>
          <w:sz w:val="27"/>
          <w:szCs w:val="27"/>
        </w:rPr>
        <w:t>АПК  «Безопасный  город»</w:t>
      </w:r>
    </w:p>
    <w:p w:rsidR="005051CF" w:rsidRPr="00D460CA" w:rsidRDefault="005051CF" w:rsidP="000C7A4B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7"/>
          <w:szCs w:val="27"/>
        </w:rPr>
      </w:pPr>
    </w:p>
    <w:p w:rsidR="00D460CA" w:rsidRPr="00D460CA" w:rsidRDefault="00496F5F" w:rsidP="005051C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7.1. АПК  «Безопасный  город»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обеспечивает выполнение следующих функций:</w:t>
      </w:r>
    </w:p>
    <w:p w:rsidR="00D460CA" w:rsidRPr="00D460CA" w:rsidRDefault="00D460CA" w:rsidP="005051CF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сбор и аналитическую обработку сигналов от внешних систем для повышения общего уровня общественной безопасности и правопорядка жителей Курской области;</w:t>
      </w:r>
    </w:p>
    <w:p w:rsidR="00D460CA" w:rsidRPr="00D460CA" w:rsidRDefault="00D460CA" w:rsidP="005051C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интеграцию данных, необходимых для решения задач Системы в единое информационное пространство и обеспечение взаимодействия систем на уровне протоколов, форматов обмена данными;</w:t>
      </w:r>
    </w:p>
    <w:p w:rsidR="00D460CA" w:rsidRPr="00D460CA" w:rsidRDefault="00496F5F" w:rsidP="005051C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АПК  «Безопасный  город»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 </w:t>
      </w:r>
      <w:r>
        <w:rPr>
          <w:rFonts w:ascii="Times New Roman" w:hAnsi="Times New Roman" w:cs="Times New Roman"/>
          <w:spacing w:val="-6"/>
          <w:sz w:val="27"/>
          <w:szCs w:val="27"/>
        </w:rPr>
        <w:t>ф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ункционирует  в  круглосуточном  режиме  и  находится  в  постоянной  готовности  к  организации  экстренного  реагирования  на  угрозы  общественной  безопасности,  правопорядка  и  безопасности  среды  обитания.</w:t>
      </w:r>
    </w:p>
    <w:p w:rsidR="00D460CA" w:rsidRPr="00D460CA" w:rsidRDefault="00D460CA" w:rsidP="005051CF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</w:pPr>
    </w:p>
    <w:p w:rsidR="00D460CA" w:rsidRPr="00D460CA" w:rsidRDefault="00D460CA" w:rsidP="005051CF">
      <w:pPr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D460CA"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  <w:t>8.</w:t>
      </w:r>
      <w:r w:rsidRPr="00D460CA">
        <w:rPr>
          <w:rFonts w:ascii="Times New Roman" w:hAnsi="Times New Roman" w:cs="Times New Roman"/>
          <w:b/>
          <w:sz w:val="27"/>
          <w:szCs w:val="27"/>
        </w:rPr>
        <w:t xml:space="preserve">  Функциональные  системы</w:t>
      </w:r>
      <w:r w:rsidRPr="00D460CA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 АПК  «Безопасный  город»</w:t>
      </w:r>
    </w:p>
    <w:p w:rsidR="00D460CA" w:rsidRPr="00D460CA" w:rsidRDefault="00D460CA" w:rsidP="000C7A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33333"/>
          <w:sz w:val="27"/>
          <w:szCs w:val="27"/>
          <w:lang w:eastAsia="ru-RU"/>
        </w:rPr>
      </w:pPr>
    </w:p>
    <w:p w:rsid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8.1.  Подсистема  интеллектуального  видеонаблюдения  и  </w:t>
      </w:r>
      <w:proofErr w:type="spellStart"/>
      <w:r w:rsidRPr="00D460CA">
        <w:rPr>
          <w:rFonts w:ascii="Times New Roman" w:hAnsi="Times New Roman" w:cs="Times New Roman"/>
          <w:spacing w:val="-6"/>
          <w:sz w:val="27"/>
          <w:szCs w:val="27"/>
        </w:rPr>
        <w:t>видеоаналитики</w:t>
      </w:r>
      <w:proofErr w:type="spellEnd"/>
      <w:r w:rsidRPr="00D460CA">
        <w:rPr>
          <w:rFonts w:ascii="Times New Roman" w:hAnsi="Times New Roman" w:cs="Times New Roman"/>
          <w:spacing w:val="-6"/>
          <w:sz w:val="27"/>
          <w:szCs w:val="27"/>
        </w:rPr>
        <w:t>, обеспечивающая:</w:t>
      </w:r>
    </w:p>
    <w:p w:rsidR="00155B68" w:rsidRDefault="00E07E6D" w:rsidP="00155B68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1)    Подключение </w:t>
      </w:r>
      <w:proofErr w:type="spellStart"/>
      <w:r w:rsidR="00155B68" w:rsidRPr="00155B68">
        <w:rPr>
          <w:rFonts w:ascii="Times New Roman" w:hAnsi="Times New Roman" w:cs="Times New Roman"/>
          <w:spacing w:val="-6"/>
          <w:sz w:val="27"/>
          <w:szCs w:val="27"/>
        </w:rPr>
        <w:t>видеопотоков</w:t>
      </w:r>
      <w:proofErr w:type="spellEnd"/>
      <w:r w:rsidR="00155B68" w:rsidRPr="00155B68">
        <w:rPr>
          <w:rFonts w:ascii="Times New Roman" w:hAnsi="Times New Roman" w:cs="Times New Roman"/>
          <w:spacing w:val="-6"/>
          <w:sz w:val="27"/>
          <w:szCs w:val="27"/>
        </w:rPr>
        <w:t xml:space="preserve"> с видеокамер объектов и их объединения в единый пользовательский интерфейс. </w:t>
      </w: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8.2.  Специальный  раздел  вычислительной  инфраструктуры.</w:t>
      </w:r>
    </w:p>
    <w:p w:rsidR="005D03BC" w:rsidRDefault="005051CF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8.2.1. 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Специальный раздел вычислительной инфраструктуры правоохранительного 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сегмента АПК «Безопасный город»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(далее 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- 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СРВИ) разработан с целью предоставления территориальным органам УМВД России по Курской области и УФСБ России по Курской области защищенного доступа к </w:t>
      </w:r>
      <w:proofErr w:type="spell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видеопотокам</w:t>
      </w:r>
      <w:proofErr w:type="spell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и архиву видеозаписей систем видеонаблюдения с использованием единого протокола взаимодействия. </w:t>
      </w:r>
    </w:p>
    <w:p w:rsidR="00D460CA" w:rsidRPr="00D460CA" w:rsidRDefault="005051CF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lastRenderedPageBreak/>
        <w:t>8.3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.     Функциональный блок «Общественная безопасность  и  правопорядок» (далее ОБП).</w:t>
      </w:r>
    </w:p>
    <w:p w:rsidR="00D460CA" w:rsidRPr="00D460CA" w:rsidRDefault="005051CF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8.3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.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1.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ОБП </w:t>
      </w:r>
      <w:proofErr w:type="gram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предназначен</w:t>
      </w:r>
      <w:proofErr w:type="gram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для </w:t>
      </w:r>
      <w:proofErr w:type="spell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видеоидентификации</w:t>
      </w:r>
      <w:proofErr w:type="spell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людей (обнаружения и идентификации физических лиц, являющихся объектами видеон</w:t>
      </w:r>
      <w:r w:rsidR="006540C2">
        <w:rPr>
          <w:rFonts w:ascii="Times New Roman" w:hAnsi="Times New Roman" w:cs="Times New Roman"/>
          <w:spacing w:val="-6"/>
          <w:sz w:val="27"/>
          <w:szCs w:val="27"/>
        </w:rPr>
        <w:t>аблюдения, на основании данных п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одсистемы интеллектуального видеонаблюдения и </w:t>
      </w:r>
      <w:proofErr w:type="spell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видеоаналитики</w:t>
      </w:r>
      <w:proofErr w:type="spell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) в выбранных зонах контроля.</w:t>
      </w:r>
    </w:p>
    <w:p w:rsidR="00D460CA" w:rsidRPr="00D460CA" w:rsidRDefault="005051CF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8.3.2. 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ОБП состоит из следующих модулей:</w:t>
      </w: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модуль детектирования и кодирования</w:t>
      </w:r>
      <w:r w:rsidR="004647C8">
        <w:rPr>
          <w:rFonts w:ascii="Times New Roman" w:hAnsi="Times New Roman" w:cs="Times New Roman"/>
          <w:spacing w:val="-6"/>
          <w:sz w:val="27"/>
          <w:szCs w:val="27"/>
        </w:rPr>
        <w:t>,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позволяю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>щий выполнять следующие функции:</w:t>
      </w:r>
    </w:p>
    <w:p w:rsidR="00D460CA" w:rsidRPr="00D460CA" w:rsidRDefault="00E07E6D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1</w:t>
      </w:r>
      <w:r w:rsidR="004647C8">
        <w:rPr>
          <w:rFonts w:ascii="Times New Roman" w:hAnsi="Times New Roman" w:cs="Times New Roman"/>
          <w:spacing w:val="-6"/>
          <w:sz w:val="27"/>
          <w:szCs w:val="27"/>
        </w:rPr>
        <w:t>) детектировать (обнаруживать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физических лиц, являющихся объектами видеонаблюдения, в </w:t>
      </w:r>
      <w:proofErr w:type="spell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видеопотоках</w:t>
      </w:r>
      <w:proofErr w:type="spell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из Подсистемы интеллектуального видеонаблюдения и </w:t>
      </w:r>
      <w:proofErr w:type="spell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видеоаналитики</w:t>
      </w:r>
      <w:proofErr w:type="spell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) лиц</w:t>
      </w:r>
      <w:r w:rsidR="00474A33">
        <w:rPr>
          <w:rFonts w:ascii="Times New Roman" w:hAnsi="Times New Roman" w:cs="Times New Roman"/>
          <w:spacing w:val="-6"/>
          <w:sz w:val="27"/>
          <w:szCs w:val="27"/>
        </w:rPr>
        <w:t>а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людей в выбранных зонах контроля;</w:t>
      </w:r>
    </w:p>
    <w:p w:rsidR="00D460CA" w:rsidRPr="00D460CA" w:rsidRDefault="00E07E6D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2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)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осуществлять построение биометрических моделей детектированных лиц (кодирование);</w:t>
      </w:r>
    </w:p>
    <w:p w:rsidR="00D460CA" w:rsidRPr="00D460CA" w:rsidRDefault="00E07E6D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3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) осуществлять хранение с</w:t>
      </w:r>
      <w:r w:rsidR="004647C8">
        <w:rPr>
          <w:rFonts w:ascii="Times New Roman" w:hAnsi="Times New Roman" w:cs="Times New Roman"/>
          <w:spacing w:val="-6"/>
          <w:sz w:val="27"/>
          <w:szCs w:val="27"/>
        </w:rPr>
        <w:t>обытий детектированных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лиц (полный кадр, вырезанное из полного кадра лицо, построенная модель) не менее 30 суток;</w:t>
      </w:r>
    </w:p>
    <w:p w:rsidR="00D460CA" w:rsidRPr="00D460CA" w:rsidRDefault="00E07E6D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4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) осуществлять передачу со</w:t>
      </w:r>
      <w:r w:rsidR="008D2680">
        <w:rPr>
          <w:rFonts w:ascii="Times New Roman" w:hAnsi="Times New Roman" w:cs="Times New Roman"/>
          <w:spacing w:val="-6"/>
          <w:sz w:val="27"/>
          <w:szCs w:val="27"/>
        </w:rPr>
        <w:t>бытий детектирования в СРВИ, модуль оперативно-розыскной деятельности</w:t>
      </w:r>
      <w:r w:rsidR="00345C15">
        <w:rPr>
          <w:rFonts w:ascii="Times New Roman" w:hAnsi="Times New Roman" w:cs="Times New Roman"/>
          <w:spacing w:val="-6"/>
          <w:sz w:val="27"/>
          <w:szCs w:val="27"/>
        </w:rPr>
        <w:t xml:space="preserve"> (далее – модуль ОРД)</w:t>
      </w:r>
      <w:r w:rsidR="008D2680">
        <w:rPr>
          <w:rFonts w:ascii="Times New Roman" w:hAnsi="Times New Roman" w:cs="Times New Roman"/>
          <w:spacing w:val="-6"/>
          <w:sz w:val="27"/>
          <w:szCs w:val="27"/>
        </w:rPr>
        <w:t>, модуль оперативно-розыскных мероприятий</w:t>
      </w:r>
      <w:r w:rsidR="00345C15">
        <w:rPr>
          <w:rFonts w:ascii="Times New Roman" w:hAnsi="Times New Roman" w:cs="Times New Roman"/>
          <w:spacing w:val="-6"/>
          <w:sz w:val="27"/>
          <w:szCs w:val="27"/>
        </w:rPr>
        <w:t xml:space="preserve"> (далее – модуль ОРМ)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и другие контуры при расширении функционала ОБП.</w:t>
      </w:r>
    </w:p>
    <w:p w:rsidR="00D460CA" w:rsidRPr="00D460CA" w:rsidRDefault="005051CF" w:rsidP="000C7A4B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8.3.3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. 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345C15">
        <w:rPr>
          <w:rFonts w:ascii="Times New Roman" w:hAnsi="Times New Roman" w:cs="Times New Roman"/>
          <w:spacing w:val="-6"/>
          <w:sz w:val="27"/>
          <w:szCs w:val="27"/>
        </w:rPr>
        <w:t>Модуль ОРД</w:t>
      </w:r>
      <w:r w:rsidR="00D41A17">
        <w:rPr>
          <w:rFonts w:ascii="Times New Roman" w:hAnsi="Times New Roman" w:cs="Times New Roman"/>
          <w:spacing w:val="-6"/>
          <w:sz w:val="27"/>
          <w:szCs w:val="27"/>
        </w:rPr>
        <w:t>,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позволяющий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 выполнять следующие функции:</w:t>
      </w: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1) </w:t>
      </w:r>
      <w:proofErr w:type="spellStart"/>
      <w:r w:rsidRPr="00D460CA">
        <w:rPr>
          <w:rFonts w:ascii="Times New Roman" w:hAnsi="Times New Roman" w:cs="Times New Roman"/>
          <w:spacing w:val="-6"/>
          <w:sz w:val="27"/>
          <w:szCs w:val="27"/>
        </w:rPr>
        <w:t>видеоидентификацию</w:t>
      </w:r>
      <w:proofErr w:type="spellEnd"/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(идентификации физических лиц, являющихся объектами видеонаблюдения) людей в выбранных зонах контроля;</w:t>
      </w: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2)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хранение результатов </w:t>
      </w:r>
      <w:proofErr w:type="spellStart"/>
      <w:r w:rsidRPr="00D460CA">
        <w:rPr>
          <w:rFonts w:ascii="Times New Roman" w:hAnsi="Times New Roman" w:cs="Times New Roman"/>
          <w:spacing w:val="-6"/>
          <w:sz w:val="27"/>
          <w:szCs w:val="27"/>
        </w:rPr>
        <w:t>видеоидентификации</w:t>
      </w:r>
      <w:proofErr w:type="spellEnd"/>
      <w:r w:rsidRPr="00D460CA">
        <w:rPr>
          <w:rFonts w:ascii="Times New Roman" w:hAnsi="Times New Roman" w:cs="Times New Roman"/>
          <w:spacing w:val="-6"/>
          <w:sz w:val="27"/>
          <w:szCs w:val="27"/>
        </w:rPr>
        <w:t>;</w:t>
      </w: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3)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 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>взаимодействие с автоматизированной си</w:t>
      </w:r>
      <w:r w:rsidR="00D055FF">
        <w:rPr>
          <w:rFonts w:ascii="Times New Roman" w:hAnsi="Times New Roman" w:cs="Times New Roman"/>
          <w:spacing w:val="-6"/>
          <w:sz w:val="27"/>
          <w:szCs w:val="27"/>
        </w:rPr>
        <w:t>стемой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посредством актуальной версии протокола 1б2.009.249;</w:t>
      </w:r>
    </w:p>
    <w:p w:rsidR="00D460CA" w:rsidRPr="00D460CA" w:rsidRDefault="00D460CA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4) обработку задания на розыск физического лица в соответствии </w:t>
      </w:r>
      <w:r w:rsidR="00867520">
        <w:rPr>
          <w:rFonts w:ascii="Times New Roman" w:hAnsi="Times New Roman" w:cs="Times New Roman"/>
          <w:spacing w:val="-6"/>
          <w:sz w:val="27"/>
          <w:szCs w:val="27"/>
        </w:rPr>
        <w:br/>
      </w:r>
      <w:proofErr w:type="spellStart"/>
      <w:r w:rsidRPr="00D460CA">
        <w:rPr>
          <w:rFonts w:ascii="Times New Roman" w:hAnsi="Times New Roman" w:cs="Times New Roman"/>
          <w:spacing w:val="-6"/>
          <w:sz w:val="27"/>
          <w:szCs w:val="27"/>
        </w:rPr>
        <w:t>c</w:t>
      </w:r>
      <w:proofErr w:type="spellEnd"/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информацией, содержащейся в картотеке розыска и/или по запросу, полученному посредством актуальной версии протокола 1б2.009.249 из автоматизированной системы функционального заказчика;</w:t>
      </w:r>
    </w:p>
    <w:p w:rsidR="00D460CA" w:rsidRPr="00D460CA" w:rsidRDefault="00341BD1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5)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передачу информации о </w:t>
      </w:r>
      <w:proofErr w:type="spellStart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детекциях</w:t>
      </w:r>
      <w:proofErr w:type="spellEnd"/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лиц, включая: обнаруженное изображение лица, соответствующий ему полноразмерный кадр из видеопоследовательности, дата </w:t>
      </w:r>
      <w:r w:rsidR="00867520">
        <w:rPr>
          <w:rFonts w:ascii="Times New Roman" w:hAnsi="Times New Roman" w:cs="Times New Roman"/>
          <w:spacing w:val="-6"/>
          <w:sz w:val="27"/>
          <w:szCs w:val="27"/>
        </w:rPr>
        <w:br/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и время обнаружения лица, идентификатор источника видеонаблюдения;</w:t>
      </w:r>
    </w:p>
    <w:p w:rsidR="00D460CA" w:rsidRPr="00D460CA" w:rsidRDefault="00341BD1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6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)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возможность работы в режиме потоковой идентификации.</w:t>
      </w:r>
    </w:p>
    <w:p w:rsidR="00D460CA" w:rsidRPr="00D460CA" w:rsidRDefault="005051CF" w:rsidP="000C7A4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8.3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.</w:t>
      </w:r>
      <w:r>
        <w:rPr>
          <w:rFonts w:ascii="Times New Roman" w:hAnsi="Times New Roman" w:cs="Times New Roman"/>
          <w:spacing w:val="-6"/>
          <w:sz w:val="27"/>
          <w:szCs w:val="27"/>
        </w:rPr>
        <w:t>4. М</w:t>
      </w:r>
      <w:r w:rsidR="00345C15">
        <w:rPr>
          <w:rFonts w:ascii="Times New Roman" w:hAnsi="Times New Roman" w:cs="Times New Roman"/>
          <w:spacing w:val="-6"/>
          <w:sz w:val="27"/>
          <w:szCs w:val="27"/>
        </w:rPr>
        <w:t>одуль ОРМ</w:t>
      </w:r>
      <w:r w:rsidR="004A7FAF">
        <w:rPr>
          <w:rFonts w:ascii="Times New Roman" w:hAnsi="Times New Roman" w:cs="Times New Roman"/>
          <w:spacing w:val="-6"/>
          <w:sz w:val="27"/>
          <w:szCs w:val="27"/>
        </w:rPr>
        <w:t>,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позволяю</w:t>
      </w:r>
      <w:r>
        <w:rPr>
          <w:rFonts w:ascii="Times New Roman" w:hAnsi="Times New Roman" w:cs="Times New Roman"/>
          <w:spacing w:val="-6"/>
          <w:sz w:val="27"/>
          <w:szCs w:val="27"/>
        </w:rPr>
        <w:t>щий выполнять следующие функции: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proofErr w:type="spellStart"/>
      <w:r w:rsidRPr="00D460CA">
        <w:rPr>
          <w:rFonts w:ascii="Times New Roman" w:hAnsi="Times New Roman" w:cs="Times New Roman"/>
          <w:spacing w:val="-6"/>
          <w:sz w:val="27"/>
          <w:szCs w:val="27"/>
        </w:rPr>
        <w:t>видеоидентификация</w:t>
      </w:r>
      <w:proofErr w:type="spellEnd"/>
      <w:r w:rsidR="004A7FAF">
        <w:rPr>
          <w:rFonts w:ascii="Times New Roman" w:hAnsi="Times New Roman" w:cs="Times New Roman"/>
          <w:spacing w:val="-6"/>
          <w:sz w:val="27"/>
          <w:szCs w:val="27"/>
        </w:rPr>
        <w:t xml:space="preserve"> (идентификация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физических лиц, являющихся объектами видеонаблюдения) людей в выбранных зонах контроля;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хранение результатов </w:t>
      </w:r>
      <w:proofErr w:type="spellStart"/>
      <w:r w:rsidRPr="00D460CA">
        <w:rPr>
          <w:rFonts w:ascii="Times New Roman" w:hAnsi="Times New Roman" w:cs="Times New Roman"/>
          <w:spacing w:val="-6"/>
          <w:sz w:val="27"/>
          <w:szCs w:val="27"/>
        </w:rPr>
        <w:t>видеоидентификации</w:t>
      </w:r>
      <w:proofErr w:type="spellEnd"/>
      <w:r w:rsidRPr="00D460CA">
        <w:rPr>
          <w:rFonts w:ascii="Times New Roman" w:hAnsi="Times New Roman" w:cs="Times New Roman"/>
          <w:spacing w:val="-6"/>
          <w:sz w:val="27"/>
          <w:szCs w:val="27"/>
        </w:rPr>
        <w:t>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взаимодействие с автоматизированной си</w:t>
      </w:r>
      <w:r w:rsidR="00D055FF">
        <w:rPr>
          <w:rFonts w:ascii="Times New Roman" w:hAnsi="Times New Roman" w:cs="Times New Roman"/>
          <w:spacing w:val="-6"/>
          <w:sz w:val="27"/>
          <w:szCs w:val="27"/>
        </w:rPr>
        <w:t xml:space="preserve">стемой 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посредством актуальной версии протокола 1б2.009.249;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lastRenderedPageBreak/>
        <w:t>ведение картотеки объектов интереса, а именно: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поддержка инструмента уп</w:t>
      </w:r>
      <w:r w:rsidR="00867520">
        <w:rPr>
          <w:rFonts w:ascii="Times New Roman" w:hAnsi="Times New Roman" w:cs="Times New Roman"/>
          <w:spacing w:val="-6"/>
          <w:sz w:val="27"/>
          <w:szCs w:val="27"/>
        </w:rPr>
        <w:t xml:space="preserve">равления (добавление, удаление, 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>редактирование) категориями розыска;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поддержка инструмента управления (добавление, удаление, редактирование) шаблонами карточек розыска, включая настройку количества и типов полей данных для каждого зарегистрированного шаблона карточек розыска;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возможность быстрого создания карточки розыска в картотеке на основании обнаруженного лица, полученного из видеопоследовательности источника видеонаблюдения;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возможность пакетного импорта фотографий из выбранной директории </w:t>
      </w:r>
      <w:r w:rsidR="00867520">
        <w:rPr>
          <w:rFonts w:ascii="Times New Roman" w:hAnsi="Times New Roman" w:cs="Times New Roman"/>
          <w:spacing w:val="-6"/>
          <w:sz w:val="27"/>
          <w:szCs w:val="27"/>
        </w:rPr>
        <w:br/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>с функцией проверки наличия дубликатов;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поддержка инструмента управления правами доступа к функциям добавления, удаления, редактирования карточек розыска, категорий и шаблонов карточек розыска;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поддержка инструментов поиска карточки розыска по полям данных и биометрического поиска в картотеке розыска по выбранным категориям картотеки </w:t>
      </w:r>
      <w:r w:rsidR="00867520">
        <w:rPr>
          <w:rFonts w:ascii="Times New Roman" w:hAnsi="Times New Roman" w:cs="Times New Roman"/>
          <w:spacing w:val="-6"/>
          <w:sz w:val="27"/>
          <w:szCs w:val="27"/>
        </w:rPr>
        <w:br/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>с учетом прав доступа;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поддержка </w:t>
      </w:r>
      <w:proofErr w:type="gramStart"/>
      <w:r w:rsidRPr="00D460CA">
        <w:rPr>
          <w:rFonts w:ascii="Times New Roman" w:hAnsi="Times New Roman" w:cs="Times New Roman"/>
          <w:spacing w:val="-6"/>
          <w:sz w:val="27"/>
          <w:szCs w:val="27"/>
        </w:rPr>
        <w:t>инструмента поиска дубликатов карточек розыска</w:t>
      </w:r>
      <w:proofErr w:type="gramEnd"/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по изображениям лиц для выбранных категорий картотеки;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поддержка инструмента исключения категории картотеки из потоковой идентификации;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возможность задать срок действия карточки, по истечении которого карточка исключается из потоковой идентификации;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возможность поиска по видеороликам с группировкой для поиска лиц </w:t>
      </w:r>
      <w:r w:rsidR="004C6E09">
        <w:rPr>
          <w:rFonts w:ascii="Times New Roman" w:hAnsi="Times New Roman" w:cs="Times New Roman"/>
          <w:spacing w:val="-6"/>
          <w:sz w:val="27"/>
          <w:szCs w:val="27"/>
        </w:rPr>
        <w:br/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>в архивной видеозаписи и сравнения с биометрическими шаблонами картотеки;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возможность расширения и увеличени</w:t>
      </w:r>
      <w:r w:rsidR="003404C1">
        <w:rPr>
          <w:rFonts w:ascii="Times New Roman" w:hAnsi="Times New Roman" w:cs="Times New Roman"/>
          <w:spacing w:val="-6"/>
          <w:sz w:val="27"/>
          <w:szCs w:val="27"/>
        </w:rPr>
        <w:t xml:space="preserve">я функциональной части путем использования </w:t>
      </w:r>
      <w:proofErr w:type="spellStart"/>
      <w:r w:rsidR="003404C1">
        <w:rPr>
          <w:rFonts w:ascii="Times New Roman" w:hAnsi="Times New Roman" w:cs="Times New Roman"/>
          <w:spacing w:val="-6"/>
          <w:sz w:val="27"/>
          <w:szCs w:val="27"/>
        </w:rPr>
        <w:t>геоинформационной</w:t>
      </w:r>
      <w:proofErr w:type="spellEnd"/>
      <w:r w:rsidR="003404C1">
        <w:rPr>
          <w:rFonts w:ascii="Times New Roman" w:hAnsi="Times New Roman" w:cs="Times New Roman"/>
          <w:spacing w:val="-6"/>
          <w:sz w:val="27"/>
          <w:szCs w:val="27"/>
        </w:rPr>
        <w:t xml:space="preserve"> системы</w:t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 с поддержкой следующего функционала, в т.ч.: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отображение на картографической подложке событий источников видеоизображения, соответствующих событиям </w:t>
      </w:r>
      <w:proofErr w:type="spellStart"/>
      <w:r w:rsidRPr="00D460CA">
        <w:rPr>
          <w:rFonts w:ascii="Times New Roman" w:hAnsi="Times New Roman" w:cs="Times New Roman"/>
          <w:spacing w:val="-6"/>
          <w:sz w:val="27"/>
          <w:szCs w:val="27"/>
        </w:rPr>
        <w:t>видеоидентификации</w:t>
      </w:r>
      <w:proofErr w:type="spellEnd"/>
      <w:r w:rsidRPr="00D460CA">
        <w:rPr>
          <w:rFonts w:ascii="Times New Roman" w:hAnsi="Times New Roman" w:cs="Times New Roman"/>
          <w:spacing w:val="-6"/>
          <w:sz w:val="27"/>
          <w:szCs w:val="27"/>
        </w:rPr>
        <w:t>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поддержка фор</w:t>
      </w:r>
      <w:r w:rsidR="004A7FAF">
        <w:rPr>
          <w:rFonts w:ascii="Times New Roman" w:hAnsi="Times New Roman" w:cs="Times New Roman"/>
          <w:spacing w:val="-6"/>
          <w:sz w:val="27"/>
          <w:szCs w:val="27"/>
        </w:rPr>
        <w:t xml:space="preserve">мата </w:t>
      </w:r>
      <w:proofErr w:type="spellStart"/>
      <w:r w:rsidR="004A7FAF">
        <w:rPr>
          <w:rFonts w:ascii="Times New Roman" w:hAnsi="Times New Roman" w:cs="Times New Roman"/>
          <w:spacing w:val="-6"/>
          <w:sz w:val="27"/>
          <w:szCs w:val="27"/>
        </w:rPr>
        <w:t>OpenStreetMap</w:t>
      </w:r>
      <w:proofErr w:type="spellEnd"/>
      <w:r w:rsidRPr="00D460CA">
        <w:rPr>
          <w:rFonts w:ascii="Times New Roman" w:hAnsi="Times New Roman" w:cs="Times New Roman"/>
          <w:spacing w:val="-6"/>
          <w:sz w:val="27"/>
          <w:szCs w:val="27"/>
        </w:rPr>
        <w:t>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размещение на карте задействованных источников видеонаблюдения, </w:t>
      </w:r>
      <w:r w:rsidR="004C6E09">
        <w:rPr>
          <w:rFonts w:ascii="Times New Roman" w:hAnsi="Times New Roman" w:cs="Times New Roman"/>
          <w:spacing w:val="-6"/>
          <w:sz w:val="27"/>
          <w:szCs w:val="27"/>
        </w:rPr>
        <w:br/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>в том числе, сгруппированных по определенным признакам;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возможность текстового поиска по имени камеры при выборе камер 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br/>
      </w:r>
      <w:r w:rsidRPr="00D460CA">
        <w:rPr>
          <w:rFonts w:ascii="Times New Roman" w:hAnsi="Times New Roman" w:cs="Times New Roman"/>
          <w:spacing w:val="-6"/>
          <w:sz w:val="27"/>
          <w:szCs w:val="27"/>
        </w:rPr>
        <w:t>в дереве камер;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возможность </w:t>
      </w:r>
      <w:proofErr w:type="spellStart"/>
      <w:r w:rsidRPr="00D460CA">
        <w:rPr>
          <w:rFonts w:ascii="Times New Roman" w:hAnsi="Times New Roman" w:cs="Times New Roman"/>
          <w:spacing w:val="-6"/>
          <w:sz w:val="27"/>
          <w:szCs w:val="27"/>
        </w:rPr>
        <w:t>отрисовки</w:t>
      </w:r>
      <w:proofErr w:type="spellEnd"/>
      <w:r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 маршрута перемещения лица, поставленного на поиск на карте в режиме реального времени;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t>возможность перехода между событиями идентификации в режиме маршрутов по кнопке перехода;</w:t>
      </w:r>
    </w:p>
    <w:p w:rsidR="00D460CA" w:rsidRPr="00D460CA" w:rsidRDefault="00D460CA" w:rsidP="000C7A4B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460CA">
        <w:rPr>
          <w:rFonts w:ascii="Times New Roman" w:hAnsi="Times New Roman" w:cs="Times New Roman"/>
          <w:spacing w:val="-6"/>
          <w:sz w:val="27"/>
          <w:szCs w:val="27"/>
        </w:rPr>
        <w:lastRenderedPageBreak/>
        <w:t>поддержка планов объекта с растровыми изображениями в качестве подложки для возможности размещения камер на плане объекта.</w:t>
      </w:r>
    </w:p>
    <w:p w:rsidR="00D460CA" w:rsidRPr="00D460CA" w:rsidRDefault="00D460CA" w:rsidP="000C7A4B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shd w:val="clear" w:color="auto" w:fill="FFFFFF"/>
          <w:lang w:eastAsia="ru-RU"/>
        </w:rPr>
      </w:pPr>
    </w:p>
    <w:p w:rsidR="00D460CA" w:rsidRDefault="00D460CA" w:rsidP="00D460C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r w:rsidRPr="00D460CA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shd w:val="clear" w:color="auto" w:fill="FFFFFF"/>
          <w:lang w:eastAsia="ru-RU"/>
        </w:rPr>
        <w:t xml:space="preserve">9.  </w:t>
      </w:r>
      <w:bookmarkStart w:id="4" w:name="_Toc199941296"/>
      <w:r w:rsidRPr="00D460CA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Защита  информации</w:t>
      </w:r>
      <w:bookmarkEnd w:id="4"/>
    </w:p>
    <w:p w:rsidR="005051CF" w:rsidRPr="00D460CA" w:rsidRDefault="005051CF" w:rsidP="000C7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D460CA" w:rsidRPr="00D460CA" w:rsidRDefault="00D460CA" w:rsidP="000C7A4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 w:rsidRPr="00D460CA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9.1. В целях защиты информации, включая персональные и  биометрические данные,  обрабатываемой  в  рамках  функционирования  АПК  «Безопасный  город»  внедрены  средства  защиты  информации  (далее  –  СЗИ).  СЗИ  реализуют  меры  предотвращения,  обнаружения  и  устранения  угроз  безопасности  информации,  </w:t>
      </w:r>
      <w:r w:rsidR="004C6E09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br/>
      </w:r>
      <w:r w:rsidRPr="00D460CA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в  том  числе  обеспечения  защищённого  обмена  данными  между  узлами  сети,  анализ  сетевого  трафика  и  выявления  атак.</w:t>
      </w:r>
    </w:p>
    <w:p w:rsidR="00D460CA" w:rsidRPr="00D460CA" w:rsidRDefault="00D460CA" w:rsidP="000C7A4B">
      <w:pPr>
        <w:spacing w:after="0"/>
        <w:rPr>
          <w:rFonts w:ascii="Times New Roman" w:hAnsi="Times New Roman" w:cs="Times New Roman"/>
          <w:b/>
          <w:bCs/>
          <w:color w:val="22272F"/>
          <w:sz w:val="27"/>
          <w:szCs w:val="27"/>
          <w:shd w:val="clear" w:color="auto" w:fill="FFFFFF"/>
        </w:rPr>
      </w:pPr>
      <w:bookmarkStart w:id="5" w:name="_Toc178164052"/>
      <w:bookmarkStart w:id="6" w:name="_Toc178164053"/>
      <w:bookmarkStart w:id="7" w:name="_Toc178164054"/>
      <w:bookmarkStart w:id="8" w:name="_Toc178164055"/>
      <w:bookmarkStart w:id="9" w:name="_Toc178164057"/>
      <w:bookmarkStart w:id="10" w:name="_Toc178164058"/>
      <w:bookmarkStart w:id="11" w:name="_Toc178164060"/>
      <w:bookmarkStart w:id="12" w:name="_Toc178164066"/>
      <w:bookmarkStart w:id="13" w:name="_Toc178164067"/>
      <w:bookmarkStart w:id="14" w:name="_Toc178164079"/>
      <w:bookmarkStart w:id="15" w:name="_Toc178164094"/>
      <w:bookmarkStart w:id="16" w:name="_Toc178164095"/>
      <w:bookmarkStart w:id="17" w:name="_Toc178164096"/>
      <w:bookmarkStart w:id="18" w:name="_Toc17816409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D460CA" w:rsidRPr="00D460CA" w:rsidRDefault="00D460CA" w:rsidP="000C7A4B">
      <w:pPr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</w:p>
    <w:p w:rsidR="00D460CA" w:rsidRDefault="00544BD8" w:rsidP="00D460CA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10</w:t>
      </w:r>
      <w:r w:rsidR="00D460CA" w:rsidRPr="00D460CA">
        <w:rPr>
          <w:rFonts w:ascii="Times New Roman" w:hAnsi="Times New Roman" w:cs="Times New Roman"/>
          <w:b/>
          <w:bCs/>
          <w:sz w:val="27"/>
          <w:szCs w:val="27"/>
        </w:rPr>
        <w:t>.  Порядок  подключения  к  АПК  «Безопасный  город»</w:t>
      </w:r>
    </w:p>
    <w:p w:rsidR="005051CF" w:rsidRPr="00D460CA" w:rsidRDefault="005051CF" w:rsidP="000C7A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460CA" w:rsidRPr="00D460CA" w:rsidRDefault="003E2FD0" w:rsidP="005051CF">
      <w:pPr>
        <w:spacing w:after="0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</w:rPr>
      </w:pPr>
      <w:r>
        <w:rPr>
          <w:rFonts w:ascii="Times New Roman" w:hAnsi="Times New Roman" w:cs="Times New Roman"/>
          <w:bCs/>
          <w:spacing w:val="-4"/>
          <w:sz w:val="27"/>
          <w:szCs w:val="27"/>
        </w:rPr>
        <w:t>10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.1. </w:t>
      </w:r>
      <w:proofErr w:type="gramStart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В  целях  расширения количества </w:t>
      </w:r>
      <w:proofErr w:type="spellStart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видеопотоков</w:t>
      </w:r>
      <w:proofErr w:type="spellEnd"/>
      <w:r w:rsidR="00F33597">
        <w:rPr>
          <w:rFonts w:ascii="Times New Roman" w:hAnsi="Times New Roman" w:cs="Times New Roman"/>
          <w:bCs/>
          <w:spacing w:val="-4"/>
          <w:sz w:val="27"/>
          <w:szCs w:val="27"/>
        </w:rPr>
        <w:t>,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 поставляемых в  АПК  «Безопасный  город»  и  обеспечения  доступа  заинтересованных  субъектов  к  максимальному  объему  </w:t>
      </w:r>
      <w:proofErr w:type="spellStart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видеопотоков</w:t>
      </w:r>
      <w:proofErr w:type="spellEnd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  в  Курской  области  комитетом  региональной  безопасности  Курской  области  разработан</w:t>
      </w:r>
      <w:r w:rsidR="00D013A3">
        <w:rPr>
          <w:rFonts w:ascii="Times New Roman" w:hAnsi="Times New Roman" w:cs="Times New Roman"/>
          <w:bCs/>
          <w:spacing w:val="-4"/>
          <w:sz w:val="27"/>
          <w:szCs w:val="27"/>
        </w:rPr>
        <w:t>, утвержден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  и  введен  в  действие  Порядок  подключения  к  подсистеме  видеонаблюдения  и  </w:t>
      </w:r>
      <w:proofErr w:type="spellStart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видеоаналитики</w:t>
      </w:r>
      <w:proofErr w:type="spellEnd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  АПК  «Безопасный  город»  хозяйствующих  субъектов,  располагающих  ресурсами  по  получению,  обработке  и  передаче  </w:t>
      </w:r>
      <w:proofErr w:type="spellStart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видеопотоков</w:t>
      </w:r>
      <w:proofErr w:type="spellEnd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 (далее – Порядок).  </w:t>
      </w:r>
      <w:proofErr w:type="gramEnd"/>
    </w:p>
    <w:p w:rsidR="00F33597" w:rsidRDefault="003E2FD0" w:rsidP="003744E4">
      <w:pPr>
        <w:tabs>
          <w:tab w:val="left" w:pos="89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7"/>
          <w:szCs w:val="27"/>
        </w:rPr>
        <w:t>10</w:t>
      </w:r>
      <w:r w:rsidR="00D460CA" w:rsidRPr="00D460CA">
        <w:rPr>
          <w:rFonts w:ascii="Times New Roman" w:hAnsi="Times New Roman" w:cs="Times New Roman"/>
          <w:bCs/>
          <w:spacing w:val="-6"/>
          <w:sz w:val="27"/>
          <w:szCs w:val="27"/>
        </w:rPr>
        <w:t>.2.</w:t>
      </w:r>
      <w:r w:rsidR="000C7A4B">
        <w:rPr>
          <w:rFonts w:ascii="Times New Roman" w:hAnsi="Times New Roman" w:cs="Times New Roman"/>
          <w:bCs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bCs/>
          <w:spacing w:val="-6"/>
          <w:sz w:val="27"/>
          <w:szCs w:val="27"/>
        </w:rPr>
        <w:t xml:space="preserve"> Данный  Порядок</w:t>
      </w:r>
      <w:r w:rsidR="00D460CA" w:rsidRPr="00D460CA">
        <w:rPr>
          <w:rFonts w:ascii="Times New Roman" w:hAnsi="Times New Roman" w:cs="Times New Roman"/>
          <w:spacing w:val="-6"/>
          <w:w w:val="105"/>
          <w:sz w:val="27"/>
          <w:szCs w:val="27"/>
        </w:rPr>
        <w:t xml:space="preserve"> 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определяет  требования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и  условия  подключения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систем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видеонаблюдения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поставщиков  информации,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к</w:t>
      </w:r>
      <w:r w:rsidR="005051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w w:val="105"/>
          <w:sz w:val="27"/>
          <w:szCs w:val="27"/>
        </w:rPr>
        <w:t>подсистеме</w:t>
      </w:r>
      <w:r w:rsidR="005051CF">
        <w:rPr>
          <w:rFonts w:ascii="Times New Roman" w:hAnsi="Times New Roman" w:cs="Times New Roman"/>
          <w:spacing w:val="-6"/>
          <w:w w:val="105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w w:val="105"/>
          <w:sz w:val="27"/>
          <w:szCs w:val="27"/>
        </w:rPr>
        <w:t xml:space="preserve">видеонаблюдения  и  </w:t>
      </w:r>
      <w:proofErr w:type="spellStart"/>
      <w:r w:rsidR="00D460CA" w:rsidRPr="00F33597">
        <w:rPr>
          <w:rFonts w:ascii="Times New Roman" w:hAnsi="Times New Roman" w:cs="Times New Roman"/>
          <w:spacing w:val="-6"/>
          <w:w w:val="105"/>
          <w:sz w:val="28"/>
          <w:szCs w:val="28"/>
        </w:rPr>
        <w:t>видеоаналитики</w:t>
      </w:r>
      <w:proofErr w:type="spellEnd"/>
      <w:r w:rsidR="00D460CA" w:rsidRPr="00F33597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 </w:t>
      </w:r>
      <w:r w:rsidR="00F33597" w:rsidRPr="00F33597">
        <w:rPr>
          <w:rFonts w:ascii="Times New Roman" w:hAnsi="Times New Roman" w:cs="Times New Roman"/>
          <w:w w:val="105"/>
          <w:sz w:val="28"/>
          <w:szCs w:val="28"/>
        </w:rPr>
        <w:t xml:space="preserve">комплексной системы обеспечения безопасности жизнедеятельности населения Курской области (далее – СВН </w:t>
      </w:r>
      <w:proofErr w:type="gramStart"/>
      <w:r w:rsidR="00F33597" w:rsidRPr="00F33597">
        <w:rPr>
          <w:rFonts w:ascii="Times New Roman" w:hAnsi="Times New Roman" w:cs="Times New Roman"/>
          <w:w w:val="105"/>
          <w:sz w:val="28"/>
          <w:szCs w:val="28"/>
        </w:rPr>
        <w:t>КО</w:t>
      </w:r>
      <w:proofErr w:type="gramEnd"/>
      <w:r w:rsidR="00F33597" w:rsidRPr="00F33597">
        <w:rPr>
          <w:rFonts w:ascii="Times New Roman" w:hAnsi="Times New Roman" w:cs="Times New Roman"/>
          <w:w w:val="105"/>
          <w:sz w:val="28"/>
          <w:szCs w:val="28"/>
        </w:rPr>
        <w:t>).</w:t>
      </w:r>
    </w:p>
    <w:p w:rsidR="00D460CA" w:rsidRPr="00F33597" w:rsidRDefault="003E2FD0" w:rsidP="003744E4">
      <w:pPr>
        <w:tabs>
          <w:tab w:val="left" w:pos="89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>10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>.3.</w:t>
      </w:r>
      <w:r w:rsidR="000C7A4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Поставщик информации, которому принадлежит внешняя система видеонаблюдения (далее </w:t>
      </w:r>
      <w:r w:rsidR="00064AD3">
        <w:rPr>
          <w:rFonts w:ascii="Times New Roman" w:hAnsi="Times New Roman" w:cs="Times New Roman"/>
          <w:spacing w:val="-6"/>
          <w:sz w:val="27"/>
          <w:szCs w:val="27"/>
        </w:rPr>
        <w:t xml:space="preserve">-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</w:rPr>
        <w:t xml:space="preserve">ВСВН), направляет  оператору АПК  «Безопасный  город»   заявку на подключение ВСВН к 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АПК  «Безопасный  город».</w:t>
      </w:r>
    </w:p>
    <w:p w:rsidR="00D460CA" w:rsidRPr="00D460CA" w:rsidRDefault="003E2FD0" w:rsidP="005051CF">
      <w:pPr>
        <w:spacing w:after="0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</w:rPr>
      </w:pPr>
      <w:r>
        <w:rPr>
          <w:rFonts w:ascii="Times New Roman" w:hAnsi="Times New Roman" w:cs="Times New Roman"/>
          <w:bCs/>
          <w:spacing w:val="-4"/>
          <w:sz w:val="27"/>
          <w:szCs w:val="27"/>
        </w:rPr>
        <w:t>10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.4. Оператор АПК  «Безопасный  город» </w:t>
      </w:r>
      <w:r w:rsidR="00D460CA" w:rsidRPr="00D460CA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рассматривает полученную заявку на подключение к </w:t>
      </w:r>
      <w:r w:rsidR="00D460CA" w:rsidRPr="00D460CA">
        <w:rPr>
          <w:rFonts w:ascii="Times New Roman" w:eastAsia="Times New Roman" w:hAnsi="Times New Roman" w:cs="Times New Roman"/>
          <w:color w:val="00000A"/>
          <w:w w:val="105"/>
          <w:sz w:val="27"/>
          <w:szCs w:val="27"/>
        </w:rPr>
        <w:t xml:space="preserve">СВН </w:t>
      </w:r>
      <w:proofErr w:type="gramStart"/>
      <w:r w:rsidR="00D460CA" w:rsidRPr="00D460CA">
        <w:rPr>
          <w:rFonts w:ascii="Times New Roman" w:eastAsia="Times New Roman" w:hAnsi="Times New Roman" w:cs="Times New Roman"/>
          <w:color w:val="00000A"/>
          <w:w w:val="105"/>
          <w:sz w:val="27"/>
          <w:szCs w:val="27"/>
        </w:rPr>
        <w:t>КО</w:t>
      </w:r>
      <w:proofErr w:type="gramEnd"/>
      <w:r w:rsidR="00D460CA" w:rsidRPr="00D460CA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proofErr w:type="gramStart"/>
      <w:r w:rsidR="00D460CA" w:rsidRPr="00D460CA">
        <w:rPr>
          <w:rFonts w:ascii="Times New Roman" w:eastAsia="Times New Roman" w:hAnsi="Times New Roman" w:cs="Times New Roman"/>
          <w:color w:val="00000A"/>
          <w:sz w:val="27"/>
          <w:szCs w:val="27"/>
        </w:rPr>
        <w:t>в</w:t>
      </w:r>
      <w:proofErr w:type="gramEnd"/>
      <w:r w:rsidR="00D460CA" w:rsidRPr="00D460CA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течение 10 (десяти) рабочих дней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.</w:t>
      </w:r>
    </w:p>
    <w:p w:rsidR="00D460CA" w:rsidRDefault="003E2FD0" w:rsidP="005051CF">
      <w:pPr>
        <w:spacing w:after="0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</w:rPr>
      </w:pPr>
      <w:r>
        <w:rPr>
          <w:rFonts w:ascii="Times New Roman" w:hAnsi="Times New Roman" w:cs="Times New Roman"/>
          <w:bCs/>
          <w:spacing w:val="-4"/>
          <w:sz w:val="27"/>
          <w:szCs w:val="27"/>
        </w:rPr>
        <w:t>10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.5. После завершения рассмотрения заявки оператор АПК «Безопасный город» принимает одно из следующих решений:</w:t>
      </w:r>
    </w:p>
    <w:p w:rsidR="00F33597" w:rsidRPr="00D460CA" w:rsidRDefault="00F33597" w:rsidP="00F33597">
      <w:pPr>
        <w:spacing w:after="0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</w:rPr>
      </w:pPr>
      <w:r>
        <w:rPr>
          <w:rFonts w:ascii="Times New Roman" w:hAnsi="Times New Roman" w:cs="Times New Roman"/>
          <w:bCs/>
          <w:spacing w:val="-4"/>
          <w:sz w:val="27"/>
          <w:szCs w:val="27"/>
        </w:rPr>
        <w:t>1</w:t>
      </w:r>
      <w:r w:rsidRPr="00D460CA">
        <w:rPr>
          <w:rFonts w:ascii="Times New Roman" w:hAnsi="Times New Roman" w:cs="Times New Roman"/>
          <w:bCs/>
          <w:spacing w:val="-4"/>
          <w:sz w:val="27"/>
          <w:szCs w:val="27"/>
        </w:rPr>
        <w:t>) произвести подключение ВСВН к АПК «Безопасный город»;</w:t>
      </w:r>
    </w:p>
    <w:p w:rsidR="00D460CA" w:rsidRPr="00D460CA" w:rsidRDefault="00F33597" w:rsidP="00F33597">
      <w:pPr>
        <w:spacing w:after="0"/>
        <w:jc w:val="both"/>
        <w:rPr>
          <w:rFonts w:ascii="Times New Roman" w:hAnsi="Times New Roman" w:cs="Times New Roman"/>
          <w:bCs/>
          <w:spacing w:val="-4"/>
          <w:sz w:val="27"/>
          <w:szCs w:val="27"/>
        </w:rPr>
      </w:pPr>
      <w:r>
        <w:rPr>
          <w:rFonts w:ascii="Times New Roman" w:hAnsi="Times New Roman" w:cs="Times New Roman"/>
          <w:bCs/>
          <w:spacing w:val="-4"/>
          <w:sz w:val="27"/>
          <w:szCs w:val="27"/>
        </w:rPr>
        <w:t xml:space="preserve">         2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) не производить подключение существующей ВСВН к АПК «Безопасный город»</w:t>
      </w:r>
      <w:r w:rsidR="00345C15">
        <w:rPr>
          <w:rFonts w:ascii="Times New Roman" w:hAnsi="Times New Roman" w:cs="Times New Roman"/>
          <w:bCs/>
          <w:spacing w:val="-4"/>
          <w:sz w:val="27"/>
          <w:szCs w:val="27"/>
        </w:rPr>
        <w:t>,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 в случае несоответствия техническим требованиям или отсутствия технической возможности;</w:t>
      </w:r>
    </w:p>
    <w:p w:rsidR="00D460CA" w:rsidRPr="00D460CA" w:rsidRDefault="00D460CA" w:rsidP="005051CF">
      <w:pPr>
        <w:spacing w:after="0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</w:rPr>
      </w:pPr>
      <w:r w:rsidRPr="00D460CA">
        <w:rPr>
          <w:rFonts w:ascii="Times New Roman" w:hAnsi="Times New Roman" w:cs="Times New Roman"/>
          <w:bCs/>
          <w:spacing w:val="-4"/>
          <w:sz w:val="27"/>
          <w:szCs w:val="27"/>
        </w:rPr>
        <w:t>3) выдать поставщику информации рекомендации по доработке ВСВН для дальнейшего подключения к АПК «Безопасный город».</w:t>
      </w:r>
    </w:p>
    <w:p w:rsidR="005051CF" w:rsidRDefault="003E2FD0" w:rsidP="005051CF">
      <w:pPr>
        <w:spacing w:after="0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</w:rPr>
      </w:pPr>
      <w:r>
        <w:rPr>
          <w:rFonts w:ascii="Times New Roman" w:hAnsi="Times New Roman" w:cs="Times New Roman"/>
          <w:bCs/>
          <w:spacing w:val="-4"/>
          <w:sz w:val="27"/>
          <w:szCs w:val="27"/>
        </w:rPr>
        <w:lastRenderedPageBreak/>
        <w:t>10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.6. Поставщик информации, который проводит подключение ВСВН к АПК «Безопасный город», за счет собственных сре</w:t>
      </w:r>
      <w:proofErr w:type="gramStart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дств пр</w:t>
      </w:r>
      <w:proofErr w:type="gramEnd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иобретает простую (неисключительную) лицензию на программы ЭВМ </w:t>
      </w:r>
      <w:proofErr w:type="spellStart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SecurOS</w:t>
      </w:r>
      <w:proofErr w:type="spellEnd"/>
      <w:r w:rsidR="005051CF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 версии 10.10 или 11.0.</w:t>
      </w:r>
    </w:p>
    <w:p w:rsidR="00D460CA" w:rsidRPr="00D460CA" w:rsidRDefault="003E2FD0" w:rsidP="005051CF">
      <w:pPr>
        <w:spacing w:after="0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</w:rPr>
      </w:pPr>
      <w:r>
        <w:rPr>
          <w:rFonts w:ascii="Times New Roman" w:hAnsi="Times New Roman" w:cs="Times New Roman"/>
          <w:bCs/>
          <w:spacing w:val="-4"/>
          <w:sz w:val="27"/>
          <w:szCs w:val="27"/>
        </w:rPr>
        <w:t>10</w:t>
      </w:r>
      <w:r w:rsidR="005051CF">
        <w:rPr>
          <w:rFonts w:ascii="Times New Roman" w:hAnsi="Times New Roman" w:cs="Times New Roman"/>
          <w:bCs/>
          <w:spacing w:val="-4"/>
          <w:sz w:val="27"/>
          <w:szCs w:val="27"/>
        </w:rPr>
        <w:t>.7. Д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ля обеспечения подключения </w:t>
      </w:r>
      <w:proofErr w:type="spellStart"/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видеоп</w:t>
      </w:r>
      <w:r w:rsidR="00952410">
        <w:rPr>
          <w:rFonts w:ascii="Times New Roman" w:hAnsi="Times New Roman" w:cs="Times New Roman"/>
          <w:bCs/>
          <w:spacing w:val="-4"/>
          <w:sz w:val="27"/>
          <w:szCs w:val="27"/>
        </w:rPr>
        <w:t>отоков</w:t>
      </w:r>
      <w:proofErr w:type="spellEnd"/>
      <w:r w:rsidR="00952410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 с камер видеонаблюдения п</w:t>
      </w:r>
      <w:r w:rsidR="00D460CA" w:rsidRPr="00D460CA">
        <w:rPr>
          <w:rFonts w:ascii="Times New Roman" w:hAnsi="Times New Roman" w:cs="Times New Roman"/>
          <w:bCs/>
          <w:spacing w:val="-4"/>
          <w:sz w:val="27"/>
          <w:szCs w:val="27"/>
        </w:rPr>
        <w:t>одключение ВСВН к АПК «Безопасный город» осуществляется за счет средств поставщика информации.</w:t>
      </w:r>
    </w:p>
    <w:p w:rsidR="00D460CA" w:rsidRPr="00D460CA" w:rsidRDefault="00D460CA" w:rsidP="000C7A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</w:p>
    <w:p w:rsidR="00D460CA" w:rsidRPr="00D460CA" w:rsidRDefault="00544BD8" w:rsidP="000C7A4B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color w:val="22272F"/>
          <w:sz w:val="27"/>
          <w:szCs w:val="27"/>
          <w:lang w:eastAsia="ru-RU"/>
        </w:rPr>
        <w:t>11</w:t>
      </w:r>
      <w:r w:rsidR="00D460CA" w:rsidRPr="00D460CA">
        <w:rPr>
          <w:rFonts w:ascii="Times New Roman" w:hAnsi="Times New Roman" w:cs="Times New Roman"/>
          <w:b/>
          <w:bCs/>
          <w:color w:val="22272F"/>
          <w:sz w:val="27"/>
          <w:szCs w:val="27"/>
          <w:lang w:eastAsia="ru-RU"/>
        </w:rPr>
        <w:t xml:space="preserve">.  Финансирование  </w:t>
      </w:r>
      <w:r w:rsidR="001B186E">
        <w:rPr>
          <w:rFonts w:ascii="Times New Roman" w:hAnsi="Times New Roman" w:cs="Times New Roman"/>
          <w:b/>
          <w:sz w:val="27"/>
          <w:szCs w:val="27"/>
          <w:lang w:eastAsia="ru-RU"/>
        </w:rPr>
        <w:t>АПК «Безопасный город»</w:t>
      </w:r>
    </w:p>
    <w:p w:rsidR="005051CF" w:rsidRDefault="005051CF" w:rsidP="000C7A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</w:p>
    <w:p w:rsidR="00D460CA" w:rsidRPr="00D460CA" w:rsidRDefault="00672CA5" w:rsidP="00672CA5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6"/>
          <w:sz w:val="27"/>
          <w:szCs w:val="27"/>
          <w:lang w:eastAsia="ru-RU"/>
        </w:rPr>
        <w:t>11.1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Расходы, 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связанные 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с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созданием  и  развертыванием  АПК  «Безопасный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город», осуществляются за счет средств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 xml:space="preserve"> </w:t>
      </w:r>
      <w:r w:rsidR="00A60D70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>федерального,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shd w:val="clear" w:color="auto" w:fill="FFFFFF"/>
        </w:rPr>
        <w:t xml:space="preserve"> </w:t>
      </w:r>
      <w:r w:rsidR="00A60D7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регионального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и  местных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бюджетов</w:t>
      </w:r>
      <w:r w:rsidR="0095241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,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в соответствии с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законами (решениями) о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бюджетах, а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также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за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счет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внебюджетных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источников.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Финансирование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указанных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мероприятий  осуществляется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в  порядке,  предусмотренном  законодательством  Российской  Федерации.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ab/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11.2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Главный  координатор, </w:t>
      </w:r>
      <w:r w:rsidR="0095241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исполнительные органы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 Курской  области  и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муниципальные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образования</w:t>
      </w:r>
      <w:r w:rsidR="0095241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,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в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части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своих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полномочий</w:t>
      </w:r>
      <w:r w:rsidR="0095241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,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обеспечивают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финансирование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мероприятий  по  построению</w:t>
      </w:r>
      <w:r w:rsidR="0095241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,  развитию  и  эксплуатации  АПК</w:t>
      </w:r>
      <w:r w:rsidR="000C7A4B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D460CA" w:rsidRPr="00D460CA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«Безопасный  город».  </w:t>
      </w:r>
    </w:p>
    <w:sectPr w:rsidR="00D460CA" w:rsidRPr="00D460CA" w:rsidSect="00D460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Cs/>
        <w:iCs/>
        <w:sz w:val="28"/>
        <w:szCs w:val="28"/>
        <w:lang w:val="en-US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23"/>
    <w:multiLevelType w:val="hybridMultilevel"/>
    <w:tmpl w:val="7C96F6CC"/>
    <w:lvl w:ilvl="0" w:tplc="B8F05D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403BF"/>
    <w:multiLevelType w:val="hybridMultilevel"/>
    <w:tmpl w:val="CF5ED4B2"/>
    <w:lvl w:ilvl="0" w:tplc="796474C2">
      <w:start w:val="4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EE7AB8"/>
    <w:multiLevelType w:val="hybridMultilevel"/>
    <w:tmpl w:val="AF58581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D215B"/>
    <w:multiLevelType w:val="hybridMultilevel"/>
    <w:tmpl w:val="EC6A34EC"/>
    <w:lvl w:ilvl="0" w:tplc="978C7B9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F34541"/>
    <w:multiLevelType w:val="multilevel"/>
    <w:tmpl w:val="3566F81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1F5E1CD0"/>
    <w:multiLevelType w:val="multilevel"/>
    <w:tmpl w:val="0C24FC1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71F0914"/>
    <w:multiLevelType w:val="multilevel"/>
    <w:tmpl w:val="EF38DB90"/>
    <w:lvl w:ilvl="0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abstractNum w:abstractNumId="8">
    <w:nsid w:val="275B04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0F6065"/>
    <w:multiLevelType w:val="multilevel"/>
    <w:tmpl w:val="A9A49C76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0">
    <w:nsid w:val="35704185"/>
    <w:multiLevelType w:val="multilevel"/>
    <w:tmpl w:val="AE5A4B4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1">
    <w:nsid w:val="3D034AF6"/>
    <w:multiLevelType w:val="hybridMultilevel"/>
    <w:tmpl w:val="36F0286C"/>
    <w:lvl w:ilvl="0" w:tplc="2432D4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14133"/>
    <w:multiLevelType w:val="hybridMultilevel"/>
    <w:tmpl w:val="E82C9436"/>
    <w:lvl w:ilvl="0" w:tplc="F7EA9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32888"/>
    <w:multiLevelType w:val="multilevel"/>
    <w:tmpl w:val="5FA0F4E4"/>
    <w:lvl w:ilvl="0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3054F04"/>
    <w:multiLevelType w:val="hybridMultilevel"/>
    <w:tmpl w:val="7A1AAB40"/>
    <w:lvl w:ilvl="0" w:tplc="F7EA9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76187"/>
    <w:multiLevelType w:val="hybridMultilevel"/>
    <w:tmpl w:val="BEE845F0"/>
    <w:lvl w:ilvl="0" w:tplc="D50A844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A825EC"/>
    <w:multiLevelType w:val="hybridMultilevel"/>
    <w:tmpl w:val="1DE4030A"/>
    <w:lvl w:ilvl="0" w:tplc="00DE9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56CC0762"/>
    <w:multiLevelType w:val="hybridMultilevel"/>
    <w:tmpl w:val="E8F6E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C53ED0"/>
    <w:multiLevelType w:val="hybridMultilevel"/>
    <w:tmpl w:val="CFDCD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738CC"/>
    <w:multiLevelType w:val="hybridMultilevel"/>
    <w:tmpl w:val="DCA8CF18"/>
    <w:lvl w:ilvl="0" w:tplc="7FCAD45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722C2"/>
    <w:multiLevelType w:val="multilevel"/>
    <w:tmpl w:val="55400DB0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>
    <w:nsid w:val="61165775"/>
    <w:multiLevelType w:val="hybridMultilevel"/>
    <w:tmpl w:val="E174DF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A6723D"/>
    <w:multiLevelType w:val="multilevel"/>
    <w:tmpl w:val="C4E4D9F0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3">
    <w:nsid w:val="6F0D18F4"/>
    <w:multiLevelType w:val="hybridMultilevel"/>
    <w:tmpl w:val="14B60946"/>
    <w:lvl w:ilvl="0" w:tplc="2D3CE718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719656B7"/>
    <w:multiLevelType w:val="multilevel"/>
    <w:tmpl w:val="DAE0538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25">
    <w:nsid w:val="79144BA9"/>
    <w:multiLevelType w:val="multilevel"/>
    <w:tmpl w:val="C9CE9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21"/>
  </w:num>
  <w:num w:numId="5">
    <w:abstractNumId w:val="17"/>
  </w:num>
  <w:num w:numId="6">
    <w:abstractNumId w:val="12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22"/>
  </w:num>
  <w:num w:numId="14">
    <w:abstractNumId w:val="20"/>
  </w:num>
  <w:num w:numId="15">
    <w:abstractNumId w:val="5"/>
  </w:num>
  <w:num w:numId="16">
    <w:abstractNumId w:val="7"/>
  </w:num>
  <w:num w:numId="17">
    <w:abstractNumId w:val="24"/>
  </w:num>
  <w:num w:numId="18">
    <w:abstractNumId w:val="6"/>
  </w:num>
  <w:num w:numId="19">
    <w:abstractNumId w:val="10"/>
  </w:num>
  <w:num w:numId="20">
    <w:abstractNumId w:val="25"/>
  </w:num>
  <w:num w:numId="21">
    <w:abstractNumId w:val="15"/>
  </w:num>
  <w:num w:numId="22">
    <w:abstractNumId w:val="16"/>
  </w:num>
  <w:num w:numId="23">
    <w:abstractNumId w:val="23"/>
  </w:num>
  <w:num w:numId="24">
    <w:abstractNumId w:val="19"/>
  </w:num>
  <w:num w:numId="25">
    <w:abstractNumId w:val="18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8F7AC8"/>
    <w:rsid w:val="00005B5B"/>
    <w:rsid w:val="0001113E"/>
    <w:rsid w:val="00013CF4"/>
    <w:rsid w:val="000215C7"/>
    <w:rsid w:val="00045259"/>
    <w:rsid w:val="00052C03"/>
    <w:rsid w:val="0005764A"/>
    <w:rsid w:val="0006066F"/>
    <w:rsid w:val="00060D9A"/>
    <w:rsid w:val="00064AD3"/>
    <w:rsid w:val="00072BF9"/>
    <w:rsid w:val="00082CC1"/>
    <w:rsid w:val="000A6671"/>
    <w:rsid w:val="000C0B8E"/>
    <w:rsid w:val="000C7A4B"/>
    <w:rsid w:val="000E21A1"/>
    <w:rsid w:val="000E23D8"/>
    <w:rsid w:val="000E3601"/>
    <w:rsid w:val="00110F8B"/>
    <w:rsid w:val="00126803"/>
    <w:rsid w:val="001307AE"/>
    <w:rsid w:val="00137B8B"/>
    <w:rsid w:val="00146C21"/>
    <w:rsid w:val="00152EE3"/>
    <w:rsid w:val="00155B68"/>
    <w:rsid w:val="00156FFF"/>
    <w:rsid w:val="00167B31"/>
    <w:rsid w:val="00175BE3"/>
    <w:rsid w:val="001779F7"/>
    <w:rsid w:val="00190CA3"/>
    <w:rsid w:val="00194634"/>
    <w:rsid w:val="001B186E"/>
    <w:rsid w:val="001B4A66"/>
    <w:rsid w:val="001C4A82"/>
    <w:rsid w:val="001D00B7"/>
    <w:rsid w:val="001F7BEB"/>
    <w:rsid w:val="0022427D"/>
    <w:rsid w:val="0022523E"/>
    <w:rsid w:val="0024461E"/>
    <w:rsid w:val="00270197"/>
    <w:rsid w:val="002715EA"/>
    <w:rsid w:val="0027329D"/>
    <w:rsid w:val="002906F9"/>
    <w:rsid w:val="002C4D5A"/>
    <w:rsid w:val="002D3C74"/>
    <w:rsid w:val="002D4816"/>
    <w:rsid w:val="002E6A56"/>
    <w:rsid w:val="002E7A1B"/>
    <w:rsid w:val="00300B52"/>
    <w:rsid w:val="00304B69"/>
    <w:rsid w:val="00320CC4"/>
    <w:rsid w:val="00321EE0"/>
    <w:rsid w:val="00323CE4"/>
    <w:rsid w:val="003404C1"/>
    <w:rsid w:val="00341BD1"/>
    <w:rsid w:val="00345006"/>
    <w:rsid w:val="00345C15"/>
    <w:rsid w:val="00373F01"/>
    <w:rsid w:val="00373F2E"/>
    <w:rsid w:val="003744E4"/>
    <w:rsid w:val="00375CF1"/>
    <w:rsid w:val="0038355C"/>
    <w:rsid w:val="00393296"/>
    <w:rsid w:val="003A21D8"/>
    <w:rsid w:val="003A2BFF"/>
    <w:rsid w:val="003A6754"/>
    <w:rsid w:val="003C281E"/>
    <w:rsid w:val="003C6EB1"/>
    <w:rsid w:val="003D768B"/>
    <w:rsid w:val="003E2FD0"/>
    <w:rsid w:val="003F22E1"/>
    <w:rsid w:val="003F7502"/>
    <w:rsid w:val="00411B54"/>
    <w:rsid w:val="00414BFB"/>
    <w:rsid w:val="00422E23"/>
    <w:rsid w:val="00440866"/>
    <w:rsid w:val="00445552"/>
    <w:rsid w:val="0045271B"/>
    <w:rsid w:val="00457656"/>
    <w:rsid w:val="004603F0"/>
    <w:rsid w:val="004647C8"/>
    <w:rsid w:val="004724C3"/>
    <w:rsid w:val="00474A33"/>
    <w:rsid w:val="00484052"/>
    <w:rsid w:val="00491904"/>
    <w:rsid w:val="004930E5"/>
    <w:rsid w:val="00496F5F"/>
    <w:rsid w:val="004A2257"/>
    <w:rsid w:val="004A53A9"/>
    <w:rsid w:val="004A7FAF"/>
    <w:rsid w:val="004B3E0A"/>
    <w:rsid w:val="004C6E09"/>
    <w:rsid w:val="004C7B82"/>
    <w:rsid w:val="004D190F"/>
    <w:rsid w:val="004D3282"/>
    <w:rsid w:val="004D6B32"/>
    <w:rsid w:val="004E0AEF"/>
    <w:rsid w:val="004F11D3"/>
    <w:rsid w:val="005051CF"/>
    <w:rsid w:val="00516655"/>
    <w:rsid w:val="005263C4"/>
    <w:rsid w:val="00544BD8"/>
    <w:rsid w:val="00545B27"/>
    <w:rsid w:val="00547A34"/>
    <w:rsid w:val="005616E8"/>
    <w:rsid w:val="005715A4"/>
    <w:rsid w:val="00583A06"/>
    <w:rsid w:val="005A27CC"/>
    <w:rsid w:val="005D03BC"/>
    <w:rsid w:val="005F078F"/>
    <w:rsid w:val="005F3EB2"/>
    <w:rsid w:val="006203DA"/>
    <w:rsid w:val="006227CA"/>
    <w:rsid w:val="006437D1"/>
    <w:rsid w:val="006442CD"/>
    <w:rsid w:val="006540C2"/>
    <w:rsid w:val="00655B7A"/>
    <w:rsid w:val="00656E6E"/>
    <w:rsid w:val="00657EA0"/>
    <w:rsid w:val="00672CA5"/>
    <w:rsid w:val="00675FDB"/>
    <w:rsid w:val="00677213"/>
    <w:rsid w:val="00693047"/>
    <w:rsid w:val="006A0C47"/>
    <w:rsid w:val="006B155B"/>
    <w:rsid w:val="006D6281"/>
    <w:rsid w:val="006F6AF2"/>
    <w:rsid w:val="00713261"/>
    <w:rsid w:val="00732D17"/>
    <w:rsid w:val="00764A97"/>
    <w:rsid w:val="0078507C"/>
    <w:rsid w:val="007A2604"/>
    <w:rsid w:val="007A29D4"/>
    <w:rsid w:val="007C31A8"/>
    <w:rsid w:val="007E693B"/>
    <w:rsid w:val="00807F29"/>
    <w:rsid w:val="00811ECD"/>
    <w:rsid w:val="0081690C"/>
    <w:rsid w:val="008226A2"/>
    <w:rsid w:val="00842380"/>
    <w:rsid w:val="008447F4"/>
    <w:rsid w:val="00857F3A"/>
    <w:rsid w:val="00867520"/>
    <w:rsid w:val="00873184"/>
    <w:rsid w:val="00885BEB"/>
    <w:rsid w:val="008D2680"/>
    <w:rsid w:val="008E411E"/>
    <w:rsid w:val="008E5B22"/>
    <w:rsid w:val="008F2FFD"/>
    <w:rsid w:val="008F7AC8"/>
    <w:rsid w:val="00900604"/>
    <w:rsid w:val="0092285D"/>
    <w:rsid w:val="00923C04"/>
    <w:rsid w:val="00930773"/>
    <w:rsid w:val="00946035"/>
    <w:rsid w:val="00947B10"/>
    <w:rsid w:val="009504DA"/>
    <w:rsid w:val="00952410"/>
    <w:rsid w:val="00960D0F"/>
    <w:rsid w:val="00966FFA"/>
    <w:rsid w:val="00995612"/>
    <w:rsid w:val="00996805"/>
    <w:rsid w:val="009B6CE8"/>
    <w:rsid w:val="009C4ED6"/>
    <w:rsid w:val="009D3EA7"/>
    <w:rsid w:val="009F7D11"/>
    <w:rsid w:val="00A023D4"/>
    <w:rsid w:val="00A227E9"/>
    <w:rsid w:val="00A35F69"/>
    <w:rsid w:val="00A60D70"/>
    <w:rsid w:val="00A71E30"/>
    <w:rsid w:val="00A7262B"/>
    <w:rsid w:val="00AD1A12"/>
    <w:rsid w:val="00AD7438"/>
    <w:rsid w:val="00AF2C79"/>
    <w:rsid w:val="00B127D5"/>
    <w:rsid w:val="00B304E1"/>
    <w:rsid w:val="00B4286F"/>
    <w:rsid w:val="00B43389"/>
    <w:rsid w:val="00B53848"/>
    <w:rsid w:val="00B54548"/>
    <w:rsid w:val="00B6668B"/>
    <w:rsid w:val="00B71D84"/>
    <w:rsid w:val="00B8240E"/>
    <w:rsid w:val="00B94132"/>
    <w:rsid w:val="00BC22BC"/>
    <w:rsid w:val="00C02D2E"/>
    <w:rsid w:val="00C039D1"/>
    <w:rsid w:val="00C07D4B"/>
    <w:rsid w:val="00C138BC"/>
    <w:rsid w:val="00C15F4A"/>
    <w:rsid w:val="00C20ACE"/>
    <w:rsid w:val="00C2688C"/>
    <w:rsid w:val="00C36B35"/>
    <w:rsid w:val="00C560C1"/>
    <w:rsid w:val="00C71EE2"/>
    <w:rsid w:val="00C738E5"/>
    <w:rsid w:val="00C85CD9"/>
    <w:rsid w:val="00C94B16"/>
    <w:rsid w:val="00CA08B3"/>
    <w:rsid w:val="00CA1BE6"/>
    <w:rsid w:val="00CA270A"/>
    <w:rsid w:val="00CA34B4"/>
    <w:rsid w:val="00CA3EDC"/>
    <w:rsid w:val="00CB3E76"/>
    <w:rsid w:val="00CE7C76"/>
    <w:rsid w:val="00CF2598"/>
    <w:rsid w:val="00D013A3"/>
    <w:rsid w:val="00D055FF"/>
    <w:rsid w:val="00D05B2D"/>
    <w:rsid w:val="00D06477"/>
    <w:rsid w:val="00D116D0"/>
    <w:rsid w:val="00D30683"/>
    <w:rsid w:val="00D41A17"/>
    <w:rsid w:val="00D460CA"/>
    <w:rsid w:val="00D4640C"/>
    <w:rsid w:val="00D65896"/>
    <w:rsid w:val="00D65CFA"/>
    <w:rsid w:val="00D6701C"/>
    <w:rsid w:val="00D7123C"/>
    <w:rsid w:val="00D87595"/>
    <w:rsid w:val="00D94198"/>
    <w:rsid w:val="00D95A15"/>
    <w:rsid w:val="00DC34CC"/>
    <w:rsid w:val="00DC5883"/>
    <w:rsid w:val="00DD1C4E"/>
    <w:rsid w:val="00DD3EC3"/>
    <w:rsid w:val="00DE1747"/>
    <w:rsid w:val="00DE20A2"/>
    <w:rsid w:val="00DF0B1E"/>
    <w:rsid w:val="00E07E6D"/>
    <w:rsid w:val="00E47518"/>
    <w:rsid w:val="00E6139C"/>
    <w:rsid w:val="00E61B99"/>
    <w:rsid w:val="00E6547A"/>
    <w:rsid w:val="00E726EB"/>
    <w:rsid w:val="00E808F5"/>
    <w:rsid w:val="00E927F9"/>
    <w:rsid w:val="00E94E55"/>
    <w:rsid w:val="00EA3441"/>
    <w:rsid w:val="00EB698D"/>
    <w:rsid w:val="00EC02D9"/>
    <w:rsid w:val="00EC24B0"/>
    <w:rsid w:val="00EC61AC"/>
    <w:rsid w:val="00ED0355"/>
    <w:rsid w:val="00EE1B27"/>
    <w:rsid w:val="00EF726A"/>
    <w:rsid w:val="00F33597"/>
    <w:rsid w:val="00F370D0"/>
    <w:rsid w:val="00F62290"/>
    <w:rsid w:val="00F66641"/>
    <w:rsid w:val="00F83581"/>
    <w:rsid w:val="00F92258"/>
    <w:rsid w:val="00F97137"/>
    <w:rsid w:val="00F972DA"/>
    <w:rsid w:val="00FB057C"/>
    <w:rsid w:val="00FD1556"/>
    <w:rsid w:val="00FF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37"/>
  </w:style>
  <w:style w:type="paragraph" w:styleId="1">
    <w:name w:val="heading 1"/>
    <w:basedOn w:val="a"/>
    <w:next w:val="a"/>
    <w:link w:val="10"/>
    <w:uiPriority w:val="9"/>
    <w:qFormat/>
    <w:rsid w:val="00D46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Абзац списка,A_маркированный_список,Абзац Стас,List Paragraph,lp1,Bullet List,FooterText,numbered,ТЗ список,Абзац списка литеральный,Bullet 1,Use Case List Paragraph,Маркер,Table-Normal,RSHB_Table-Normal,Список дефисный,Заговок Марина,UL"/>
    <w:basedOn w:val="a"/>
    <w:qFormat/>
    <w:rsid w:val="004603F0"/>
    <w:pPr>
      <w:ind w:left="720"/>
      <w:contextualSpacing/>
    </w:pPr>
  </w:style>
  <w:style w:type="table" w:styleId="a4">
    <w:name w:val="Table Grid"/>
    <w:basedOn w:val="a1"/>
    <w:uiPriority w:val="59"/>
    <w:rsid w:val="00A7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06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321E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484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A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D46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460CA"/>
  </w:style>
  <w:style w:type="paragraph" w:customStyle="1" w:styleId="s3">
    <w:name w:val="s_3"/>
    <w:basedOn w:val="a"/>
    <w:rsid w:val="00D4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4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460CA"/>
    <w:rPr>
      <w:color w:val="0000FF"/>
      <w:u w:val="single"/>
    </w:rPr>
  </w:style>
  <w:style w:type="paragraph" w:customStyle="1" w:styleId="s9">
    <w:name w:val="s_9"/>
    <w:basedOn w:val="a"/>
    <w:rsid w:val="00D4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4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460C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D460CA"/>
    <w:rPr>
      <w:color w:val="800080" w:themeColor="followedHyperlink"/>
      <w:u w:val="single"/>
    </w:rPr>
  </w:style>
  <w:style w:type="paragraph" w:customStyle="1" w:styleId="13">
    <w:name w:val="Обычный1"/>
    <w:qFormat/>
    <w:rsid w:val="00D460C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5">
    <w:name w:val="Абзац списка Знак5"/>
    <w:aliases w:val="_Абзац списка Знак1,A_маркированный_список Знак1,Абзац Стас Знак1,List Paragraph Знак1,lp1 Знак1,Bullet List Знак1,FooterText Знак1,numbered Знак1,ТЗ список Знак1,Абзац списка литеральный Знак1,Bullet 1 Знак1,Маркер Знак,UL Знак1"/>
    <w:qFormat/>
    <w:rsid w:val="00D460CA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2">
    <w:name w:val="Заг.2"/>
    <w:qFormat/>
    <w:rsid w:val="00D460CA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character" w:styleId="aa">
    <w:name w:val="annotation reference"/>
    <w:uiPriority w:val="99"/>
    <w:unhideWhenUsed/>
    <w:qFormat/>
    <w:rsid w:val="00D460CA"/>
    <w:rPr>
      <w:sz w:val="16"/>
      <w:szCs w:val="16"/>
    </w:rPr>
  </w:style>
  <w:style w:type="character" w:customStyle="1" w:styleId="Web">
    <w:name w:val="Обычный (Web) Знак"/>
    <w:uiPriority w:val="99"/>
    <w:qFormat/>
    <w:locked/>
    <w:rsid w:val="00D460CA"/>
    <w:rPr>
      <w:rFonts w:ascii="Calibri" w:eastAsia="Calibri" w:hAnsi="Calibri" w:cs="Times New Roman"/>
      <w:szCs w:val="24"/>
      <w:lang w:eastAsia="ru-RU"/>
    </w:rPr>
  </w:style>
  <w:style w:type="paragraph" w:styleId="ab">
    <w:name w:val="annotation text"/>
    <w:basedOn w:val="13"/>
    <w:link w:val="ac"/>
    <w:uiPriority w:val="99"/>
    <w:unhideWhenUsed/>
    <w:qFormat/>
    <w:rsid w:val="00D460CA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rsid w:val="00D460C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d">
    <w:name w:val="Список с &quot; – &quot;"/>
    <w:qFormat/>
    <w:rsid w:val="00D460C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table" w:customStyle="1" w:styleId="20">
    <w:name w:val="Сетка таблицы2"/>
    <w:basedOn w:val="a1"/>
    <w:next w:val="a4"/>
    <w:uiPriority w:val="59"/>
    <w:rsid w:val="00D46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rsid w:val="00D460CA"/>
    <w:pPr>
      <w:suppressAutoHyphens/>
      <w:autoSpaceDN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14">
    <w:name w:val="Список с &quot; 1) &quot;"/>
    <w:basedOn w:val="a"/>
    <w:link w:val="15"/>
    <w:qFormat/>
    <w:rsid w:val="00D460CA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">
    <w:name w:val="Список с &quot; 1) &quot; Знак"/>
    <w:basedOn w:val="a0"/>
    <w:link w:val="14"/>
    <w:rsid w:val="00D460C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G">
    <w:name w:val="GG Основной текст"/>
    <w:basedOn w:val="ae"/>
    <w:link w:val="GG0"/>
    <w:qFormat/>
    <w:rsid w:val="00D460C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en-US" w:eastAsia="ru-RU" w:bidi="ru-RU"/>
    </w:rPr>
  </w:style>
  <w:style w:type="character" w:customStyle="1" w:styleId="GG0">
    <w:name w:val="GG Основной текст Знак"/>
    <w:basedOn w:val="a0"/>
    <w:link w:val="GG"/>
    <w:qFormat/>
    <w:rsid w:val="00D460CA"/>
    <w:rPr>
      <w:rFonts w:ascii="Times New Roman" w:eastAsia="Times New Roman" w:hAnsi="Times New Roman" w:cs="Times New Roman"/>
      <w:sz w:val="24"/>
      <w:szCs w:val="24"/>
      <w:lang w:val="en-US" w:eastAsia="ru-RU" w:bidi="ru-RU"/>
    </w:rPr>
  </w:style>
  <w:style w:type="paragraph" w:styleId="ae">
    <w:name w:val="Body Text"/>
    <w:basedOn w:val="a"/>
    <w:link w:val="af"/>
    <w:uiPriority w:val="99"/>
    <w:semiHidden/>
    <w:unhideWhenUsed/>
    <w:rsid w:val="00D460C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46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Абзац списка,A_маркированный_список,Абзац Стас,List Paragraph,lp1,Bullet List,FooterText,numbered,ТЗ список,Абзац списка литеральный,Bullet 1,Use Case List Paragraph,Маркер,Table-Normal,RSHB_Table-Normal,Список дефисный,Заговок Марина,UL"/>
    <w:basedOn w:val="a"/>
    <w:qFormat/>
    <w:rsid w:val="004603F0"/>
    <w:pPr>
      <w:ind w:left="720"/>
      <w:contextualSpacing/>
    </w:pPr>
  </w:style>
  <w:style w:type="table" w:styleId="a4">
    <w:name w:val="Table Grid"/>
    <w:basedOn w:val="a1"/>
    <w:uiPriority w:val="59"/>
    <w:rsid w:val="00A7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06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321E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484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A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D46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460CA"/>
  </w:style>
  <w:style w:type="paragraph" w:customStyle="1" w:styleId="s3">
    <w:name w:val="s_3"/>
    <w:basedOn w:val="a"/>
    <w:rsid w:val="00D4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4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460CA"/>
    <w:rPr>
      <w:color w:val="0000FF"/>
      <w:u w:val="single"/>
    </w:rPr>
  </w:style>
  <w:style w:type="paragraph" w:customStyle="1" w:styleId="s9">
    <w:name w:val="s_9"/>
    <w:basedOn w:val="a"/>
    <w:rsid w:val="00D4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4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460C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D460CA"/>
    <w:rPr>
      <w:color w:val="800080" w:themeColor="followedHyperlink"/>
      <w:u w:val="single"/>
    </w:rPr>
  </w:style>
  <w:style w:type="paragraph" w:customStyle="1" w:styleId="13">
    <w:name w:val="Обычный1"/>
    <w:qFormat/>
    <w:rsid w:val="00D460C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5">
    <w:name w:val="Абзац списка Знак5"/>
    <w:aliases w:val="_Абзац списка Знак1,A_маркированный_список Знак1,Абзац Стас Знак1,List Paragraph Знак1,lp1 Знак1,Bullet List Знак1,FooterText Знак1,numbered Знак1,ТЗ список Знак1,Абзац списка литеральный Знак1,Bullet 1 Знак1,Маркер Знак,UL Знак1"/>
    <w:qFormat/>
    <w:rsid w:val="00D460CA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2">
    <w:name w:val="Заг.2"/>
    <w:qFormat/>
    <w:rsid w:val="00D460CA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character" w:styleId="aa">
    <w:name w:val="annotation reference"/>
    <w:uiPriority w:val="99"/>
    <w:unhideWhenUsed/>
    <w:qFormat/>
    <w:rsid w:val="00D460CA"/>
    <w:rPr>
      <w:sz w:val="16"/>
      <w:szCs w:val="16"/>
    </w:rPr>
  </w:style>
  <w:style w:type="character" w:customStyle="1" w:styleId="Web">
    <w:name w:val="Обычный (Web) Знак"/>
    <w:uiPriority w:val="99"/>
    <w:qFormat/>
    <w:locked/>
    <w:rsid w:val="00D460CA"/>
    <w:rPr>
      <w:rFonts w:ascii="Calibri" w:eastAsia="Calibri" w:hAnsi="Calibri" w:cs="Times New Roman"/>
      <w:szCs w:val="24"/>
      <w:lang w:eastAsia="ru-RU"/>
    </w:rPr>
  </w:style>
  <w:style w:type="paragraph" w:styleId="ab">
    <w:name w:val="annotation text"/>
    <w:basedOn w:val="13"/>
    <w:link w:val="ac"/>
    <w:uiPriority w:val="99"/>
    <w:unhideWhenUsed/>
    <w:qFormat/>
    <w:rsid w:val="00D460CA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rsid w:val="00D460C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d">
    <w:name w:val="Список с &quot; – &quot;"/>
    <w:qFormat/>
    <w:rsid w:val="00D460C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table" w:customStyle="1" w:styleId="20">
    <w:name w:val="Сетка таблицы2"/>
    <w:basedOn w:val="a1"/>
    <w:next w:val="a4"/>
    <w:uiPriority w:val="59"/>
    <w:rsid w:val="00D46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rsid w:val="00D460CA"/>
    <w:pPr>
      <w:suppressAutoHyphens/>
      <w:autoSpaceDN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14">
    <w:name w:val="Список с &quot; 1) &quot;"/>
    <w:basedOn w:val="a"/>
    <w:link w:val="15"/>
    <w:qFormat/>
    <w:rsid w:val="00D460CA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">
    <w:name w:val="Список с &quot; 1) &quot; Знак"/>
    <w:basedOn w:val="a0"/>
    <w:link w:val="14"/>
    <w:rsid w:val="00D460C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G">
    <w:name w:val="GG Основной текст"/>
    <w:basedOn w:val="ae"/>
    <w:link w:val="GG0"/>
    <w:qFormat/>
    <w:rsid w:val="00D460C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en-US" w:eastAsia="ru-RU" w:bidi="ru-RU"/>
    </w:rPr>
  </w:style>
  <w:style w:type="character" w:customStyle="1" w:styleId="GG0">
    <w:name w:val="GG Основной текст Знак"/>
    <w:basedOn w:val="a0"/>
    <w:link w:val="GG"/>
    <w:qFormat/>
    <w:rsid w:val="00D460CA"/>
    <w:rPr>
      <w:rFonts w:ascii="Times New Roman" w:eastAsia="Times New Roman" w:hAnsi="Times New Roman" w:cs="Times New Roman"/>
      <w:sz w:val="24"/>
      <w:szCs w:val="24"/>
      <w:lang w:val="en-US" w:eastAsia="ru-RU" w:bidi="ru-RU"/>
    </w:rPr>
  </w:style>
  <w:style w:type="paragraph" w:styleId="ae">
    <w:name w:val="Body Text"/>
    <w:basedOn w:val="a"/>
    <w:link w:val="af"/>
    <w:uiPriority w:val="99"/>
    <w:semiHidden/>
    <w:unhideWhenUsed/>
    <w:rsid w:val="00D460C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46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D25A-AD92-4F0B-8128-3B0C3A6D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Акульшин Сергей Борисович</dc:creator>
  <cp:lastModifiedBy>o.gavrilihina</cp:lastModifiedBy>
  <cp:revision>13</cp:revision>
  <cp:lastPrinted>2025-09-30T09:02:00Z</cp:lastPrinted>
  <dcterms:created xsi:type="dcterms:W3CDTF">2025-11-13T07:02:00Z</dcterms:created>
  <dcterms:modified xsi:type="dcterms:W3CDTF">2025-12-02T12:53:00Z</dcterms:modified>
</cp:coreProperties>
</file>