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57" w:type="dxa"/>
          <w:right w:w="57" w:type="dxa"/>
        </w:tblCellMar>
        <w:tblLook w:val="04A0" w:firstRow="1" w:lastRow="0" w:firstColumn="1" w:lastColumn="0" w:noHBand="0" w:noVBand="1"/>
      </w:tblPr>
      <w:tblGrid>
        <w:gridCol w:w="4960"/>
        <w:gridCol w:w="4961"/>
      </w:tblGrid>
      <w:tr w:rsidR="00C31842" w:rsidRPr="00073024" w14:paraId="146AFA29" w14:textId="77777777" w:rsidTr="004146D3">
        <w:trPr>
          <w:jc w:val="center"/>
        </w:trPr>
        <w:tc>
          <w:tcPr>
            <w:tcW w:w="2500" w:type="pct"/>
          </w:tcPr>
          <w:p w14:paraId="0FC57448" w14:textId="77777777" w:rsidR="00C31842" w:rsidRDefault="002147CC" w:rsidP="00394BB8">
            <w:pPr>
              <w:jc w:val="center"/>
              <w:rPr>
                <w:sz w:val="24"/>
                <w:szCs w:val="24"/>
              </w:rPr>
            </w:pPr>
            <w:permStart w:id="1483214957" w:edGrp="everyone" w:colFirst="1" w:colLast="1"/>
            <w:permStart w:id="962288784" w:edGrp="everyone" w:colFirst="0" w:colLast="0"/>
            <w:r w:rsidRPr="002147CC">
              <w:rPr>
                <w:noProof/>
                <w:sz w:val="24"/>
                <w:szCs w:val="24"/>
              </w:rPr>
              <w:drawing>
                <wp:inline distT="0" distB="0" distL="0" distR="0" wp14:anchorId="087D6AD7" wp14:editId="1812F6C5">
                  <wp:extent cx="781050" cy="800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493" t="8889" r="14203" b="11111"/>
                          <a:stretch/>
                        </pic:blipFill>
                        <pic:spPr bwMode="auto">
                          <a:xfrm>
                            <a:off x="0" y="0"/>
                            <a:ext cx="781050" cy="800100"/>
                          </a:xfrm>
                          <a:prstGeom prst="rect">
                            <a:avLst/>
                          </a:prstGeom>
                          <a:noFill/>
                          <a:ln>
                            <a:noFill/>
                          </a:ln>
                          <a:extLst>
                            <a:ext uri="{53640926-AAD7-44D8-BBD7-CCE9431645EC}">
                              <a14:shadowObscured xmlns:a14="http://schemas.microsoft.com/office/drawing/2010/main"/>
                            </a:ext>
                          </a:extLst>
                        </pic:spPr>
                      </pic:pic>
                    </a:graphicData>
                  </a:graphic>
                </wp:inline>
              </w:drawing>
            </w:r>
          </w:p>
          <w:p w14:paraId="250A974B" w14:textId="77777777" w:rsidR="0036038D" w:rsidRPr="002147CC" w:rsidRDefault="0036038D" w:rsidP="00394BB8">
            <w:pPr>
              <w:jc w:val="center"/>
              <w:rPr>
                <w:sz w:val="24"/>
                <w:szCs w:val="24"/>
              </w:rPr>
            </w:pPr>
          </w:p>
        </w:tc>
        <w:tc>
          <w:tcPr>
            <w:tcW w:w="2500" w:type="pct"/>
          </w:tcPr>
          <w:p w14:paraId="225AE75F" w14:textId="6FD9B3FC" w:rsidR="00473E22" w:rsidRPr="00073024" w:rsidRDefault="00FB1588" w:rsidP="006F09B1">
            <w:pPr>
              <w:jc w:val="center"/>
            </w:pPr>
            <w:r>
              <w:t>ПРОЕКТ</w:t>
            </w:r>
          </w:p>
        </w:tc>
      </w:tr>
      <w:tr w:rsidR="002147CC" w:rsidRPr="002147CC" w14:paraId="009BAD83" w14:textId="77777777" w:rsidTr="004146D3">
        <w:trPr>
          <w:jc w:val="center"/>
        </w:trPr>
        <w:tc>
          <w:tcPr>
            <w:tcW w:w="2500" w:type="pct"/>
          </w:tcPr>
          <w:p w14:paraId="3BD3F241" w14:textId="77777777" w:rsidR="004A3CF8" w:rsidRDefault="004A3CF8" w:rsidP="000B726A">
            <w:pPr>
              <w:jc w:val="center"/>
              <w:rPr>
                <w:bCs w:val="0"/>
                <w:sz w:val="22"/>
                <w:szCs w:val="22"/>
              </w:rPr>
            </w:pPr>
            <w:permStart w:id="930744201" w:edGrp="everyone" w:colFirst="1" w:colLast="1"/>
            <w:permStart w:id="648483111" w:edGrp="everyone" w:colFirst="0" w:colLast="0"/>
            <w:permEnd w:id="1483214957"/>
            <w:permEnd w:id="962288784"/>
          </w:p>
          <w:p w14:paraId="7BC8E183" w14:textId="2820ED31" w:rsidR="004A3CF8" w:rsidRDefault="004A3CF8" w:rsidP="000B726A">
            <w:pPr>
              <w:jc w:val="center"/>
              <w:rPr>
                <w:bCs w:val="0"/>
                <w:sz w:val="22"/>
                <w:szCs w:val="22"/>
              </w:rPr>
            </w:pPr>
            <w:r>
              <w:rPr>
                <w:bCs w:val="0"/>
                <w:sz w:val="22"/>
                <w:szCs w:val="22"/>
              </w:rPr>
              <w:t>ПРАВИТЕЛЬСТВО КУРСКОЙ ОБЛАСТИ</w:t>
            </w:r>
          </w:p>
          <w:p w14:paraId="12C57C13" w14:textId="77777777" w:rsidR="004A3CF8" w:rsidRPr="004A3CF8" w:rsidRDefault="004A3CF8" w:rsidP="000B726A">
            <w:pPr>
              <w:jc w:val="center"/>
              <w:rPr>
                <w:bCs w:val="0"/>
                <w:sz w:val="16"/>
                <w:szCs w:val="16"/>
              </w:rPr>
            </w:pPr>
          </w:p>
          <w:p w14:paraId="783D3661" w14:textId="12383E94" w:rsidR="005C7955" w:rsidRPr="00851328" w:rsidRDefault="00851328" w:rsidP="000B726A">
            <w:pPr>
              <w:jc w:val="center"/>
              <w:rPr>
                <w:bCs w:val="0"/>
                <w:sz w:val="22"/>
                <w:szCs w:val="22"/>
              </w:rPr>
            </w:pPr>
            <w:r w:rsidRPr="00851328">
              <w:rPr>
                <w:bCs w:val="0"/>
                <w:sz w:val="22"/>
                <w:szCs w:val="22"/>
              </w:rPr>
              <w:t>МИНИСТЕРСТВО ЭКОНОМИЧЕСКОГО РАЗВИТИЯ КУРСКОЙ ОБЛАСТИ</w:t>
            </w:r>
          </w:p>
          <w:p w14:paraId="5F5C1B13" w14:textId="77777777" w:rsidR="005C7955" w:rsidRPr="005C7955" w:rsidRDefault="005C7955" w:rsidP="005C7955">
            <w:pPr>
              <w:jc w:val="center"/>
              <w:rPr>
                <w:sz w:val="22"/>
                <w:szCs w:val="22"/>
              </w:rPr>
            </w:pPr>
          </w:p>
          <w:p w14:paraId="6B87A135" w14:textId="170F0117" w:rsidR="005C7955" w:rsidRPr="005C7955" w:rsidRDefault="005C7955" w:rsidP="005C7955">
            <w:pPr>
              <w:jc w:val="center"/>
              <w:rPr>
                <w:sz w:val="22"/>
                <w:szCs w:val="22"/>
              </w:rPr>
            </w:pPr>
            <w:r w:rsidRPr="005C7955">
              <w:rPr>
                <w:sz w:val="22"/>
                <w:szCs w:val="22"/>
              </w:rPr>
              <w:t>30500</w:t>
            </w:r>
            <w:r w:rsidR="003A4D8F">
              <w:rPr>
                <w:sz w:val="22"/>
                <w:szCs w:val="22"/>
              </w:rPr>
              <w:t>7</w:t>
            </w:r>
            <w:r w:rsidRPr="005C7955">
              <w:rPr>
                <w:sz w:val="22"/>
                <w:szCs w:val="22"/>
              </w:rPr>
              <w:t>, г. Курск,</w:t>
            </w:r>
          </w:p>
          <w:p w14:paraId="4D407161" w14:textId="6EFC51CD" w:rsidR="005C7955" w:rsidRPr="005C7955" w:rsidRDefault="003A4D8F" w:rsidP="005C7955">
            <w:pPr>
              <w:jc w:val="center"/>
              <w:rPr>
                <w:sz w:val="22"/>
                <w:szCs w:val="22"/>
              </w:rPr>
            </w:pPr>
            <w:r w:rsidRPr="003A4D8F">
              <w:rPr>
                <w:sz w:val="22"/>
                <w:szCs w:val="22"/>
              </w:rPr>
              <w:t>ул. Моковская, д. 11а</w:t>
            </w:r>
            <w:r w:rsidR="005C7955" w:rsidRPr="005C7955">
              <w:rPr>
                <w:sz w:val="22"/>
                <w:szCs w:val="22"/>
              </w:rPr>
              <w:t>,</w:t>
            </w:r>
          </w:p>
          <w:p w14:paraId="3C4A6B48" w14:textId="0920D84C" w:rsidR="005C7955" w:rsidRPr="00473E22" w:rsidRDefault="005C7955" w:rsidP="005C7955">
            <w:pPr>
              <w:jc w:val="center"/>
              <w:rPr>
                <w:sz w:val="22"/>
                <w:szCs w:val="22"/>
                <w:lang w:val="en-US"/>
              </w:rPr>
            </w:pPr>
            <w:r w:rsidRPr="005C7955">
              <w:rPr>
                <w:sz w:val="22"/>
                <w:szCs w:val="22"/>
              </w:rPr>
              <w:t>тел</w:t>
            </w:r>
            <w:r w:rsidRPr="00473E22">
              <w:rPr>
                <w:sz w:val="22"/>
                <w:szCs w:val="22"/>
                <w:lang w:val="en-US"/>
              </w:rPr>
              <w:t xml:space="preserve">. (471-2) </w:t>
            </w:r>
            <w:r w:rsidR="003A4D8F" w:rsidRPr="00473E22">
              <w:rPr>
                <w:sz w:val="22"/>
                <w:szCs w:val="22"/>
                <w:lang w:val="en-US"/>
              </w:rPr>
              <w:t>33</w:t>
            </w:r>
            <w:r w:rsidRPr="00473E22">
              <w:rPr>
                <w:sz w:val="22"/>
                <w:szCs w:val="22"/>
                <w:lang w:val="en-US"/>
              </w:rPr>
              <w:t>-</w:t>
            </w:r>
            <w:r w:rsidR="003A4D8F" w:rsidRPr="00473E22">
              <w:rPr>
                <w:sz w:val="22"/>
                <w:szCs w:val="22"/>
                <w:lang w:val="en-US"/>
              </w:rPr>
              <w:t>07</w:t>
            </w:r>
            <w:r w:rsidRPr="00473E22">
              <w:rPr>
                <w:sz w:val="22"/>
                <w:szCs w:val="22"/>
                <w:lang w:val="en-US"/>
              </w:rPr>
              <w:t>-</w:t>
            </w:r>
            <w:r w:rsidR="003A4D8F" w:rsidRPr="00473E22">
              <w:rPr>
                <w:sz w:val="22"/>
                <w:szCs w:val="22"/>
                <w:lang w:val="en-US"/>
              </w:rPr>
              <w:t>50</w:t>
            </w:r>
            <w:r w:rsidRPr="00473E22">
              <w:rPr>
                <w:sz w:val="22"/>
                <w:szCs w:val="22"/>
                <w:lang w:val="en-US"/>
              </w:rPr>
              <w:t xml:space="preserve"> </w:t>
            </w:r>
          </w:p>
          <w:p w14:paraId="0E028938" w14:textId="7B002543" w:rsidR="002147CC" w:rsidRPr="005525BE" w:rsidRDefault="005C7955" w:rsidP="005C7955">
            <w:pPr>
              <w:jc w:val="center"/>
              <w:rPr>
                <w:sz w:val="22"/>
                <w:szCs w:val="22"/>
                <w:lang w:val="en-US"/>
              </w:rPr>
            </w:pPr>
            <w:r w:rsidRPr="005C7955">
              <w:rPr>
                <w:sz w:val="22"/>
                <w:szCs w:val="22"/>
                <w:lang w:val="en-US"/>
              </w:rPr>
              <w:t>e</w:t>
            </w:r>
            <w:r w:rsidRPr="005525BE">
              <w:rPr>
                <w:sz w:val="22"/>
                <w:szCs w:val="22"/>
                <w:lang w:val="en-US"/>
              </w:rPr>
              <w:t>-</w:t>
            </w:r>
            <w:r w:rsidRPr="005C7955">
              <w:rPr>
                <w:sz w:val="22"/>
                <w:szCs w:val="22"/>
                <w:lang w:val="en-US"/>
              </w:rPr>
              <w:t>mail</w:t>
            </w:r>
            <w:r w:rsidRPr="005525BE">
              <w:rPr>
                <w:sz w:val="22"/>
                <w:szCs w:val="22"/>
                <w:lang w:val="en-US"/>
              </w:rPr>
              <w:t xml:space="preserve">: </w:t>
            </w:r>
            <w:r w:rsidRPr="005C7955">
              <w:rPr>
                <w:sz w:val="22"/>
                <w:szCs w:val="22"/>
                <w:lang w:val="en-US"/>
              </w:rPr>
              <w:t>pr</w:t>
            </w:r>
            <w:r w:rsidRPr="005525BE">
              <w:rPr>
                <w:sz w:val="22"/>
                <w:szCs w:val="22"/>
                <w:lang w:val="en-US"/>
              </w:rPr>
              <w:t>.</w:t>
            </w:r>
            <w:r w:rsidRPr="005C7955">
              <w:rPr>
                <w:sz w:val="22"/>
                <w:szCs w:val="22"/>
                <w:lang w:val="en-US"/>
              </w:rPr>
              <w:t>econom</w:t>
            </w:r>
            <w:r w:rsidRPr="005525BE">
              <w:rPr>
                <w:sz w:val="22"/>
                <w:szCs w:val="22"/>
                <w:lang w:val="en-US"/>
              </w:rPr>
              <w:t>@</w:t>
            </w:r>
            <w:r w:rsidRPr="005C7955">
              <w:rPr>
                <w:sz w:val="22"/>
                <w:szCs w:val="22"/>
                <w:lang w:val="en-US"/>
              </w:rPr>
              <w:t>rkursk</w:t>
            </w:r>
            <w:r w:rsidRPr="005525BE">
              <w:rPr>
                <w:sz w:val="22"/>
                <w:szCs w:val="22"/>
                <w:lang w:val="en-US"/>
              </w:rPr>
              <w:t>.</w:t>
            </w:r>
            <w:r w:rsidRPr="005C7955">
              <w:rPr>
                <w:sz w:val="22"/>
                <w:szCs w:val="22"/>
                <w:lang w:val="en-US"/>
              </w:rPr>
              <w:t>ru</w:t>
            </w:r>
          </w:p>
        </w:tc>
        <w:tc>
          <w:tcPr>
            <w:tcW w:w="2500" w:type="pct"/>
            <w:vMerge w:val="restart"/>
          </w:tcPr>
          <w:p w14:paraId="382A312C" w14:textId="77777777" w:rsidR="00473E22" w:rsidRPr="00AA33A0" w:rsidRDefault="00473E22" w:rsidP="00B81D2C">
            <w:pPr>
              <w:jc w:val="center"/>
              <w:rPr>
                <w:bCs w:val="0"/>
                <w:sz w:val="18"/>
                <w:szCs w:val="18"/>
                <w:lang w:val="en-US"/>
              </w:rPr>
            </w:pPr>
            <w:bookmarkStart w:id="0" w:name="_Hlk198557453"/>
          </w:p>
          <w:p w14:paraId="3E68A18B" w14:textId="4491C400" w:rsidR="00B81D2C" w:rsidRPr="001902B9" w:rsidRDefault="00F11E2C" w:rsidP="00B81D2C">
            <w:pPr>
              <w:jc w:val="center"/>
              <w:rPr>
                <w:bCs w:val="0"/>
              </w:rPr>
            </w:pPr>
            <w:bookmarkStart w:id="1" w:name="_Hlk209447225"/>
            <w:r w:rsidRPr="001902B9">
              <w:rPr>
                <w:bCs w:val="0"/>
              </w:rPr>
              <w:t xml:space="preserve">Министерство </w:t>
            </w:r>
            <w:bookmarkStart w:id="2" w:name="_Hlk209435396"/>
            <w:r w:rsidR="008F6A69" w:rsidRPr="001902B9">
              <w:rPr>
                <w:bCs w:val="0"/>
              </w:rPr>
              <w:t>промышленности, торговли и предпринимательства</w:t>
            </w:r>
          </w:p>
          <w:p w14:paraId="660A78E6" w14:textId="7387DE50" w:rsidR="00473E22" w:rsidRPr="001902B9" w:rsidRDefault="00473E22" w:rsidP="00B81D2C">
            <w:pPr>
              <w:jc w:val="center"/>
            </w:pPr>
            <w:r w:rsidRPr="001902B9">
              <w:rPr>
                <w:bCs w:val="0"/>
              </w:rPr>
              <w:t>Курской области</w:t>
            </w:r>
          </w:p>
          <w:bookmarkEnd w:id="0"/>
          <w:bookmarkEnd w:id="1"/>
          <w:bookmarkEnd w:id="2"/>
          <w:p w14:paraId="107C036A" w14:textId="117DF7CF" w:rsidR="005525BE" w:rsidRPr="00F11E2C" w:rsidRDefault="005525BE" w:rsidP="00B81D2C">
            <w:pPr>
              <w:jc w:val="center"/>
              <w:rPr>
                <w:b/>
              </w:rPr>
            </w:pPr>
          </w:p>
        </w:tc>
      </w:tr>
      <w:permEnd w:id="930744201"/>
      <w:permEnd w:id="648483111"/>
      <w:tr w:rsidR="002147CC" w:rsidRPr="00B25445" w14:paraId="7326B97A" w14:textId="77777777" w:rsidTr="004146D3">
        <w:trPr>
          <w:jc w:val="center"/>
        </w:trPr>
        <w:tc>
          <w:tcPr>
            <w:tcW w:w="2500" w:type="pct"/>
          </w:tcPr>
          <w:p w14:paraId="6F5C3050" w14:textId="28358955" w:rsidR="002147CC" w:rsidRPr="002147CC" w:rsidRDefault="002B2C7F" w:rsidP="00DD33FC">
            <w:pPr>
              <w:spacing w:after="120"/>
              <w:jc w:val="center"/>
              <w:rPr>
                <w:sz w:val="24"/>
                <w:szCs w:val="24"/>
              </w:rPr>
            </w:pPr>
            <w:r>
              <w:rPr>
                <w:noProof/>
              </w:rPr>
              <mc:AlternateContent>
                <mc:Choice Requires="wps">
                  <w:drawing>
                    <wp:anchor distT="0" distB="0" distL="114300" distR="114300" simplePos="0" relativeHeight="251661312" behindDoc="0" locked="0" layoutInCell="1" allowOverlap="1" wp14:anchorId="7E66CF68" wp14:editId="492FD0DA">
                      <wp:simplePos x="0" y="0"/>
                      <wp:positionH relativeFrom="column">
                        <wp:posOffset>0</wp:posOffset>
                      </wp:positionH>
                      <wp:positionV relativeFrom="paragraph">
                        <wp:posOffset>0</wp:posOffset>
                      </wp:positionV>
                      <wp:extent cx="2772000" cy="288000"/>
                      <wp:effectExtent l="0" t="0" r="9525" b="0"/>
                      <wp:wrapNone/>
                      <wp:docPr id="4" name="Прямоугольник 4"/>
                      <wp:cNvGraphicFramePr/>
                      <a:graphic xmlns:a="http://schemas.openxmlformats.org/drawingml/2006/main">
                        <a:graphicData uri="http://schemas.microsoft.com/office/word/2010/wordprocessingShape">
                          <wps:wsp>
                            <wps:cNvSpPr/>
                            <wps:spPr>
                              <a:xfrm>
                                <a:off x="0" y="0"/>
                                <a:ext cx="2772000" cy="28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7E16" w14:textId="77777777" w:rsidR="00243BA8" w:rsidRPr="00243BA8" w:rsidRDefault="00243BA8" w:rsidP="00243BA8">
                                  <w:pPr>
                                    <w:rPr>
                                      <w:sz w:val="24"/>
                                      <w:szCs w:val="24"/>
                                    </w:rPr>
                                  </w:pPr>
                                  <w:bookmarkStart w:id="3" w:name="REGNUMDATESTAMP"/>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CF68" id="Прямоугольник 4" o:spid="_x0000_s1026" style="position:absolute;left:0;text-align:left;margin-left:0;margin-top:0;width:218.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" filled="f" stroked="f" strokeweight="1pt">
                      <v:textbox inset="0,0,0,0">
                        <w:txbxContent>
                          <w:p w14:paraId="2DF67E16" w14:textId="77777777" w:rsidR="00243BA8" w:rsidRPr="00243BA8" w:rsidRDefault="00243BA8" w:rsidP="00243BA8">
                            <w:pPr>
                              <w:rPr>
                                <w:sz w:val="24"/>
                                <w:szCs w:val="24"/>
                              </w:rPr>
                            </w:pPr>
                            <w:bookmarkStart w:id="4" w:name="REGNUMDATESTAMP"/>
                            <w:bookmarkEnd w:id="4"/>
                          </w:p>
                        </w:txbxContent>
                      </v:textbox>
                    </v:rect>
                  </w:pict>
                </mc:Fallback>
              </mc:AlternateContent>
            </w:r>
            <w:r w:rsidR="000A6193">
              <w:rPr>
                <w:noProof/>
              </w:rPr>
              <mc:AlternateContent>
                <mc:Choice Requires="wps">
                  <w:drawing>
                    <wp:inline distT="0" distB="0" distL="0" distR="0" wp14:anchorId="4A6C0FA4" wp14:editId="2EA0D541">
                      <wp:extent cx="2772000" cy="288000"/>
                      <wp:effectExtent l="0" t="0" r="0" b="0"/>
                      <wp:docPr id="5" name="Прямоугольник 5"/>
                      <wp:cNvGraphicFramePr/>
                      <a:graphic xmlns:a="http://schemas.openxmlformats.org/drawingml/2006/main">
                        <a:graphicData uri="http://schemas.microsoft.com/office/word/2010/wordprocessingShape">
                          <wps:wsp>
                            <wps:cNvSpPr/>
                            <wps:spPr>
                              <a:xfrm>
                                <a:off x="0" y="0"/>
                                <a:ext cx="2772000" cy="28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FF4701" id="Прямоугольник 5" o:spid="_x0000_s1026" style="width:218.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" filled="f" stroked="f" strokeweight="1pt">
                      <w10:anchorlock/>
                    </v:rect>
                  </w:pict>
                </mc:Fallback>
              </mc:AlternateContent>
            </w:r>
          </w:p>
        </w:tc>
        <w:tc>
          <w:tcPr>
            <w:tcW w:w="2500" w:type="pct"/>
            <w:vMerge/>
          </w:tcPr>
          <w:p w14:paraId="3EB64FF8" w14:textId="77777777" w:rsidR="002147CC" w:rsidRPr="00E60E86" w:rsidRDefault="002147CC" w:rsidP="003B2E09">
            <w:pPr>
              <w:jc w:val="center"/>
              <w:rPr>
                <w:b/>
              </w:rPr>
            </w:pPr>
          </w:p>
        </w:tc>
      </w:tr>
      <w:tr w:rsidR="002147CC" w:rsidRPr="00B25445" w14:paraId="3FF92D2A" w14:textId="77777777" w:rsidTr="004146D3">
        <w:trPr>
          <w:jc w:val="center"/>
        </w:trPr>
        <w:tc>
          <w:tcPr>
            <w:tcW w:w="2500" w:type="pct"/>
          </w:tcPr>
          <w:p w14:paraId="2FA67C1A" w14:textId="7A0AF5A0" w:rsidR="002147CC" w:rsidRPr="002147CC" w:rsidRDefault="002147CC" w:rsidP="00014951">
            <w:pPr>
              <w:spacing w:after="120"/>
              <w:jc w:val="center"/>
              <w:rPr>
                <w:noProof/>
                <w:sz w:val="24"/>
                <w:szCs w:val="24"/>
              </w:rPr>
            </w:pPr>
            <w:permStart w:id="2046886721" w:edGrp="everyone" w:colFirst="0" w:colLast="0"/>
          </w:p>
        </w:tc>
        <w:tc>
          <w:tcPr>
            <w:tcW w:w="2500" w:type="pct"/>
            <w:vMerge/>
          </w:tcPr>
          <w:p w14:paraId="20F3B1D0" w14:textId="77777777" w:rsidR="002147CC" w:rsidRPr="00E60E86" w:rsidRDefault="002147CC" w:rsidP="003B2E09">
            <w:pPr>
              <w:jc w:val="center"/>
              <w:rPr>
                <w:b/>
              </w:rPr>
            </w:pPr>
          </w:p>
        </w:tc>
      </w:tr>
      <w:permEnd w:id="2046886721"/>
    </w:tbl>
    <w:p w14:paraId="55466B5D" w14:textId="77777777" w:rsidR="0056492B" w:rsidRDefault="0056492B" w:rsidP="00AC6F41">
      <w:pPr>
        <w:jc w:val="center"/>
        <w:rPr>
          <w:bCs w:val="0"/>
        </w:rPr>
      </w:pPr>
    </w:p>
    <w:p w14:paraId="54AC1383" w14:textId="77777777" w:rsidR="00473E22" w:rsidRPr="008A45E6" w:rsidRDefault="00473E22" w:rsidP="00D433AA">
      <w:pPr>
        <w:jc w:val="center"/>
        <w:rPr>
          <w:b/>
          <w:bCs w:val="0"/>
        </w:rPr>
      </w:pPr>
      <w:permStart w:id="1835288076" w:edGrp="everyone"/>
      <w:r w:rsidRPr="008A45E6">
        <w:rPr>
          <w:b/>
          <w:bCs w:val="0"/>
        </w:rPr>
        <w:t>Заключение об экспертизе нормативно-правового акта Курской области, затрагивающего вопросы осуществления предпринимательской и инвестиционной деятельности</w:t>
      </w:r>
    </w:p>
    <w:p w14:paraId="68757B14" w14:textId="7D29325F" w:rsidR="00473E22" w:rsidRPr="008A45E6" w:rsidRDefault="00473E22" w:rsidP="00D433AA">
      <w:pPr>
        <w:jc w:val="center"/>
      </w:pPr>
      <w:r w:rsidRPr="008A45E6">
        <w:t xml:space="preserve">(экспертиза постановления Администрации Курской области от </w:t>
      </w:r>
      <w:r w:rsidR="008F6A69" w:rsidRPr="008A45E6">
        <w:t>02.03.2015</w:t>
      </w:r>
      <w:r w:rsidRPr="008A45E6">
        <w:t xml:space="preserve"> </w:t>
      </w:r>
    </w:p>
    <w:p w14:paraId="4CA013DE" w14:textId="00B4CD90" w:rsidR="008F6A69" w:rsidRPr="008A45E6" w:rsidRDefault="00F11E2C" w:rsidP="00D433AA">
      <w:pPr>
        <w:jc w:val="center"/>
      </w:pPr>
      <w:r w:rsidRPr="008A45E6">
        <w:t>№ </w:t>
      </w:r>
      <w:r w:rsidR="008F6A69" w:rsidRPr="008A45E6">
        <w:t>103</w:t>
      </w:r>
      <w:r w:rsidRPr="008A45E6">
        <w:t xml:space="preserve">-па </w:t>
      </w:r>
      <w:bookmarkStart w:id="4" w:name="_Hlk201227790"/>
      <w:r w:rsidRPr="008A45E6">
        <w:t>«</w:t>
      </w:r>
      <w:bookmarkStart w:id="5" w:name="_Hlk209434988"/>
      <w:r w:rsidR="008F6A69" w:rsidRPr="008A45E6">
        <w:t>О порядке организации ярмарок и продажи товаров</w:t>
      </w:r>
    </w:p>
    <w:p w14:paraId="34270976" w14:textId="104E420D" w:rsidR="008F6A69" w:rsidRPr="008A45E6" w:rsidRDefault="008F6A69" w:rsidP="00D433AA">
      <w:pPr>
        <w:jc w:val="center"/>
      </w:pPr>
      <w:r w:rsidRPr="008A45E6">
        <w:t>(выполнения работ, оказания услуг) на них на территории</w:t>
      </w:r>
    </w:p>
    <w:p w14:paraId="1B1B2A9C" w14:textId="0B8A9F22" w:rsidR="00473E22" w:rsidRPr="008A45E6" w:rsidRDefault="008F6A69" w:rsidP="00D433AA">
      <w:pPr>
        <w:jc w:val="center"/>
      </w:pPr>
      <w:r w:rsidRPr="008A45E6">
        <w:t>Курской области</w:t>
      </w:r>
      <w:bookmarkEnd w:id="5"/>
      <w:r w:rsidR="00F11E2C" w:rsidRPr="008A45E6">
        <w:t>»</w:t>
      </w:r>
      <w:bookmarkEnd w:id="4"/>
      <w:r w:rsidR="00F11E2C" w:rsidRPr="008A45E6">
        <w:t>)</w:t>
      </w:r>
    </w:p>
    <w:p w14:paraId="7C3E74A4" w14:textId="77777777" w:rsidR="00473E22" w:rsidRPr="00080E32" w:rsidRDefault="00473E22" w:rsidP="00D433AA">
      <w:pPr>
        <w:jc w:val="center"/>
        <w:rPr>
          <w:color w:val="FF0000"/>
          <w:sz w:val="24"/>
          <w:szCs w:val="24"/>
          <w:highlight w:val="yellow"/>
        </w:rPr>
      </w:pPr>
    </w:p>
    <w:p w14:paraId="030DACD8" w14:textId="5EEEEA61" w:rsidR="00473E22" w:rsidRPr="008A45E6" w:rsidRDefault="00473E22" w:rsidP="00D433AA">
      <w:pPr>
        <w:ind w:firstLine="709"/>
        <w:jc w:val="both"/>
        <w:rPr>
          <w:color w:val="FF0000"/>
        </w:rPr>
      </w:pPr>
      <w:r w:rsidRPr="008A45E6">
        <w:t xml:space="preserve">Министерство экономического развития Курской области в соответствии с Порядком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утвержденным постановлением Администрации Курской области от 02.07.2014 № 401-па, рассмотрев постановление Администрации Курской области от </w:t>
      </w:r>
      <w:r w:rsidR="008F6A69" w:rsidRPr="008A45E6">
        <w:t>02</w:t>
      </w:r>
      <w:r w:rsidR="00F11E2C" w:rsidRPr="008A45E6">
        <w:t>.0</w:t>
      </w:r>
      <w:r w:rsidR="008F6A69" w:rsidRPr="008A45E6">
        <w:t>3</w:t>
      </w:r>
      <w:r w:rsidR="00F11E2C" w:rsidRPr="008A45E6">
        <w:t>.201</w:t>
      </w:r>
      <w:r w:rsidR="008F6A69" w:rsidRPr="008A45E6">
        <w:t>5</w:t>
      </w:r>
      <w:r w:rsidRPr="008A45E6">
        <w:t xml:space="preserve"> № </w:t>
      </w:r>
      <w:r w:rsidR="008F6A69" w:rsidRPr="008A45E6">
        <w:t>103</w:t>
      </w:r>
      <w:r w:rsidRPr="008A45E6">
        <w:t xml:space="preserve">-па </w:t>
      </w:r>
      <w:r w:rsidR="00F11E2C" w:rsidRPr="008A45E6">
        <w:t>«</w:t>
      </w:r>
      <w:r w:rsidR="008F6A69" w:rsidRPr="008A45E6">
        <w:t>О порядке организации ярмарок и продажи товаров (выполнения работ, оказания услуг) на них на территории Курской области</w:t>
      </w:r>
      <w:r w:rsidR="00F11E2C" w:rsidRPr="008A45E6">
        <w:t>»</w:t>
      </w:r>
      <w:r w:rsidR="00167E08" w:rsidRPr="008A45E6">
        <w:t xml:space="preserve"> </w:t>
      </w:r>
      <w:r w:rsidRPr="008A45E6">
        <w:t xml:space="preserve">(в ред. от </w:t>
      </w:r>
      <w:r w:rsidR="008F6A69" w:rsidRPr="008A45E6">
        <w:t>15</w:t>
      </w:r>
      <w:r w:rsidRPr="008A45E6">
        <w:t>.</w:t>
      </w:r>
      <w:r w:rsidR="00CA1238" w:rsidRPr="008A45E6">
        <w:t>0</w:t>
      </w:r>
      <w:r w:rsidR="008F6A69" w:rsidRPr="008A45E6">
        <w:t>5</w:t>
      </w:r>
      <w:r w:rsidRPr="008A45E6">
        <w:t>.202</w:t>
      </w:r>
      <w:r w:rsidR="008F6A69" w:rsidRPr="008A45E6">
        <w:t>5</w:t>
      </w:r>
      <w:r w:rsidR="006C1C83" w:rsidRPr="008A45E6">
        <w:t xml:space="preserve"> № </w:t>
      </w:r>
      <w:r w:rsidR="008F6A69" w:rsidRPr="008A45E6">
        <w:t>354</w:t>
      </w:r>
      <w:r w:rsidR="006C1C83" w:rsidRPr="008A45E6">
        <w:t>-пп</w:t>
      </w:r>
      <w:r w:rsidRPr="008A45E6">
        <w:t>)</w:t>
      </w:r>
      <w:r w:rsidR="00A919F2" w:rsidRPr="008A45E6">
        <w:t xml:space="preserve"> (далее</w:t>
      </w:r>
      <w:r w:rsidR="00CA1238" w:rsidRPr="008A45E6">
        <w:t xml:space="preserve"> </w:t>
      </w:r>
      <w:r w:rsidR="00A919F2" w:rsidRPr="008A45E6">
        <w:t xml:space="preserve">- </w:t>
      </w:r>
      <w:bookmarkStart w:id="6" w:name="_Hlk199865549"/>
      <w:r w:rsidR="00A919F2" w:rsidRPr="008A45E6">
        <w:t>Постановление № </w:t>
      </w:r>
      <w:r w:rsidR="001902B9" w:rsidRPr="008A45E6">
        <w:t>103</w:t>
      </w:r>
      <w:r w:rsidR="00A919F2" w:rsidRPr="008A45E6">
        <w:t>-па</w:t>
      </w:r>
      <w:bookmarkEnd w:id="6"/>
      <w:r w:rsidR="00A919F2" w:rsidRPr="008A45E6">
        <w:t>)</w:t>
      </w:r>
      <w:r w:rsidRPr="008A45E6">
        <w:t xml:space="preserve">, сообщает следующее. </w:t>
      </w:r>
    </w:p>
    <w:p w14:paraId="6BE681BE" w14:textId="41FCF550" w:rsidR="00F60782" w:rsidRPr="008A45E6" w:rsidRDefault="00473E22" w:rsidP="00D433AA">
      <w:pPr>
        <w:ind w:firstLine="709"/>
        <w:jc w:val="both"/>
      </w:pPr>
      <w:r w:rsidRPr="008A45E6">
        <w:t xml:space="preserve">Проведение экспертизы </w:t>
      </w:r>
      <w:bookmarkStart w:id="7" w:name="_Hlk198650948"/>
      <w:r w:rsidRPr="008A45E6">
        <w:t xml:space="preserve">Постановления № </w:t>
      </w:r>
      <w:r w:rsidR="001902B9" w:rsidRPr="008A45E6">
        <w:t>103</w:t>
      </w:r>
      <w:r w:rsidRPr="008A45E6">
        <w:t xml:space="preserve">-па </w:t>
      </w:r>
      <w:bookmarkEnd w:id="7"/>
      <w:r w:rsidRPr="008A45E6">
        <w:t xml:space="preserve">осуществляется в соответствии с Планом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на 2025 год, утвержденным временно исполняющим обязанности </w:t>
      </w:r>
      <w:r w:rsidR="00705A12" w:rsidRPr="008A45E6">
        <w:t xml:space="preserve">заместителя </w:t>
      </w:r>
      <w:r w:rsidR="008D14B0" w:rsidRPr="008A45E6">
        <w:t>П</w:t>
      </w:r>
      <w:r w:rsidRPr="008A45E6">
        <w:t>редседателя Правительства Курской области - министр</w:t>
      </w:r>
      <w:r w:rsidR="00AC2CA3" w:rsidRPr="008A45E6">
        <w:t>а</w:t>
      </w:r>
      <w:r w:rsidRPr="008A45E6">
        <w:t xml:space="preserve"> экономического развития Курской области Л.Г. Осиповым 24.02.2025.</w:t>
      </w:r>
    </w:p>
    <w:p w14:paraId="5AAA57B5" w14:textId="4AF40803" w:rsidR="007A12BA" w:rsidRPr="008A45E6" w:rsidRDefault="00473E22" w:rsidP="00D433AA">
      <w:pPr>
        <w:pStyle w:val="af3"/>
        <w:numPr>
          <w:ilvl w:val="0"/>
          <w:numId w:val="6"/>
        </w:numPr>
        <w:ind w:left="0" w:firstLine="426"/>
        <w:jc w:val="center"/>
        <w:rPr>
          <w:i/>
          <w:iCs/>
        </w:rPr>
      </w:pPr>
      <w:r w:rsidRPr="008A45E6">
        <w:rPr>
          <w:i/>
          <w:iCs/>
        </w:rPr>
        <w:t>Общая информация</w:t>
      </w:r>
    </w:p>
    <w:p w14:paraId="0EE4268C" w14:textId="77777777" w:rsidR="00977BE2" w:rsidRPr="00080E32" w:rsidRDefault="00977BE2" w:rsidP="00D433AA">
      <w:pPr>
        <w:pStyle w:val="af3"/>
        <w:ind w:left="0"/>
        <w:rPr>
          <w:i/>
          <w:iCs/>
          <w:color w:val="FF0000"/>
          <w:sz w:val="24"/>
          <w:szCs w:val="24"/>
        </w:rPr>
      </w:pPr>
    </w:p>
    <w:p w14:paraId="039ED5CD" w14:textId="67E5CF51" w:rsidR="00473E22" w:rsidRPr="008A45E6" w:rsidRDefault="00473E22" w:rsidP="00D433AA">
      <w:pPr>
        <w:ind w:firstLine="709"/>
        <w:jc w:val="both"/>
      </w:pPr>
      <w:r w:rsidRPr="008A45E6">
        <w:t xml:space="preserve">Разработчик Постановления </w:t>
      </w:r>
      <w:bookmarkStart w:id="8" w:name="_Hlk198565148"/>
      <w:r w:rsidRPr="008A45E6">
        <w:t xml:space="preserve">№ </w:t>
      </w:r>
      <w:r w:rsidR="001902B9" w:rsidRPr="008A45E6">
        <w:t>103</w:t>
      </w:r>
      <w:r w:rsidRPr="008A45E6">
        <w:t xml:space="preserve">-па </w:t>
      </w:r>
      <w:bookmarkEnd w:id="8"/>
      <w:r w:rsidRPr="008A45E6">
        <w:t xml:space="preserve">– </w:t>
      </w:r>
      <w:r w:rsidR="001902B9" w:rsidRPr="008A45E6">
        <w:t>Министерство промышленности, торговли и предпринимательства Курской области</w:t>
      </w:r>
      <w:r w:rsidRPr="008A45E6">
        <w:t xml:space="preserve"> (далее – </w:t>
      </w:r>
      <w:r w:rsidR="00643EE5" w:rsidRPr="008A45E6">
        <w:t>Министерство</w:t>
      </w:r>
      <w:r w:rsidRPr="008A45E6">
        <w:t xml:space="preserve">).  </w:t>
      </w:r>
    </w:p>
    <w:p w14:paraId="7F7CC5C0" w14:textId="77777777" w:rsidR="00473E22" w:rsidRPr="008A45E6" w:rsidRDefault="00473E22" w:rsidP="00D433AA">
      <w:pPr>
        <w:ind w:firstLine="709"/>
        <w:jc w:val="both"/>
      </w:pPr>
      <w:r w:rsidRPr="008A45E6">
        <w:t>Настоящее заключение подготовлено впервые.</w:t>
      </w:r>
    </w:p>
    <w:p w14:paraId="70BB645D" w14:textId="4DE5EF76" w:rsidR="00473E22" w:rsidRPr="008A45E6" w:rsidRDefault="00473E22" w:rsidP="00D433AA">
      <w:pPr>
        <w:ind w:firstLine="709"/>
        <w:jc w:val="both"/>
      </w:pPr>
      <w:r w:rsidRPr="008A45E6">
        <w:lastRenderedPageBreak/>
        <w:t xml:space="preserve">Министерством экономического развития Курской области в рамках экспертизы нормативных правовых актов в </w:t>
      </w:r>
      <w:r w:rsidR="000C4982" w:rsidRPr="008A45E6">
        <w:t>период</w:t>
      </w:r>
      <w:r w:rsidRPr="008A45E6">
        <w:t xml:space="preserve"> с </w:t>
      </w:r>
      <w:r w:rsidR="00643EE5" w:rsidRPr="008A45E6">
        <w:t>0</w:t>
      </w:r>
      <w:r w:rsidR="0089159B" w:rsidRPr="008A45E6">
        <w:t>1</w:t>
      </w:r>
      <w:r w:rsidRPr="008A45E6">
        <w:t>.0</w:t>
      </w:r>
      <w:r w:rsidR="0089159B" w:rsidRPr="008A45E6">
        <w:t>9</w:t>
      </w:r>
      <w:r w:rsidRPr="008A45E6">
        <w:t xml:space="preserve">.2025 по </w:t>
      </w:r>
      <w:r w:rsidR="00643EE5" w:rsidRPr="008A45E6">
        <w:t>0</w:t>
      </w:r>
      <w:r w:rsidR="0089159B" w:rsidRPr="008A45E6">
        <w:t>1</w:t>
      </w:r>
      <w:r w:rsidRPr="008A45E6">
        <w:t>.</w:t>
      </w:r>
      <w:r w:rsidR="0089159B" w:rsidRPr="008A45E6">
        <w:t>10</w:t>
      </w:r>
      <w:r w:rsidRPr="008A45E6">
        <w:t>.202</w:t>
      </w:r>
      <w:r w:rsidR="00643EE5" w:rsidRPr="008A45E6">
        <w:t>5</w:t>
      </w:r>
      <w:r w:rsidRPr="008A45E6">
        <w:t xml:space="preserve"> были проведены публичные обсуждения Постановлени</w:t>
      </w:r>
      <w:r w:rsidR="009B10AA" w:rsidRPr="008A45E6">
        <w:t>я</w:t>
      </w:r>
      <w:r w:rsidRPr="008A45E6">
        <w:t xml:space="preserve"> № </w:t>
      </w:r>
      <w:r w:rsidR="0089159B" w:rsidRPr="008A45E6">
        <w:t>103</w:t>
      </w:r>
      <w:r w:rsidRPr="008A45E6">
        <w:t>-па.</w:t>
      </w:r>
    </w:p>
    <w:p w14:paraId="60062950" w14:textId="4283A0FC" w:rsidR="00473E22" w:rsidRPr="008A45E6" w:rsidRDefault="00473E22" w:rsidP="00D433AA">
      <w:pPr>
        <w:ind w:firstLine="540"/>
        <w:jc w:val="both"/>
      </w:pPr>
      <w:r w:rsidRPr="008A45E6">
        <w:t xml:space="preserve">Информация об экспертизе нормативного правового акта размещена </w:t>
      </w:r>
      <w:bookmarkStart w:id="9" w:name="_Hlk210232344"/>
      <w:r w:rsidRPr="008A45E6">
        <w:t>на Интернет-портале правовой информации Курской области</w:t>
      </w:r>
      <w:r w:rsidR="0090489A" w:rsidRPr="008A45E6">
        <w:t>:</w:t>
      </w:r>
      <w:r w:rsidRPr="008A45E6">
        <w:t xml:space="preserve"> </w:t>
      </w:r>
      <w:hyperlink r:id="rId9" w:history="1">
        <w:r w:rsidR="000C2D92" w:rsidRPr="008A45E6">
          <w:rPr>
            <w:rStyle w:val="ac"/>
          </w:rPr>
          <w:t>https://kurskpravo.ru/npa_detail/560</w:t>
        </w:r>
      </w:hyperlink>
      <w:bookmarkEnd w:id="9"/>
      <w:r w:rsidR="00C9434A" w:rsidRPr="008A45E6">
        <w:rPr>
          <w:rStyle w:val="ac"/>
          <w:u w:val="none"/>
        </w:rPr>
        <w:t>,</w:t>
      </w:r>
      <w:r w:rsidR="00A75429" w:rsidRPr="008A45E6">
        <w:rPr>
          <w:rStyle w:val="ac"/>
          <w:color w:val="auto"/>
          <w:u w:val="none"/>
        </w:rPr>
        <w:t xml:space="preserve"> в телеграм-канале</w:t>
      </w:r>
      <w:r w:rsidR="00F27F49" w:rsidRPr="008A45E6">
        <w:rPr>
          <w:rStyle w:val="ac"/>
          <w:color w:val="auto"/>
          <w:u w:val="none"/>
        </w:rPr>
        <w:t xml:space="preserve">: </w:t>
      </w:r>
      <w:hyperlink r:id="rId10" w:history="1">
        <w:r w:rsidR="00F27F49" w:rsidRPr="008A45E6">
          <w:rPr>
            <w:rStyle w:val="ac"/>
          </w:rPr>
          <w:t>https://t.me/econom46/6746</w:t>
        </w:r>
      </w:hyperlink>
      <w:r w:rsidR="00F27F49" w:rsidRPr="008A45E6">
        <w:rPr>
          <w:rStyle w:val="ac"/>
          <w:color w:val="auto"/>
          <w:u w:val="none"/>
        </w:rPr>
        <w:t xml:space="preserve">,  </w:t>
      </w:r>
      <w:hyperlink r:id="rId11" w:history="1">
        <w:r w:rsidR="00F27F49" w:rsidRPr="008A45E6">
          <w:rPr>
            <w:rStyle w:val="ac"/>
          </w:rPr>
          <w:t>https://t.me/orv46/125</w:t>
        </w:r>
      </w:hyperlink>
      <w:r w:rsidR="00F27F49" w:rsidRPr="008A45E6">
        <w:rPr>
          <w:rStyle w:val="ac"/>
          <w:color w:val="auto"/>
          <w:u w:val="none"/>
        </w:rPr>
        <w:t xml:space="preserve"> и </w:t>
      </w:r>
      <w:r w:rsidR="00A27DF9">
        <w:rPr>
          <w:rStyle w:val="ac"/>
          <w:color w:val="auto"/>
          <w:u w:val="none"/>
        </w:rPr>
        <w:t xml:space="preserve">социальной сети </w:t>
      </w:r>
      <w:r w:rsidR="00F27F49" w:rsidRPr="008A45E6">
        <w:rPr>
          <w:rStyle w:val="ac"/>
          <w:color w:val="auto"/>
          <w:u w:val="none"/>
        </w:rPr>
        <w:t xml:space="preserve">ВКонтакте: </w:t>
      </w:r>
      <w:r w:rsidR="00A75429" w:rsidRPr="008A45E6">
        <w:rPr>
          <w:rStyle w:val="ac"/>
        </w:rPr>
        <w:t>https://vk.com/wall-152061715_5483</w:t>
      </w:r>
      <w:r w:rsidR="00F27F49" w:rsidRPr="008A45E6">
        <w:rPr>
          <w:rStyle w:val="ac"/>
        </w:rPr>
        <w:t>.</w:t>
      </w:r>
    </w:p>
    <w:p w14:paraId="1E891C4D" w14:textId="3967AE52" w:rsidR="00D90154" w:rsidRPr="008A45E6" w:rsidRDefault="000C2D92"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Настоящий нормативный правовой акт регулирует Порядок</w:t>
      </w:r>
      <w:r w:rsidRPr="008A45E6">
        <w:rPr>
          <w:rFonts w:ascii="Times New Roman" w:hAnsi="Times New Roman" w:cs="Times New Roman"/>
          <w:sz w:val="28"/>
          <w:szCs w:val="28"/>
        </w:rPr>
        <w:t xml:space="preserve"> организации ярмарок и продажи товаров (выполнения работ, оказания услуг) на них на территории Курской </w:t>
      </w:r>
      <w:r w:rsidRPr="008A45E6">
        <w:rPr>
          <w:rFonts w:ascii="Times New Roman" w:hAnsi="Times New Roman" w:cs="Times New Roman"/>
          <w:bCs/>
          <w:sz w:val="28"/>
          <w:szCs w:val="28"/>
        </w:rPr>
        <w:t>области</w:t>
      </w:r>
      <w:r w:rsidR="00D90154" w:rsidRPr="008A45E6">
        <w:rPr>
          <w:rFonts w:ascii="Times New Roman" w:hAnsi="Times New Roman" w:cs="Times New Roman"/>
          <w:bCs/>
          <w:sz w:val="28"/>
          <w:szCs w:val="28"/>
        </w:rPr>
        <w:t xml:space="preserve"> (далее – Порядок)</w:t>
      </w:r>
      <w:r w:rsidR="00A27DF9">
        <w:rPr>
          <w:rFonts w:ascii="Times New Roman" w:hAnsi="Times New Roman" w:cs="Times New Roman"/>
          <w:bCs/>
          <w:sz w:val="28"/>
          <w:szCs w:val="28"/>
        </w:rPr>
        <w:t>.</w:t>
      </w:r>
      <w:r w:rsidR="00D90154" w:rsidRPr="008A45E6">
        <w:rPr>
          <w:rFonts w:ascii="Times New Roman" w:hAnsi="Times New Roman" w:cs="Times New Roman"/>
          <w:bCs/>
          <w:sz w:val="28"/>
          <w:szCs w:val="28"/>
        </w:rPr>
        <w:t xml:space="preserve"> </w:t>
      </w:r>
      <w:r w:rsidR="00A27DF9">
        <w:rPr>
          <w:rFonts w:ascii="Times New Roman" w:hAnsi="Times New Roman" w:cs="Times New Roman"/>
          <w:bCs/>
          <w:sz w:val="28"/>
          <w:szCs w:val="28"/>
        </w:rPr>
        <w:t>Р</w:t>
      </w:r>
      <w:r w:rsidR="004A77B9" w:rsidRPr="008A45E6">
        <w:rPr>
          <w:rFonts w:ascii="Times New Roman" w:hAnsi="Times New Roman" w:cs="Times New Roman"/>
          <w:bCs/>
          <w:sz w:val="28"/>
          <w:szCs w:val="28"/>
        </w:rPr>
        <w:t>азработан</w:t>
      </w:r>
      <w:r w:rsidR="00A27DF9">
        <w:rPr>
          <w:rFonts w:ascii="Times New Roman" w:hAnsi="Times New Roman" w:cs="Times New Roman"/>
          <w:bCs/>
          <w:sz w:val="28"/>
          <w:szCs w:val="28"/>
        </w:rPr>
        <w:t xml:space="preserve"> </w:t>
      </w:r>
      <w:r w:rsidR="00D90154" w:rsidRPr="008A45E6">
        <w:rPr>
          <w:rFonts w:ascii="Times New Roman" w:hAnsi="Times New Roman" w:cs="Times New Roman"/>
          <w:bCs/>
          <w:sz w:val="28"/>
          <w:szCs w:val="28"/>
        </w:rPr>
        <w:t xml:space="preserve">в соответствии со </w:t>
      </w:r>
      <w:hyperlink r:id="rId12">
        <w:r w:rsidR="00D90154" w:rsidRPr="008A45E6">
          <w:rPr>
            <w:rFonts w:ascii="Times New Roman" w:hAnsi="Times New Roman" w:cs="Times New Roman"/>
            <w:bCs/>
            <w:sz w:val="28"/>
            <w:szCs w:val="28"/>
          </w:rPr>
          <w:t>статьей 11</w:t>
        </w:r>
      </w:hyperlink>
      <w:r w:rsidR="00D90154" w:rsidRPr="008A45E6">
        <w:rPr>
          <w:rFonts w:ascii="Times New Roman" w:hAnsi="Times New Roman" w:cs="Times New Roman"/>
          <w:bCs/>
          <w:sz w:val="28"/>
          <w:szCs w:val="28"/>
        </w:rPr>
        <w:t xml:space="preserve"> Федерального закона </w:t>
      </w:r>
      <w:r w:rsidR="004A77B9" w:rsidRPr="008A45E6">
        <w:rPr>
          <w:rFonts w:ascii="Times New Roman" w:hAnsi="Times New Roman" w:cs="Times New Roman"/>
          <w:bCs/>
          <w:sz w:val="28"/>
          <w:szCs w:val="28"/>
        </w:rPr>
        <w:t xml:space="preserve">от 28.12.2009 № 381-ФЗ </w:t>
      </w:r>
      <w:r w:rsidR="00D90154" w:rsidRPr="008A45E6">
        <w:rPr>
          <w:rFonts w:ascii="Times New Roman" w:hAnsi="Times New Roman" w:cs="Times New Roman"/>
          <w:bCs/>
          <w:sz w:val="28"/>
          <w:szCs w:val="28"/>
        </w:rPr>
        <w:t>«Об основах государственного регулирования торговой деятельности в Российской Федерации»</w:t>
      </w:r>
      <w:r w:rsidR="00554ACD" w:rsidRPr="008A45E6">
        <w:rPr>
          <w:rFonts w:ascii="Times New Roman" w:hAnsi="Times New Roman" w:cs="Times New Roman"/>
          <w:bCs/>
          <w:sz w:val="28"/>
          <w:szCs w:val="28"/>
        </w:rPr>
        <w:t xml:space="preserve"> (далее – Федеральный закон № 381-ФЗ)</w:t>
      </w:r>
      <w:r w:rsidR="00D90154" w:rsidRPr="008A45E6">
        <w:rPr>
          <w:rFonts w:ascii="Times New Roman" w:hAnsi="Times New Roman" w:cs="Times New Roman"/>
          <w:bCs/>
          <w:sz w:val="28"/>
          <w:szCs w:val="28"/>
        </w:rPr>
        <w:t xml:space="preserve"> и устанавливает правила организации ярмарок исполнительными органами Курской области, органами местного самоуправления, юридическими лицами, индивидуальными предпринимателями на территории Курской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w:t>
      </w:r>
      <w:r w:rsidR="00252A8F">
        <w:rPr>
          <w:rFonts w:ascii="Times New Roman" w:hAnsi="Times New Roman" w:cs="Times New Roman"/>
          <w:bCs/>
          <w:sz w:val="28"/>
          <w:szCs w:val="28"/>
        </w:rPr>
        <w:t>ю</w:t>
      </w:r>
      <w:r w:rsidR="00D90154" w:rsidRPr="008A45E6">
        <w:rPr>
          <w:rFonts w:ascii="Times New Roman" w:hAnsi="Times New Roman" w:cs="Times New Roman"/>
          <w:bCs/>
          <w:sz w:val="28"/>
          <w:szCs w:val="28"/>
        </w:rPr>
        <w:t xml:space="preserve"> работ, оказания услуг на ярмарках.</w:t>
      </w:r>
    </w:p>
    <w:p w14:paraId="0563ED87" w14:textId="314EC6B8" w:rsidR="00C33095" w:rsidRPr="008A45E6" w:rsidRDefault="00C33095"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Согласно положениям Федерального закона</w:t>
      </w:r>
      <w:r w:rsidR="00A27DF9">
        <w:rPr>
          <w:rFonts w:ascii="Times New Roman" w:hAnsi="Times New Roman" w:cs="Times New Roman"/>
          <w:bCs/>
          <w:sz w:val="28"/>
          <w:szCs w:val="28"/>
        </w:rPr>
        <w:t xml:space="preserve"> № 381-ФЗ</w:t>
      </w:r>
      <w:r w:rsidR="00F45553" w:rsidRPr="008A45E6">
        <w:rPr>
          <w:rFonts w:ascii="Times New Roman" w:hAnsi="Times New Roman" w:cs="Times New Roman"/>
          <w:bCs/>
          <w:sz w:val="28"/>
          <w:szCs w:val="28"/>
        </w:rPr>
        <w:t>,</w:t>
      </w:r>
      <w:r w:rsidRPr="008A45E6">
        <w:rPr>
          <w:rFonts w:ascii="Times New Roman" w:hAnsi="Times New Roman" w:cs="Times New Roman"/>
          <w:bCs/>
          <w:sz w:val="28"/>
          <w:szCs w:val="28"/>
        </w:rPr>
        <w:t xml:space="preserve">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w:t>
      </w:r>
    </w:p>
    <w:p w14:paraId="452BB18D" w14:textId="756765CD" w:rsidR="008A77E7" w:rsidRPr="008A45E6" w:rsidRDefault="008A77E7"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На территории Курской области отношения по организации ярмарок и продажи товаров (выполнения работ, оказания услуг) на них урегулированы Законом Курской области от 28.02.2011 № 13-ЗКО «О полномочиях органов государственной власти Курской области в области государственного регулирования торговой деятельности в Курской области»</w:t>
      </w:r>
      <w:r w:rsidR="000A331C" w:rsidRPr="008A45E6">
        <w:rPr>
          <w:rFonts w:ascii="Times New Roman" w:hAnsi="Times New Roman" w:cs="Times New Roman"/>
          <w:bCs/>
          <w:sz w:val="28"/>
          <w:szCs w:val="28"/>
        </w:rPr>
        <w:t>, пунктом 6 статьи 2 которого к полномочиям Правительства Курской области в области государственного регулирования торговой деятельности относится утверждение порядка организации ярмарок и продажи товаров (выполнения работ, оказания услуг) на них, за исключением случаев, когда организатором ярмарки является федеральный орган государственной власти.</w:t>
      </w:r>
    </w:p>
    <w:p w14:paraId="3C060A2C" w14:textId="40BE0D9F" w:rsidR="000C2D92" w:rsidRPr="008A45E6" w:rsidRDefault="004A77B9" w:rsidP="00D433AA">
      <w:pPr>
        <w:ind w:firstLine="540"/>
        <w:jc w:val="both"/>
      </w:pPr>
      <w:r w:rsidRPr="008A45E6">
        <w:t>Цели регулирования: насыщение рынка, поддержка местных производителей, обеспечение безопасности и качества товаров, упрощение доступа к торговым площадкам.</w:t>
      </w:r>
    </w:p>
    <w:p w14:paraId="3F71FF0B" w14:textId="77777777"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Предметом правового регулирования постановления являются правоотношения по организации ярмарок и продажи товаров (выполнения работ, оказания услуг) на них, которые включают в себя разработку и утверждение:</w:t>
      </w:r>
    </w:p>
    <w:p w14:paraId="13522563" w14:textId="77777777"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плана мероприятий по организации ярмарок и продажи товаров на них;</w:t>
      </w:r>
    </w:p>
    <w:p w14:paraId="5170F904" w14:textId="77777777"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режима работы ярмарок;</w:t>
      </w:r>
    </w:p>
    <w:p w14:paraId="760DF52D" w14:textId="287128AB"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порядка организации ярмарок;</w:t>
      </w:r>
    </w:p>
    <w:p w14:paraId="1083C0AD" w14:textId="1831F227"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порядка предоставления торговых мест на ярмарках;</w:t>
      </w:r>
    </w:p>
    <w:p w14:paraId="561D756F" w14:textId="5E6A7D09" w:rsidR="001D0AF8" w:rsidRPr="008A45E6" w:rsidRDefault="001D0AF8" w:rsidP="00D433AA">
      <w:pPr>
        <w:pStyle w:val="ConsPlusNormal"/>
        <w:ind w:firstLine="540"/>
        <w:jc w:val="both"/>
        <w:rPr>
          <w:rFonts w:ascii="Times New Roman" w:hAnsi="Times New Roman" w:cs="Times New Roman"/>
          <w:bCs/>
          <w:sz w:val="28"/>
          <w:szCs w:val="28"/>
        </w:rPr>
      </w:pPr>
      <w:r w:rsidRPr="008A45E6">
        <w:rPr>
          <w:rFonts w:ascii="Times New Roman" w:hAnsi="Times New Roman" w:cs="Times New Roman"/>
          <w:bCs/>
          <w:sz w:val="28"/>
          <w:szCs w:val="28"/>
        </w:rPr>
        <w:t xml:space="preserve">требований к организации продажи товаров. </w:t>
      </w:r>
    </w:p>
    <w:p w14:paraId="1C98A1F3" w14:textId="0F1A7D61" w:rsidR="00495C66" w:rsidRPr="008A45E6" w:rsidRDefault="00495C66" w:rsidP="00D433AA">
      <w:pPr>
        <w:ind w:firstLine="540"/>
        <w:jc w:val="both"/>
      </w:pPr>
      <w:r w:rsidRPr="008A45E6">
        <w:lastRenderedPageBreak/>
        <w:t xml:space="preserve">В рамках настоящего Порядка основными субъектами правоотношений являются: </w:t>
      </w:r>
      <w:r w:rsidR="001D0AF8" w:rsidRPr="008A45E6">
        <w:t xml:space="preserve">исполнительные органы Курской области, органы местного самоуправления Курской области, </w:t>
      </w:r>
      <w:r w:rsidRPr="008A45E6">
        <w:t>юридические лица</w:t>
      </w:r>
      <w:r w:rsidR="00531879" w:rsidRPr="008A45E6">
        <w:t>,</w:t>
      </w:r>
      <w:r w:rsidRPr="008A45E6">
        <w:t xml:space="preserve"> </w:t>
      </w:r>
      <w:r w:rsidR="006620EB" w:rsidRPr="008A45E6">
        <w:t xml:space="preserve">индивидуальные </w:t>
      </w:r>
      <w:r w:rsidR="00B42FDF" w:rsidRPr="008A45E6">
        <w:t>предприниматели, физические</w:t>
      </w:r>
      <w:r w:rsidR="00531879" w:rsidRPr="008A45E6">
        <w:t xml:space="preserve"> лица (в том числе граждане – главы крестьянских (фермерских</w:t>
      </w:r>
      <w:r w:rsidR="00F45553" w:rsidRPr="008A45E6">
        <w:t>)</w:t>
      </w:r>
      <w:r w:rsidR="00531879" w:rsidRPr="008A45E6">
        <w:t xml:space="preserve"> хозяйств, члены таких хозяйств, граждане, ведущие личное подсобное хозяйство или занимающиеся садоводством, огородничеством, животноводством)</w:t>
      </w:r>
      <w:r w:rsidRPr="008A45E6">
        <w:t>.</w:t>
      </w:r>
      <w:r w:rsidR="00674E9F" w:rsidRPr="008A45E6">
        <w:t xml:space="preserve"> </w:t>
      </w:r>
    </w:p>
    <w:p w14:paraId="71657258" w14:textId="2AAECF2D" w:rsidR="00D71071" w:rsidRPr="008A45E6" w:rsidRDefault="00D71071" w:rsidP="00D433AA">
      <w:pPr>
        <w:ind w:firstLine="540"/>
        <w:jc w:val="both"/>
      </w:pPr>
      <w:r w:rsidRPr="008A45E6">
        <w:t>В Порядке более широко раскрывается понятие ярмарки, под которой следует понимать мероприятие</w:t>
      </w:r>
      <w:r w:rsidR="00C33095" w:rsidRPr="008A45E6">
        <w:t xml:space="preserve"> для продажи товаров (выполнени</w:t>
      </w:r>
      <w:r w:rsidR="00B42FDF" w:rsidRPr="008A45E6">
        <w:t>я</w:t>
      </w:r>
      <w:r w:rsidR="00C33095" w:rsidRPr="008A45E6">
        <w:t xml:space="preserve"> работ, оказания </w:t>
      </w:r>
      <w:r w:rsidR="000B49E3" w:rsidRPr="008A45E6">
        <w:t>услуг), организуемое в целях повышения доступности товаров (работ, услуг) для населения</w:t>
      </w:r>
      <w:r w:rsidRPr="008A45E6">
        <w:t xml:space="preserve">. Также предусмотрена классификация ярмарок на </w:t>
      </w:r>
      <w:r w:rsidR="000B49E3" w:rsidRPr="008A45E6">
        <w:t>сезонные, универсальные муниципальные,</w:t>
      </w:r>
      <w:r w:rsidRPr="008A45E6">
        <w:t xml:space="preserve"> специализированные</w:t>
      </w:r>
      <w:r w:rsidR="000B49E3" w:rsidRPr="008A45E6">
        <w:t>, международные, межрегиональные и региональные</w:t>
      </w:r>
      <w:r w:rsidRPr="008A45E6">
        <w:t xml:space="preserve"> ярмарки</w:t>
      </w:r>
      <w:r w:rsidR="000B49E3" w:rsidRPr="008A45E6">
        <w:t xml:space="preserve"> и ярмарки выходного дня</w:t>
      </w:r>
      <w:r w:rsidRPr="008A45E6">
        <w:t xml:space="preserve">, устанавливаются обязанности организатора и участника ярмарки, требования к месту проведения ярмарок и к организации продажи товаров на них, утверждены типовые формы документов, используемые для организации ярмарок.  </w:t>
      </w:r>
    </w:p>
    <w:p w14:paraId="34EACFDD" w14:textId="3B52EBDB" w:rsidR="00531879" w:rsidRPr="008A45E6" w:rsidRDefault="00D71071" w:rsidP="00D433AA">
      <w:pPr>
        <w:ind w:firstLine="540"/>
        <w:jc w:val="both"/>
      </w:pPr>
      <w:r w:rsidRPr="008A45E6">
        <w:t xml:space="preserve">При этом организация и проведение ярмарок запрещается </w:t>
      </w:r>
      <w:r w:rsidR="000B49E3" w:rsidRPr="008A45E6">
        <w:t>на территориях объектов культурного наследия (не ближе 5 метров до границ охранной зоны памятников истории и культуры); в помещениях физкультурно-оздоровительных организаций и в спортивных сооружениях; в помещениях детских, образовательных и медицинских организаций; в помещениях автомобильных, железнодорожных вокзалов и на прилегающих к ним территориях в радиусе 50 метров от входа (выхода) в вокзал, а если вокзал имеет огражденную территорию - от входа (выхода) на нее; вне утвержденных графиков проведения ярмарок.</w:t>
      </w:r>
    </w:p>
    <w:p w14:paraId="772F02FA" w14:textId="77777777" w:rsidR="009B7054" w:rsidRPr="00080E32" w:rsidRDefault="009B7054" w:rsidP="00D433AA">
      <w:pPr>
        <w:ind w:firstLine="540"/>
        <w:jc w:val="both"/>
        <w:rPr>
          <w:sz w:val="24"/>
          <w:szCs w:val="24"/>
        </w:rPr>
      </w:pPr>
    </w:p>
    <w:p w14:paraId="4B2E1B6F" w14:textId="590C5D0A" w:rsidR="00473E22" w:rsidRPr="008A45E6" w:rsidRDefault="00473E22" w:rsidP="00D433AA">
      <w:pPr>
        <w:pStyle w:val="af3"/>
        <w:numPr>
          <w:ilvl w:val="0"/>
          <w:numId w:val="6"/>
        </w:numPr>
        <w:ind w:left="0"/>
        <w:jc w:val="center"/>
        <w:rPr>
          <w:i/>
          <w:iCs/>
        </w:rPr>
      </w:pPr>
      <w:r w:rsidRPr="008A45E6">
        <w:rPr>
          <w:i/>
          <w:iCs/>
        </w:rPr>
        <w:t xml:space="preserve">Результаты публичных консультаций </w:t>
      </w:r>
    </w:p>
    <w:p w14:paraId="41A6E7C1" w14:textId="77777777" w:rsidR="007A12BA" w:rsidRPr="00080E32" w:rsidRDefault="007A12BA" w:rsidP="00D433AA">
      <w:pPr>
        <w:pStyle w:val="af3"/>
        <w:ind w:left="0"/>
        <w:rPr>
          <w:i/>
          <w:iCs/>
          <w:color w:val="FF0000"/>
          <w:sz w:val="24"/>
          <w:szCs w:val="24"/>
        </w:rPr>
      </w:pPr>
    </w:p>
    <w:p w14:paraId="6F3768E7" w14:textId="36E72197" w:rsidR="00C02AE5" w:rsidRPr="008A45E6" w:rsidRDefault="00473E22" w:rsidP="00D433AA">
      <w:pPr>
        <w:ind w:firstLine="709"/>
        <w:jc w:val="both"/>
        <w:rPr>
          <w:rFonts w:eastAsia="Calibri"/>
          <w:bCs w:val="0"/>
          <w:lang w:eastAsia="en-US"/>
        </w:rPr>
      </w:pPr>
      <w:r w:rsidRPr="008A45E6">
        <w:t>О размещении уведомления о проведении экспертизы Постановления № </w:t>
      </w:r>
      <w:r w:rsidR="00FC5767" w:rsidRPr="008A45E6">
        <w:t>103</w:t>
      </w:r>
      <w:r w:rsidRPr="008A45E6">
        <w:noBreakHyphen/>
        <w:t>па извещены следующие организации:</w:t>
      </w:r>
      <w:r w:rsidRPr="008A45E6">
        <w:rPr>
          <w:rFonts w:eastAsia="Calibri"/>
          <w:bCs w:val="0"/>
          <w:lang w:eastAsia="en-US"/>
        </w:rPr>
        <w:t xml:space="preserve"> </w:t>
      </w:r>
    </w:p>
    <w:p w14:paraId="736069B8" w14:textId="11F4BDBE" w:rsidR="00D44B09" w:rsidRPr="008A45E6" w:rsidRDefault="00473E22" w:rsidP="00D433AA">
      <w:pPr>
        <w:ind w:firstLine="709"/>
        <w:jc w:val="both"/>
      </w:pPr>
      <w:r w:rsidRPr="008A45E6">
        <w:t xml:space="preserve">Аппарат </w:t>
      </w:r>
      <w:r w:rsidR="006C1C83" w:rsidRPr="008A45E6">
        <w:t>У</w:t>
      </w:r>
      <w:r w:rsidRPr="008A45E6">
        <w:t>полномоченного по защите прав предпринимателей в Курской области</w:t>
      </w:r>
      <w:bookmarkStart w:id="10" w:name="_Hlk200983941"/>
      <w:r w:rsidRPr="008A45E6">
        <w:t xml:space="preserve">, </w:t>
      </w:r>
      <w:r w:rsidR="001026FA" w:rsidRPr="008A45E6">
        <w:t xml:space="preserve">Управление Министерства юстиции Российской Федерации по Курской области, </w:t>
      </w:r>
      <w:r w:rsidRPr="008A45E6">
        <w:t>ФГБОУ ВО «Курский государственный университет»</w:t>
      </w:r>
      <w:bookmarkEnd w:id="10"/>
      <w:r w:rsidRPr="008A45E6">
        <w:t xml:space="preserve">, </w:t>
      </w:r>
      <w:r w:rsidR="00581033" w:rsidRPr="008A45E6">
        <w:t>Курский ГАУ</w:t>
      </w:r>
      <w:r w:rsidR="001026FA" w:rsidRPr="008A45E6">
        <w:t>, ГО АУ ВО Курской области «Курская академия государственной и муниципальной службы»,</w:t>
      </w:r>
      <w:r w:rsidR="001026FA" w:rsidRPr="008A45E6">
        <w:rPr>
          <w:color w:val="FF0000"/>
        </w:rPr>
        <w:t xml:space="preserve"> </w:t>
      </w:r>
      <w:r w:rsidR="00D84578" w:rsidRPr="008A45E6">
        <w:t>о</w:t>
      </w:r>
      <w:r w:rsidRPr="008A45E6">
        <w:t xml:space="preserve">бщественные организации Курской области, </w:t>
      </w:r>
      <w:r w:rsidR="00FC5767" w:rsidRPr="008A45E6">
        <w:t>ОБУ «Центр содействия развитию торговли и услуг Курской области», Союз «Торгово-промышленная палата Курской области», АО «Курское городское торгово-производственное объединение», ООО</w:t>
      </w:r>
      <w:r w:rsidR="007B7B9B">
        <w:t> </w:t>
      </w:r>
      <w:r w:rsidR="00FC5767" w:rsidRPr="008A45E6">
        <w:t>фирма</w:t>
      </w:r>
      <w:r w:rsidR="007B7B9B">
        <w:t> </w:t>
      </w:r>
      <w:r w:rsidR="00FC5767" w:rsidRPr="008A45E6">
        <w:t>«ГИВИС», ООО «Торгово-ярмарочный комплекс «Урожайный»,</w:t>
      </w:r>
      <w:r w:rsidR="00FC5767" w:rsidRPr="008A45E6">
        <w:rPr>
          <w:bCs w:val="0"/>
        </w:rPr>
        <w:t xml:space="preserve"> </w:t>
      </w:r>
      <w:r w:rsidR="00FC5767" w:rsidRPr="008A45E6">
        <w:t>МО «Ясеновский сельсовет», ООО «ЖКХ с. Мантурово», Администрация города Фатежа, ООО ЧПКФ «Марафон», Администрация МО «Лачиновский сельсовет», АО «Северный торговый комплекс города Курска»</w:t>
      </w:r>
      <w:r w:rsidRPr="008A45E6">
        <w:t>.</w:t>
      </w:r>
    </w:p>
    <w:p w14:paraId="0B6A5AE6" w14:textId="5180646E" w:rsidR="00473E22" w:rsidRPr="008A45E6" w:rsidRDefault="00D44B09" w:rsidP="00D433AA">
      <w:pPr>
        <w:pStyle w:val="af3"/>
        <w:ind w:left="0"/>
        <w:jc w:val="both"/>
      </w:pPr>
      <w:r w:rsidRPr="008A45E6">
        <w:rPr>
          <w:color w:val="FF0000"/>
        </w:rPr>
        <w:tab/>
      </w:r>
      <w:r w:rsidRPr="008A45E6">
        <w:t>В ходе публичных консультаций поступил</w:t>
      </w:r>
      <w:r w:rsidR="004D135C" w:rsidRPr="008A45E6">
        <w:t>и</w:t>
      </w:r>
      <w:r w:rsidRPr="008A45E6">
        <w:t xml:space="preserve"> </w:t>
      </w:r>
      <w:r w:rsidR="00E83083" w:rsidRPr="008A45E6">
        <w:t xml:space="preserve">следующие </w:t>
      </w:r>
      <w:r w:rsidR="009C4240" w:rsidRPr="008A45E6">
        <w:t>предложения (</w:t>
      </w:r>
      <w:r w:rsidRPr="008A45E6">
        <w:t>замечания</w:t>
      </w:r>
      <w:r w:rsidR="009C4240" w:rsidRPr="008A45E6">
        <w:t>)</w:t>
      </w:r>
      <w:r w:rsidRPr="008A45E6">
        <w:t>:</w:t>
      </w:r>
      <w:r w:rsidR="00473E22" w:rsidRPr="008A45E6">
        <w:t xml:space="preserve"> </w:t>
      </w:r>
    </w:p>
    <w:p w14:paraId="2145C95E" w14:textId="653414DF" w:rsidR="00730E0E" w:rsidRPr="008A45E6" w:rsidRDefault="004E0494" w:rsidP="00D433AA">
      <w:pPr>
        <w:pStyle w:val="af3"/>
        <w:numPr>
          <w:ilvl w:val="0"/>
          <w:numId w:val="27"/>
        </w:numPr>
        <w:tabs>
          <w:tab w:val="left" w:pos="1134"/>
        </w:tabs>
        <w:ind w:left="0" w:firstLine="709"/>
        <w:jc w:val="both"/>
      </w:pPr>
      <w:bookmarkStart w:id="11" w:name="_Hlk210206118"/>
      <w:r w:rsidRPr="008A45E6">
        <w:rPr>
          <w:rFonts w:eastAsia="Calibri"/>
          <w:b/>
          <w:kern w:val="2"/>
          <w:lang w:eastAsia="en-US"/>
          <w14:ligatures w14:val="standardContextual"/>
        </w:rPr>
        <w:t>КРОО</w:t>
      </w:r>
      <w:r w:rsidR="00FA6200" w:rsidRPr="008A45E6">
        <w:rPr>
          <w:rFonts w:eastAsia="Calibri"/>
          <w:b/>
          <w:kern w:val="2"/>
          <w:lang w:eastAsia="en-US"/>
          <w14:ligatures w14:val="standardContextual"/>
        </w:rPr>
        <w:t> </w:t>
      </w:r>
      <w:r w:rsidRPr="008A45E6">
        <w:rPr>
          <w:rFonts w:eastAsia="Calibri"/>
          <w:b/>
          <w:kern w:val="2"/>
          <w:lang w:eastAsia="en-US"/>
          <w14:ligatures w14:val="standardContextual"/>
        </w:rPr>
        <w:t>«Союз</w:t>
      </w:r>
      <w:r w:rsidR="00FA6200" w:rsidRPr="008A45E6">
        <w:rPr>
          <w:rFonts w:eastAsia="Calibri"/>
          <w:b/>
          <w:kern w:val="2"/>
          <w:lang w:eastAsia="en-US"/>
          <w14:ligatures w14:val="standardContextual"/>
        </w:rPr>
        <w:t> </w:t>
      </w:r>
      <w:r w:rsidRPr="008A45E6">
        <w:rPr>
          <w:rFonts w:eastAsia="Calibri"/>
          <w:b/>
          <w:kern w:val="2"/>
          <w:lang w:eastAsia="en-US"/>
          <w14:ligatures w14:val="standardContextual"/>
        </w:rPr>
        <w:t>предпринимателей</w:t>
      </w:r>
      <w:bookmarkEnd w:id="11"/>
      <w:r w:rsidRPr="008A45E6">
        <w:rPr>
          <w:rFonts w:eastAsia="Calibri"/>
          <w:b/>
          <w:kern w:val="2"/>
          <w:lang w:eastAsia="en-US"/>
          <w14:ligatures w14:val="standardContextual"/>
        </w:rPr>
        <w:t>»</w:t>
      </w:r>
      <w:r w:rsidR="003B4A49" w:rsidRPr="008A45E6">
        <w:rPr>
          <w:rFonts w:eastAsia="Calibri"/>
          <w:b/>
          <w:kern w:val="2"/>
          <w:lang w:eastAsia="en-US"/>
          <w14:ligatures w14:val="standardContextual"/>
        </w:rPr>
        <w:t xml:space="preserve">: </w:t>
      </w:r>
      <w:r w:rsidR="00730E0E" w:rsidRPr="008A45E6">
        <w:rPr>
          <w:rFonts w:eastAsia="Calibri"/>
          <w:b/>
          <w:kern w:val="2"/>
          <w:lang w:eastAsia="en-US"/>
          <w14:ligatures w14:val="standardContextual"/>
        </w:rPr>
        <w:br/>
      </w:r>
      <w:r w:rsidR="00730E0E" w:rsidRPr="008A45E6">
        <w:t xml:space="preserve">          Пункт 2.5 </w:t>
      </w:r>
      <w:r w:rsidR="00016981" w:rsidRPr="008A45E6">
        <w:t xml:space="preserve">Порядка </w:t>
      </w:r>
      <w:r w:rsidR="00730E0E" w:rsidRPr="008A45E6">
        <w:t xml:space="preserve">дополнить после слов «юридическое лицо </w:t>
      </w:r>
      <w:bookmarkStart w:id="12" w:name="_Hlk210209551"/>
      <w:r w:rsidR="00730E0E" w:rsidRPr="008A45E6">
        <w:t>и индивидуальный предприниматель</w:t>
      </w:r>
      <w:bookmarkEnd w:id="12"/>
      <w:r w:rsidR="00730E0E" w:rsidRPr="008A45E6">
        <w:t xml:space="preserve">» словами «гражданин, применяющий </w:t>
      </w:r>
      <w:r w:rsidR="00730E0E" w:rsidRPr="008A45E6">
        <w:lastRenderedPageBreak/>
        <w:t xml:space="preserve">специальный налоговый режим «Налог на профессиональный доход», реализующий продукцию собственного производства (самозанятый)» </w:t>
      </w:r>
      <w:bookmarkStart w:id="13" w:name="_Hlk210205836"/>
      <w:r w:rsidR="00730E0E" w:rsidRPr="008A45E6">
        <w:t>и далее по тексту.</w:t>
      </w:r>
      <w:bookmarkEnd w:id="13"/>
    </w:p>
    <w:p w14:paraId="0D4ACF9A" w14:textId="3073B535" w:rsidR="00730E0E" w:rsidRPr="008A45E6" w:rsidRDefault="00730E0E" w:rsidP="00D433AA">
      <w:pPr>
        <w:ind w:firstLine="709"/>
        <w:jc w:val="both"/>
      </w:pPr>
      <w:r w:rsidRPr="008A45E6">
        <w:t xml:space="preserve">Пункт 3.1 </w:t>
      </w:r>
      <w:r w:rsidR="00016981" w:rsidRPr="008A45E6">
        <w:t xml:space="preserve">Порядка </w:t>
      </w:r>
      <w:r w:rsidRPr="008A45E6">
        <w:t>дополнить после слов «органами местного самоуправления Курской области» словам</w:t>
      </w:r>
      <w:r w:rsidR="008B1BA4" w:rsidRPr="008A45E6">
        <w:t>и</w:t>
      </w:r>
      <w:r w:rsidRPr="008A45E6">
        <w:t>: «юридическими лицами и индивидуальными предпринимателями» и далее по тексту.</w:t>
      </w:r>
    </w:p>
    <w:p w14:paraId="0A0B001F" w14:textId="735BED64" w:rsidR="00730E0E" w:rsidRPr="008A45E6" w:rsidRDefault="00F8651A" w:rsidP="00D433AA">
      <w:pPr>
        <w:ind w:firstLine="709"/>
        <w:jc w:val="both"/>
      </w:pPr>
      <w:r>
        <w:t>В п</w:t>
      </w:r>
      <w:r w:rsidR="00730E0E" w:rsidRPr="008A45E6">
        <w:t>ункт</w:t>
      </w:r>
      <w:r>
        <w:t>е</w:t>
      </w:r>
      <w:r w:rsidR="00730E0E" w:rsidRPr="008A45E6">
        <w:t xml:space="preserve"> 3.4 </w:t>
      </w:r>
      <w:r w:rsidR="00016981" w:rsidRPr="008A45E6">
        <w:t xml:space="preserve">Порядка </w:t>
      </w:r>
      <w:r w:rsidR="00730E0E" w:rsidRPr="008A45E6">
        <w:t xml:space="preserve">исключить слова «действующая на постоянной основе» либо заменить словами «по мере необходимости». </w:t>
      </w:r>
    </w:p>
    <w:p w14:paraId="63104913" w14:textId="16CC5AA0" w:rsidR="00730E0E" w:rsidRPr="008A45E6" w:rsidRDefault="00F8651A" w:rsidP="00D433AA">
      <w:pPr>
        <w:ind w:firstLine="709"/>
        <w:jc w:val="both"/>
      </w:pPr>
      <w:bookmarkStart w:id="14" w:name="_Hlk210212160"/>
      <w:r>
        <w:t>В п</w:t>
      </w:r>
      <w:r w:rsidR="00730E0E" w:rsidRPr="008A45E6">
        <w:t>ункт</w:t>
      </w:r>
      <w:r>
        <w:t>е</w:t>
      </w:r>
      <w:r w:rsidR="00730E0E" w:rsidRPr="008A45E6">
        <w:t xml:space="preserve"> 4.1.1 </w:t>
      </w:r>
      <w:r w:rsidR="00016981" w:rsidRPr="008A45E6">
        <w:t xml:space="preserve">Порядка </w:t>
      </w:r>
      <w:r w:rsidR="00730E0E" w:rsidRPr="008A45E6">
        <w:t>после первого абзаца добавить абза</w:t>
      </w:r>
      <w:r w:rsidR="00A57440" w:rsidRPr="008A45E6">
        <w:t>ц</w:t>
      </w:r>
      <w:r w:rsidR="00730E0E" w:rsidRPr="008A45E6">
        <w:t>: «В случае, если количество поданных заявок более одной, то право на проведение ярмарки определяется путем жеребьевки, которая проводится не позднее чем за 5 (пять) календарных дней до начала ярмарки. Результаты жеребьевки оформляются протоколом».</w:t>
      </w:r>
    </w:p>
    <w:bookmarkEnd w:id="14"/>
    <w:p w14:paraId="02D0575D" w14:textId="17EAEB25" w:rsidR="00730E0E" w:rsidRPr="008A45E6" w:rsidRDefault="00730E0E" w:rsidP="00D433AA">
      <w:pPr>
        <w:ind w:firstLine="709"/>
        <w:jc w:val="both"/>
      </w:pPr>
      <w:r w:rsidRPr="008A45E6">
        <w:t xml:space="preserve">Подпункт 4 пункта 4.1.1, подпункт 4 пункта 4.1.2 и подпункт 1 пункта 4.15 </w:t>
      </w:r>
      <w:r w:rsidR="00016981" w:rsidRPr="008A45E6">
        <w:t xml:space="preserve">Порядка </w:t>
      </w:r>
      <w:r w:rsidRPr="008A45E6">
        <w:t>исключить, так как они имеют субъективный характер.</w:t>
      </w:r>
    </w:p>
    <w:p w14:paraId="0DB44F20" w14:textId="46945CD8" w:rsidR="00730E0E" w:rsidRPr="008A45E6" w:rsidRDefault="00DA6161" w:rsidP="00D433AA">
      <w:pPr>
        <w:ind w:firstLine="709"/>
        <w:jc w:val="both"/>
      </w:pPr>
      <w:r w:rsidRPr="008A45E6">
        <w:t>В п</w:t>
      </w:r>
      <w:r w:rsidR="00730E0E" w:rsidRPr="008A45E6">
        <w:t>ункт</w:t>
      </w:r>
      <w:r w:rsidRPr="008A45E6">
        <w:t>е</w:t>
      </w:r>
      <w:r w:rsidR="00730E0E" w:rsidRPr="008A45E6">
        <w:t xml:space="preserve"> 4.1.2 </w:t>
      </w:r>
      <w:r w:rsidR="00016981" w:rsidRPr="008A45E6">
        <w:t xml:space="preserve">Порядка </w:t>
      </w:r>
      <w:r w:rsidRPr="008A45E6">
        <w:t>в</w:t>
      </w:r>
      <w:r w:rsidR="00730E0E" w:rsidRPr="008A45E6">
        <w:t xml:space="preserve"> абзацах втором и третьем заменить слово «Комитет» на слово «Министерство».</w:t>
      </w:r>
    </w:p>
    <w:p w14:paraId="594C24EA" w14:textId="6F8DFF09" w:rsidR="00730E0E" w:rsidRPr="008A45E6" w:rsidRDefault="00DA6161" w:rsidP="00D433AA">
      <w:pPr>
        <w:ind w:firstLine="709"/>
        <w:jc w:val="both"/>
      </w:pPr>
      <w:bookmarkStart w:id="15" w:name="_Hlk210212216"/>
      <w:r w:rsidRPr="008A45E6">
        <w:t>В п</w:t>
      </w:r>
      <w:r w:rsidR="00730E0E" w:rsidRPr="008A45E6">
        <w:t>ункт</w:t>
      </w:r>
      <w:r w:rsidRPr="008A45E6">
        <w:t>е</w:t>
      </w:r>
      <w:r w:rsidR="00730E0E" w:rsidRPr="008A45E6">
        <w:t xml:space="preserve"> 4.9 </w:t>
      </w:r>
      <w:r w:rsidR="00016981" w:rsidRPr="008A45E6">
        <w:t xml:space="preserve">Порядка </w:t>
      </w:r>
      <w:r w:rsidRPr="008A45E6">
        <w:t>з</w:t>
      </w:r>
      <w:r w:rsidR="00730E0E" w:rsidRPr="008A45E6">
        <w:t>аменить слова «3 рабочих дней» на «не позднее чем за 15 календарных дней до»</w:t>
      </w:r>
      <w:r w:rsidRPr="008A45E6">
        <w:t xml:space="preserve"> и далее по тексту</w:t>
      </w:r>
      <w:r w:rsidR="00730E0E" w:rsidRPr="008A45E6">
        <w:t>.</w:t>
      </w:r>
    </w:p>
    <w:bookmarkEnd w:id="15"/>
    <w:p w14:paraId="59310EE1" w14:textId="59BC6D25" w:rsidR="00730E0E" w:rsidRPr="008A45E6" w:rsidRDefault="00730E0E" w:rsidP="00D433AA">
      <w:pPr>
        <w:ind w:firstLine="709"/>
        <w:jc w:val="both"/>
      </w:pPr>
      <w:r w:rsidRPr="008A45E6">
        <w:t>Пункт 4.10</w:t>
      </w:r>
      <w:r w:rsidR="00016981" w:rsidRPr="008A45E6">
        <w:t xml:space="preserve"> Порядка</w:t>
      </w:r>
      <w:r w:rsidRPr="008A45E6">
        <w:t xml:space="preserve"> </w:t>
      </w:r>
      <w:r w:rsidR="00DA6161" w:rsidRPr="008A45E6">
        <w:t>д</w:t>
      </w:r>
      <w:r w:rsidRPr="008A45E6">
        <w:t>ополнить словами «и должно соответствовать положениям пунктов 4.6, 4.7 настоящего Порядка.».</w:t>
      </w:r>
    </w:p>
    <w:p w14:paraId="4A14C0D4" w14:textId="702CD8B4" w:rsidR="00730E0E" w:rsidRPr="008A45E6" w:rsidRDefault="00730E0E" w:rsidP="00D433AA">
      <w:pPr>
        <w:ind w:firstLine="709"/>
        <w:jc w:val="both"/>
      </w:pPr>
      <w:r w:rsidRPr="008A45E6">
        <w:t>Пункт 4.14</w:t>
      </w:r>
      <w:r w:rsidR="00DA6161" w:rsidRPr="008A45E6">
        <w:t xml:space="preserve"> </w:t>
      </w:r>
      <w:r w:rsidR="00016981" w:rsidRPr="008A45E6">
        <w:t xml:space="preserve">Порядка </w:t>
      </w:r>
      <w:r w:rsidR="00DA6161" w:rsidRPr="008A45E6">
        <w:t>д</w:t>
      </w:r>
      <w:r w:rsidRPr="008A45E6">
        <w:t>ополнить абзацем «В случае, когда количество поданных от участников ярмарки заявок будет превышать количество торговых мест, имеющихся согласно соответствующей схеме размещения, то торговые места распределяются между участниками ярмарки путем жеребьевки, которая проводится не позднее чем за 5 (пять) календарных дней до начала ярмарки. Результаты жеребьевки оформляются протоколом».</w:t>
      </w:r>
    </w:p>
    <w:p w14:paraId="19365EDB" w14:textId="013C379E" w:rsidR="00730E0E" w:rsidRPr="008A45E6" w:rsidRDefault="00DA6161" w:rsidP="00D433AA">
      <w:pPr>
        <w:ind w:firstLine="709"/>
        <w:jc w:val="both"/>
      </w:pPr>
      <w:r w:rsidRPr="008A45E6">
        <w:t>Также</w:t>
      </w:r>
      <w:r w:rsidRPr="008A45E6">
        <w:rPr>
          <w:b/>
          <w:bCs w:val="0"/>
        </w:rPr>
        <w:t xml:space="preserve"> </w:t>
      </w:r>
      <w:r w:rsidRPr="008A45E6">
        <w:t>КРОО «Союз предпринимателей» предлагает п</w:t>
      </w:r>
      <w:r w:rsidR="00730E0E" w:rsidRPr="008A45E6">
        <w:t xml:space="preserve">редусмотреть </w:t>
      </w:r>
      <w:r w:rsidR="00F8651A">
        <w:t xml:space="preserve">в </w:t>
      </w:r>
      <w:r w:rsidR="00730E0E" w:rsidRPr="008A45E6">
        <w:t xml:space="preserve">нормативном правовом акте порядок обжалования необоснованных отказов </w:t>
      </w:r>
      <w:r w:rsidR="007361EF">
        <w:t xml:space="preserve">в проведении </w:t>
      </w:r>
      <w:r w:rsidR="00F8651A">
        <w:t>проверок</w:t>
      </w:r>
      <w:r w:rsidR="00730E0E" w:rsidRPr="008A45E6">
        <w:t xml:space="preserve"> органами местного самоуправления, Министерством и иными организаторами ярмарок. </w:t>
      </w:r>
    </w:p>
    <w:p w14:paraId="10AB415A" w14:textId="216D8704" w:rsidR="0047432B" w:rsidRPr="00BF28B0" w:rsidRDefault="00417B43" w:rsidP="0047432B">
      <w:pPr>
        <w:pStyle w:val="af3"/>
        <w:spacing w:line="256" w:lineRule="auto"/>
        <w:ind w:left="0" w:firstLine="567"/>
        <w:jc w:val="both"/>
      </w:pPr>
      <w:r w:rsidRPr="00BF28B0">
        <w:t xml:space="preserve">Министерство экономического развития Курской области </w:t>
      </w:r>
      <w:r w:rsidR="0047432B" w:rsidRPr="00BF28B0">
        <w:rPr>
          <w:rFonts w:eastAsia="Calibri"/>
          <w:bCs w:val="0"/>
          <w:kern w:val="2"/>
          <w:lang w:eastAsia="en-US"/>
          <w14:ligatures w14:val="standardContextual"/>
        </w:rPr>
        <w:t xml:space="preserve">поддерживает частично замечания (предложения) </w:t>
      </w:r>
      <w:r w:rsidR="0047432B" w:rsidRPr="00BF28B0">
        <w:t>КРОО «Союз предпринимателей», а именно:</w:t>
      </w:r>
    </w:p>
    <w:p w14:paraId="0362696F" w14:textId="6BA11985" w:rsidR="0047432B" w:rsidRPr="00BF28B0" w:rsidRDefault="0047432B" w:rsidP="0047432B">
      <w:pPr>
        <w:pStyle w:val="af3"/>
        <w:spacing w:line="256" w:lineRule="auto"/>
        <w:ind w:left="0" w:firstLine="567"/>
        <w:jc w:val="both"/>
        <w:rPr>
          <w:rFonts w:eastAsia="Calibri"/>
          <w:bCs w:val="0"/>
          <w:kern w:val="2"/>
          <w:lang w:eastAsia="en-US"/>
          <w14:ligatures w14:val="standardContextual"/>
        </w:rPr>
      </w:pPr>
      <w:r w:rsidRPr="00BF28B0">
        <w:rPr>
          <w:rFonts w:eastAsia="Calibri"/>
          <w:bCs w:val="0"/>
          <w:kern w:val="2"/>
          <w:lang w:eastAsia="en-US"/>
          <w14:ligatures w14:val="standardContextual"/>
        </w:rPr>
        <w:t>- пункты 3.4, 4.1.2, 4.10, Порядка;</w:t>
      </w:r>
    </w:p>
    <w:p w14:paraId="5768A54F" w14:textId="04F5F64E" w:rsidR="00BF28B0" w:rsidRPr="0026012A" w:rsidRDefault="00BF28B0" w:rsidP="00FB733B">
      <w:pPr>
        <w:pStyle w:val="af3"/>
        <w:spacing w:line="256" w:lineRule="auto"/>
        <w:ind w:left="0" w:firstLine="567"/>
        <w:jc w:val="both"/>
        <w:rPr>
          <w:rFonts w:eastAsia="Calibri"/>
          <w:bCs w:val="0"/>
          <w:kern w:val="2"/>
          <w:lang w:eastAsia="en-US"/>
          <w14:ligatures w14:val="standardContextual"/>
        </w:rPr>
      </w:pPr>
      <w:r w:rsidRPr="0026012A">
        <w:rPr>
          <w:rFonts w:eastAsia="Calibri"/>
          <w:bCs w:val="0"/>
          <w:kern w:val="2"/>
          <w:lang w:eastAsia="en-US"/>
          <w14:ligatures w14:val="standardContextual"/>
        </w:rPr>
        <w:t>-</w:t>
      </w:r>
      <w:r w:rsidR="00252CED">
        <w:rPr>
          <w:rFonts w:eastAsia="Calibri"/>
          <w:bCs w:val="0"/>
          <w:kern w:val="2"/>
          <w:lang w:eastAsia="en-US"/>
          <w14:ligatures w14:val="standardContextual"/>
        </w:rPr>
        <w:t xml:space="preserve"> в пункты</w:t>
      </w:r>
      <w:r w:rsidRPr="0026012A">
        <w:rPr>
          <w:rFonts w:eastAsia="Calibri"/>
          <w:bCs w:val="0"/>
          <w:kern w:val="2"/>
          <w:lang w:eastAsia="en-US"/>
          <w14:ligatures w14:val="standardContextual"/>
        </w:rPr>
        <w:t xml:space="preserve"> 4.1.1, 4.14 Порядка </w:t>
      </w:r>
      <w:r w:rsidRPr="0026012A">
        <w:t>предложени</w:t>
      </w:r>
      <w:r w:rsidR="00252CED">
        <w:t>я</w:t>
      </w:r>
      <w:r w:rsidRPr="0026012A">
        <w:t xml:space="preserve"> о введении жеребьевок</w:t>
      </w:r>
      <w:r w:rsidRPr="0026012A">
        <w:rPr>
          <w:rFonts w:eastAsia="Calibri"/>
          <w:bCs w:val="0"/>
          <w:kern w:val="2"/>
          <w:lang w:eastAsia="en-US"/>
          <w14:ligatures w14:val="standardContextual"/>
        </w:rPr>
        <w:t xml:space="preserve"> считаем частично обоснованным: целесообразность процедуры жеребьевки как механизма равного распределения прав признается, </w:t>
      </w:r>
      <w:r w:rsidR="0026012A" w:rsidRPr="0026012A">
        <w:rPr>
          <w:rFonts w:eastAsia="Calibri"/>
          <w:bCs w:val="0"/>
          <w:kern w:val="2"/>
          <w:lang w:eastAsia="en-US"/>
          <w14:ligatures w14:val="standardContextual"/>
        </w:rPr>
        <w:t xml:space="preserve">необходимо </w:t>
      </w:r>
      <w:r w:rsidRPr="0026012A">
        <w:rPr>
          <w:rFonts w:eastAsia="Calibri"/>
          <w:bCs w:val="0"/>
          <w:kern w:val="2"/>
          <w:lang w:eastAsia="en-US"/>
          <w14:ligatures w14:val="standardContextual"/>
        </w:rPr>
        <w:t>только предусмотреть сроки проведения жеребьев</w:t>
      </w:r>
      <w:r w:rsidR="00453EE2" w:rsidRPr="0026012A">
        <w:rPr>
          <w:rFonts w:eastAsia="Calibri"/>
          <w:bCs w:val="0"/>
          <w:kern w:val="2"/>
          <w:lang w:eastAsia="en-US"/>
          <w14:ligatures w14:val="standardContextual"/>
        </w:rPr>
        <w:t>ок, не наруша</w:t>
      </w:r>
      <w:r w:rsidR="0026012A" w:rsidRPr="0026012A">
        <w:rPr>
          <w:rFonts w:eastAsia="Calibri"/>
          <w:bCs w:val="0"/>
          <w:kern w:val="2"/>
          <w:lang w:eastAsia="en-US"/>
          <w14:ligatures w14:val="standardContextual"/>
        </w:rPr>
        <w:t>ющие</w:t>
      </w:r>
      <w:r w:rsidR="00453EE2" w:rsidRPr="0026012A">
        <w:rPr>
          <w:rFonts w:eastAsia="Calibri"/>
          <w:bCs w:val="0"/>
          <w:kern w:val="2"/>
          <w:lang w:eastAsia="en-US"/>
          <w14:ligatures w14:val="standardContextual"/>
        </w:rPr>
        <w:t xml:space="preserve"> Порядок. </w:t>
      </w:r>
      <w:r w:rsidRPr="0026012A">
        <w:rPr>
          <w:rFonts w:eastAsia="Calibri"/>
          <w:bCs w:val="0"/>
          <w:kern w:val="2"/>
          <w:lang w:eastAsia="en-US"/>
          <w14:ligatures w14:val="standardContextual"/>
        </w:rPr>
        <w:t xml:space="preserve"> </w:t>
      </w:r>
    </w:p>
    <w:p w14:paraId="3A38064C" w14:textId="663F1925" w:rsidR="00CB4CAD" w:rsidRPr="008A45E6" w:rsidRDefault="00CA5C4F" w:rsidP="00D433AA">
      <w:pPr>
        <w:ind w:firstLine="709"/>
        <w:jc w:val="both"/>
      </w:pPr>
      <w:r w:rsidRPr="008A45E6">
        <w:t>Окончательное решение, касающееся формулировок и включения/невключения отдельных пунктов, предложенных КРОО «Союз предпринимателей»</w:t>
      </w:r>
      <w:r w:rsidR="006B3F97" w:rsidRPr="008A45E6">
        <w:t>,</w:t>
      </w:r>
      <w:r w:rsidRPr="008A45E6">
        <w:t xml:space="preserve"> остается на усмотрение Министерства, разработчика Постановления</w:t>
      </w:r>
      <w:r w:rsidR="006B3F97" w:rsidRPr="008A45E6">
        <w:t xml:space="preserve"> №</w:t>
      </w:r>
      <w:r w:rsidRPr="008A45E6">
        <w:t xml:space="preserve"> 103-па.</w:t>
      </w:r>
    </w:p>
    <w:p w14:paraId="32F679FC" w14:textId="133329ED" w:rsidR="00DC388F" w:rsidRPr="008A45E6" w:rsidRDefault="00DC388F" w:rsidP="00D433AA">
      <w:pPr>
        <w:ind w:firstLine="540"/>
        <w:jc w:val="both"/>
      </w:pPr>
      <w:r w:rsidRPr="008A45E6">
        <w:rPr>
          <w:rFonts w:eastAsia="Calibri"/>
          <w:b/>
          <w:kern w:val="2"/>
          <w:lang w:eastAsia="en-US"/>
          <w14:ligatures w14:val="standardContextual"/>
        </w:rPr>
        <w:t>2</w:t>
      </w:r>
      <w:bookmarkStart w:id="16" w:name="_Hlk203657230"/>
      <w:r w:rsidRPr="008A45E6">
        <w:rPr>
          <w:rFonts w:eastAsia="Calibri"/>
          <w:b/>
          <w:kern w:val="2"/>
          <w:lang w:eastAsia="en-US"/>
          <w14:ligatures w14:val="standardContextual"/>
        </w:rPr>
        <w:t>.</w:t>
      </w:r>
      <w:r w:rsidR="002165EC" w:rsidRPr="008A45E6">
        <w:rPr>
          <w:rFonts w:eastAsia="Calibri"/>
          <w:b/>
          <w:kern w:val="2"/>
          <w:lang w:eastAsia="en-US"/>
          <w14:ligatures w14:val="standardContextual"/>
        </w:rPr>
        <w:t xml:space="preserve"> </w:t>
      </w:r>
      <w:bookmarkEnd w:id="16"/>
      <w:r w:rsidR="00940DEB" w:rsidRPr="008A45E6">
        <w:rPr>
          <w:rFonts w:eastAsia="Calibri"/>
          <w:b/>
          <w:kern w:val="2"/>
          <w:lang w:eastAsia="en-US"/>
          <w14:ligatures w14:val="standardContextual"/>
        </w:rPr>
        <w:t>Союз «Торгово-промышленная палата Курской области»</w:t>
      </w:r>
      <w:r w:rsidR="00940DEB" w:rsidRPr="008A45E6">
        <w:rPr>
          <w:rFonts w:eastAsia="Calibri"/>
          <w:bCs w:val="0"/>
          <w:kern w:val="2"/>
          <w:lang w:eastAsia="en-US"/>
          <w14:ligatures w14:val="standardContextual"/>
        </w:rPr>
        <w:t xml:space="preserve"> считает, что в Порядке </w:t>
      </w:r>
      <w:r w:rsidR="006B3F97" w:rsidRPr="008A45E6">
        <w:rPr>
          <w:rFonts w:eastAsia="Calibri"/>
          <w:bCs w:val="0"/>
          <w:kern w:val="2"/>
          <w:lang w:eastAsia="en-US"/>
          <w14:ligatures w14:val="standardContextual"/>
        </w:rPr>
        <w:t>содержатся</w:t>
      </w:r>
      <w:r w:rsidR="00940DEB" w:rsidRPr="008A45E6">
        <w:rPr>
          <w:rFonts w:eastAsia="Calibri"/>
          <w:bCs w:val="0"/>
          <w:kern w:val="2"/>
          <w:lang w:eastAsia="en-US"/>
          <w14:ligatures w14:val="standardContextual"/>
        </w:rPr>
        <w:t xml:space="preserve"> положения, вводящие избыточные обязанности, запреты и </w:t>
      </w:r>
      <w:r w:rsidR="00940DEB" w:rsidRPr="008A45E6">
        <w:rPr>
          <w:rFonts w:eastAsia="Calibri"/>
          <w:bCs w:val="0"/>
          <w:kern w:val="2"/>
          <w:lang w:eastAsia="en-US"/>
          <w14:ligatures w14:val="standardContextual"/>
        </w:rPr>
        <w:lastRenderedPageBreak/>
        <w:t xml:space="preserve">ограничения для физических и </w:t>
      </w:r>
      <w:bookmarkStart w:id="17" w:name="_Hlk210209534"/>
      <w:r w:rsidR="00940DEB" w:rsidRPr="008A45E6">
        <w:rPr>
          <w:rFonts w:eastAsia="Calibri"/>
          <w:bCs w:val="0"/>
          <w:kern w:val="2"/>
          <w:lang w:eastAsia="en-US"/>
          <w14:ligatures w14:val="standardContextual"/>
        </w:rPr>
        <w:t xml:space="preserve">юридических лиц </w:t>
      </w:r>
      <w:bookmarkEnd w:id="17"/>
      <w:r w:rsidR="00940DEB" w:rsidRPr="008A45E6">
        <w:rPr>
          <w:rFonts w:eastAsia="Calibri"/>
          <w:bCs w:val="0"/>
          <w:kern w:val="2"/>
          <w:lang w:eastAsia="en-US"/>
          <w14:ligatures w14:val="standardContextual"/>
        </w:rPr>
        <w:t>в сфере предприниматель</w:t>
      </w:r>
      <w:r w:rsidR="006B3F97" w:rsidRPr="008A45E6">
        <w:rPr>
          <w:rFonts w:eastAsia="Calibri"/>
          <w:bCs w:val="0"/>
          <w:kern w:val="2"/>
          <w:lang w:eastAsia="en-US"/>
          <w14:ligatures w14:val="standardContextual"/>
        </w:rPr>
        <w:t>ской</w:t>
      </w:r>
      <w:r w:rsidR="00940DEB" w:rsidRPr="008A45E6">
        <w:rPr>
          <w:rFonts w:eastAsia="Calibri"/>
          <w:bCs w:val="0"/>
          <w:kern w:val="2"/>
          <w:lang w:eastAsia="en-US"/>
          <w14:ligatures w14:val="standardContextual"/>
        </w:rPr>
        <w:t xml:space="preserve"> и иной </w:t>
      </w:r>
      <w:r w:rsidR="00940DEB" w:rsidRPr="008A45E6">
        <w:t>экономической деятельности</w:t>
      </w:r>
      <w:r w:rsidR="00DC087F" w:rsidRPr="008A45E6">
        <w:t>.</w:t>
      </w:r>
    </w:p>
    <w:p w14:paraId="3D0AB7A5" w14:textId="3FB41E51" w:rsidR="00F9611E" w:rsidRPr="008A45E6" w:rsidRDefault="00F9611E" w:rsidP="00D433AA">
      <w:pPr>
        <w:ind w:firstLine="540"/>
        <w:jc w:val="both"/>
      </w:pPr>
      <w:r w:rsidRPr="008A45E6">
        <w:rPr>
          <w:noProof/>
        </w:rPr>
        <w:drawing>
          <wp:inline distT="0" distB="0" distL="0" distR="0" wp14:anchorId="4C396644" wp14:editId="76D33EA3">
            <wp:extent cx="9525" cy="9525"/>
            <wp:effectExtent l="0" t="0" r="0" b="0"/>
            <wp:docPr id="1072850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087F" w:rsidRPr="008A45E6">
        <w:t>П</w:t>
      </w:r>
      <w:r w:rsidRPr="008A45E6">
        <w:t>одпунктом 5 п</w:t>
      </w:r>
      <w:r w:rsidR="00DC087F" w:rsidRPr="008A45E6">
        <w:t>ункта</w:t>
      </w:r>
      <w:r w:rsidRPr="008A45E6">
        <w:t xml:space="preserve"> 4.1.2 Порядка, утвержденного указанным НПА, предусмотрен отказ во включении заявки об организации ярмарки в график проведения ярмарок на предстоящий год в случае непроведения ярмарки не менее трех раз в течение года, предшествующего дате подачи </w:t>
      </w:r>
      <w:r w:rsidRPr="008A45E6">
        <w:rPr>
          <w:noProof/>
        </w:rPr>
        <w:drawing>
          <wp:inline distT="0" distB="0" distL="0" distR="0" wp14:anchorId="51151BFD" wp14:editId="274776D9">
            <wp:extent cx="9525" cy="9525"/>
            <wp:effectExtent l="0" t="0" r="0" b="0"/>
            <wp:docPr id="19277652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A45E6">
        <w:t>заявки о проведении ярмарки</w:t>
      </w:r>
      <w:r w:rsidR="00DC087F" w:rsidRPr="008A45E6">
        <w:t>. А</w:t>
      </w:r>
      <w:r w:rsidRPr="008A45E6">
        <w:t>бзац 2 п</w:t>
      </w:r>
      <w:r w:rsidR="00DC087F" w:rsidRPr="008A45E6">
        <w:t>ункта</w:t>
      </w:r>
      <w:r w:rsidRPr="008A45E6">
        <w:t xml:space="preserve"> 4.4.1 </w:t>
      </w:r>
      <w:r w:rsidR="00284CCD" w:rsidRPr="008A45E6">
        <w:t xml:space="preserve">Порядка </w:t>
      </w:r>
      <w:r w:rsidRPr="008A45E6">
        <w:t xml:space="preserve">предусматривает исключение из графика проведения ярмарок на </w:t>
      </w:r>
      <w:r w:rsidR="00EB0D0E" w:rsidRPr="008A45E6">
        <w:t>3</w:t>
      </w:r>
      <w:r w:rsidRPr="008A45E6">
        <w:t xml:space="preserve"> месяца в случае непроведения ярмарки.</w:t>
      </w:r>
    </w:p>
    <w:p w14:paraId="5F33F827" w14:textId="5535B047" w:rsidR="00F9611E" w:rsidRPr="008A45E6" w:rsidRDefault="007531A4" w:rsidP="00D433AA">
      <w:pPr>
        <w:ind w:firstLine="540"/>
        <w:jc w:val="both"/>
      </w:pPr>
      <w:r w:rsidRPr="008A45E6">
        <w:t>У</w:t>
      </w:r>
      <w:r w:rsidR="00F9611E" w:rsidRPr="008A45E6">
        <w:t>казанные меры не только лишают организатора дохода, но и нарушают права участников ярмарок, которые от него зависят. При этом данный механизм не учитывает форс</w:t>
      </w:r>
      <w:r w:rsidR="00DC087F" w:rsidRPr="008A45E6">
        <w:t>-</w:t>
      </w:r>
      <w:r w:rsidR="00F9611E" w:rsidRPr="008A45E6">
        <w:t>мажорные обстоятельства (погода, эпидемиологическая обстановка, потеря ранее запланированной площадкой экономической привлекательности для участников и др.).</w:t>
      </w:r>
      <w:r w:rsidR="00F9611E" w:rsidRPr="008A45E6">
        <w:rPr>
          <w:noProof/>
        </w:rPr>
        <w:drawing>
          <wp:inline distT="0" distB="0" distL="0" distR="0" wp14:anchorId="31DF9838" wp14:editId="638BD641">
            <wp:extent cx="9525" cy="9525"/>
            <wp:effectExtent l="0" t="0" r="0" b="0"/>
            <wp:docPr id="13259257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508E14" w14:textId="72B159EE" w:rsidR="00F9611E" w:rsidRPr="008A45E6" w:rsidRDefault="00F9611E" w:rsidP="00D433AA">
      <w:pPr>
        <w:ind w:firstLine="540"/>
        <w:jc w:val="both"/>
      </w:pPr>
      <w:r w:rsidRPr="008A45E6">
        <w:t>Предлагается отмен</w:t>
      </w:r>
      <w:r w:rsidR="00DC087F" w:rsidRPr="008A45E6">
        <w:t>ить</w:t>
      </w:r>
      <w:r w:rsidRPr="008A45E6">
        <w:t xml:space="preserve"> указанны</w:t>
      </w:r>
      <w:r w:rsidR="00DC087F" w:rsidRPr="008A45E6">
        <w:t>е</w:t>
      </w:r>
      <w:r w:rsidRPr="008A45E6">
        <w:t xml:space="preserve"> мер</w:t>
      </w:r>
      <w:r w:rsidR="00DC087F" w:rsidRPr="008A45E6">
        <w:t>ы</w:t>
      </w:r>
      <w:r w:rsidRPr="008A45E6">
        <w:t xml:space="preserve"> как избыточны</w:t>
      </w:r>
      <w:r w:rsidR="00DC087F" w:rsidRPr="008A45E6">
        <w:t>е</w:t>
      </w:r>
      <w:r w:rsidRPr="008A45E6">
        <w:t xml:space="preserve">, а риск отсутствия спроса на ярмарочные мероприятия возложить непосредственно на организатора, </w:t>
      </w:r>
      <w:r w:rsidRPr="008A45E6">
        <w:rPr>
          <w:noProof/>
        </w:rPr>
        <w:drawing>
          <wp:inline distT="0" distB="0" distL="0" distR="0" wp14:anchorId="69DF77FB" wp14:editId="22EE204B">
            <wp:extent cx="9525" cy="9525"/>
            <wp:effectExtent l="0" t="0" r="0" b="0"/>
            <wp:docPr id="5782130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A45E6">
        <w:t>исключив необходимость регулирующих запретов со стороны государственных органов. Данная мера позволит организаторам самостоятельно оценивать перспективы ярмарок и адаптироваться к рыночным условиям, что в конечном итоге будет способствовать развитию конкуренции и повышению качества мероприятий.</w:t>
      </w:r>
    </w:p>
    <w:p w14:paraId="04DE7BDB" w14:textId="774E1CDA" w:rsidR="00FA6200" w:rsidRPr="008A45E6" w:rsidRDefault="00FA6200" w:rsidP="00D433AA">
      <w:pPr>
        <w:pStyle w:val="af3"/>
        <w:spacing w:line="256" w:lineRule="auto"/>
        <w:ind w:left="0" w:firstLine="567"/>
        <w:jc w:val="both"/>
        <w:rPr>
          <w:rFonts w:eastAsia="Calibri"/>
          <w:bCs w:val="0"/>
          <w:kern w:val="2"/>
          <w:lang w:eastAsia="en-US"/>
          <w14:ligatures w14:val="standardContextual"/>
        </w:rPr>
      </w:pPr>
      <w:bookmarkStart w:id="18" w:name="_Hlk210232869"/>
      <w:r w:rsidRPr="008A45E6">
        <w:rPr>
          <w:rFonts w:eastAsia="Calibri"/>
          <w:bCs w:val="0"/>
          <w:kern w:val="2"/>
          <w:lang w:eastAsia="en-US"/>
          <w14:ligatures w14:val="standardContextual"/>
        </w:rPr>
        <w:t xml:space="preserve">Министерство экономического развития Курской области поддерживает указанные замечания (предложения). </w:t>
      </w:r>
      <w:bookmarkEnd w:id="18"/>
    </w:p>
    <w:p w14:paraId="2E6D9F58" w14:textId="7448CF95" w:rsidR="00493744" w:rsidRPr="008A45E6" w:rsidRDefault="00493744" w:rsidP="00D433AA">
      <w:pPr>
        <w:ind w:firstLine="540"/>
        <w:jc w:val="both"/>
        <w:rPr>
          <w:b/>
          <w:bCs w:val="0"/>
        </w:rPr>
      </w:pPr>
      <w:r w:rsidRPr="008A45E6">
        <w:rPr>
          <w:rFonts w:eastAsia="Calibri"/>
          <w:b/>
          <w:kern w:val="2"/>
          <w:lang w:eastAsia="en-US"/>
          <w14:ligatures w14:val="standardContextual"/>
        </w:rPr>
        <w:t xml:space="preserve">3. Управление Министерства юстиции Российской Федерации по Курской </w:t>
      </w:r>
      <w:r w:rsidRPr="008A45E6">
        <w:rPr>
          <w:b/>
          <w:bCs w:val="0"/>
        </w:rPr>
        <w:t>области:</w:t>
      </w:r>
    </w:p>
    <w:p w14:paraId="69EAE3FD" w14:textId="76311F0F" w:rsidR="00FC5767" w:rsidRPr="008A45E6" w:rsidRDefault="0084557F" w:rsidP="00D433AA">
      <w:pPr>
        <w:ind w:firstLine="540"/>
        <w:jc w:val="both"/>
      </w:pPr>
      <w:r w:rsidRPr="008A45E6">
        <w:t xml:space="preserve">- </w:t>
      </w:r>
      <w:r w:rsidR="00FC5767" w:rsidRPr="008A45E6">
        <w:t xml:space="preserve">пункт 2.5, абзац </w:t>
      </w:r>
      <w:r w:rsidR="00157DE0" w:rsidRPr="008A45E6">
        <w:t>6</w:t>
      </w:r>
      <w:r w:rsidR="00FC5767" w:rsidRPr="008A45E6">
        <w:t xml:space="preserve"> пункта 5.</w:t>
      </w:r>
      <w:r w:rsidR="00D53E5C" w:rsidRPr="008A45E6">
        <w:t>3</w:t>
      </w:r>
      <w:r w:rsidR="00FC5767" w:rsidRPr="008A45E6">
        <w:t xml:space="preserve"> Порядка и пункт 4 формы </w:t>
      </w:r>
      <w:r w:rsidR="004A4A78" w:rsidRPr="008A45E6">
        <w:t>«З</w:t>
      </w:r>
      <w:r w:rsidR="00FC5767" w:rsidRPr="008A45E6">
        <w:t>аявлени</w:t>
      </w:r>
      <w:r w:rsidR="004A4A78" w:rsidRPr="008A45E6">
        <w:t xml:space="preserve">е о предоставлении места для продажи товаров (выполнения работ, оказания услуг) на ярмарке» </w:t>
      </w:r>
      <w:r w:rsidR="00FC5767" w:rsidRPr="008A45E6">
        <w:t>к Порядку необходимо изложить в новой редакции</w:t>
      </w:r>
      <w:r w:rsidR="00A908F0" w:rsidRPr="008A45E6">
        <w:t xml:space="preserve"> </w:t>
      </w:r>
      <w:r w:rsidR="00350400" w:rsidRPr="008A45E6">
        <w:t xml:space="preserve">в части определения категорий граждан, имеющих право на участие в ярмарках, </w:t>
      </w:r>
      <w:r w:rsidR="00FC5767" w:rsidRPr="008A45E6">
        <w:t xml:space="preserve">приведя в соответствие с </w:t>
      </w:r>
      <w:r w:rsidR="00D53E5C" w:rsidRPr="008A45E6">
        <w:t>ч</w:t>
      </w:r>
      <w:r w:rsidR="00FC5767" w:rsidRPr="008A45E6">
        <w:t>аст</w:t>
      </w:r>
      <w:r w:rsidR="00D53E5C" w:rsidRPr="008A45E6">
        <w:t xml:space="preserve">ью </w:t>
      </w:r>
      <w:r w:rsidR="00FC5767" w:rsidRPr="008A45E6">
        <w:t xml:space="preserve">4 статьи 11 </w:t>
      </w:r>
      <w:bookmarkStart w:id="19" w:name="_Hlk210209675"/>
      <w:r w:rsidR="00FC5767" w:rsidRPr="008A45E6">
        <w:t xml:space="preserve">Федерального закона </w:t>
      </w:r>
      <w:r w:rsidR="00D53E5C" w:rsidRPr="008A45E6">
        <w:t xml:space="preserve"> №</w:t>
      </w:r>
      <w:r w:rsidR="00FC5767" w:rsidRPr="008A45E6">
        <w:t xml:space="preserve"> </w:t>
      </w:r>
      <w:r w:rsidR="00D53E5C" w:rsidRPr="008A45E6">
        <w:t>3</w:t>
      </w:r>
      <w:r w:rsidR="00FC5767" w:rsidRPr="008A45E6">
        <w:t>81-ФЗ</w:t>
      </w:r>
      <w:bookmarkEnd w:id="19"/>
      <w:r w:rsidR="005C3CC4" w:rsidRPr="008A45E6">
        <w:t>, согласно которой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w:t>
      </w:r>
      <w:r w:rsidR="001E46B9" w:rsidRPr="008A45E6">
        <w:t>,</w:t>
      </w:r>
      <w:r w:rsidR="005C3CC4" w:rsidRPr="008A45E6">
        <w:t xml:space="preserve"> </w:t>
      </w:r>
      <w:r w:rsidR="001E46B9" w:rsidRPr="008A45E6">
        <w:t>г</w:t>
      </w:r>
      <w:r w:rsidR="005C3CC4" w:rsidRPr="008A45E6">
        <w:t>ражданам, ведущим личные подсобные хозяйств, садоводство и огородничество для собственных нужд)</w:t>
      </w:r>
      <w:r w:rsidR="00DA5558" w:rsidRPr="008A45E6">
        <w:t>;</w:t>
      </w:r>
      <w:r w:rsidR="00D53E5C" w:rsidRPr="008A45E6">
        <w:t xml:space="preserve"> </w:t>
      </w:r>
    </w:p>
    <w:p w14:paraId="0ADBF526" w14:textId="69C21CC4" w:rsidR="00AA4739" w:rsidRPr="008A45E6" w:rsidRDefault="00DA5558" w:rsidP="00D433AA">
      <w:pPr>
        <w:ind w:firstLine="540"/>
        <w:jc w:val="both"/>
      </w:pPr>
      <w:r w:rsidRPr="008A45E6">
        <w:t>- п</w:t>
      </w:r>
      <w:r w:rsidR="00AA4739" w:rsidRPr="008A45E6">
        <w:t xml:space="preserve">о результатам проведения антикоррупционной экспертизы </w:t>
      </w:r>
      <w:r w:rsidR="00252A8F">
        <w:t>Порядка</w:t>
      </w:r>
      <w:r w:rsidR="00AA4739" w:rsidRPr="008A45E6">
        <w:t xml:space="preserve"> в соответствии с частями 3 и 4 статьи 3 Федерального закона от 17.07.2009 № 172 </w:t>
      </w:r>
      <w:r w:rsidR="006B3F97" w:rsidRPr="008A45E6">
        <w:t>-</w:t>
      </w:r>
      <w:r w:rsidR="00AA4739" w:rsidRPr="008A45E6">
        <w:t xml:space="preserve"> ФЗ «Об антикоррупционной экспертизе нормативных правовых актов и проектов нормативных правовых актов», статьей 6 Федерального закона от 25.12.2008 № 273-ФЗ «О противодействии коррупции»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Методика), выявлены коррупциогенные факторы.</w:t>
      </w:r>
    </w:p>
    <w:p w14:paraId="1246DE6F" w14:textId="7CAC637C" w:rsidR="00AA4739" w:rsidRPr="008A45E6" w:rsidRDefault="00AA4739" w:rsidP="00D433AA">
      <w:pPr>
        <w:ind w:firstLine="540"/>
        <w:jc w:val="both"/>
      </w:pPr>
      <w:r w:rsidRPr="008A45E6">
        <w:lastRenderedPageBreak/>
        <w:t>В подпунктах 3.2, 3.4, 3.5 пункта 3 Порядка отсутствуют четкие регламенты сроков проведения специализированных, универсальных муниципальных и сезонных ярмарок. В соответствии с подпунктом «а» пункта 3 Методики отсутствие сроков, неопределенность условий или оснований принятия решения государственного органа, органа местного самоуправления (широта дискреционных полномочий) является коррупциогенным фактором, устанавливающим для правоприменителя необоснованно широкие пределы усмотрения или возможность необоснованного применения исключений из общих правил.</w:t>
      </w:r>
    </w:p>
    <w:p w14:paraId="78D09114" w14:textId="0114BC0E" w:rsidR="00DE5774" w:rsidRPr="008A45E6" w:rsidRDefault="00DA5558" w:rsidP="00D433AA">
      <w:pPr>
        <w:spacing w:line="256" w:lineRule="auto"/>
        <w:ind w:firstLine="709"/>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 абзац 4 </w:t>
      </w:r>
      <w:r w:rsidR="00DE5774" w:rsidRPr="008A45E6">
        <w:rPr>
          <w:rFonts w:eastAsia="Calibri"/>
          <w:bCs w:val="0"/>
          <w:kern w:val="2"/>
          <w:lang w:eastAsia="en-US"/>
          <w14:ligatures w14:val="standardContextual"/>
        </w:rPr>
        <w:t>подпункт</w:t>
      </w:r>
      <w:r w:rsidRPr="008A45E6">
        <w:rPr>
          <w:rFonts w:eastAsia="Calibri"/>
          <w:bCs w:val="0"/>
          <w:kern w:val="2"/>
          <w:lang w:eastAsia="en-US"/>
          <w14:ligatures w14:val="standardContextual"/>
        </w:rPr>
        <w:t>а</w:t>
      </w:r>
      <w:r w:rsidR="00DE5774" w:rsidRPr="008A45E6">
        <w:rPr>
          <w:rFonts w:eastAsia="Calibri"/>
          <w:bCs w:val="0"/>
          <w:kern w:val="2"/>
          <w:lang w:eastAsia="en-US"/>
          <w14:ligatures w14:val="standardContextual"/>
        </w:rPr>
        <w:t xml:space="preserve"> 4.4.1 пункта 4.1 Порядка предусматривает, что Министерство осуществляет информационно-аналитическое наблюдение за проведением ярмарок и информирует органы местного самоуправления о выявленных нарушениях в течение 2 рабочих дней со дня составления справки. Однако не определен срок составления самой справки о проведении информационно-аналитического наблюдения при выявлении нарушений. Это является неполнотой административных процедур, что соответствует пункту «ж» пункта 3 Методики.</w:t>
      </w:r>
    </w:p>
    <w:p w14:paraId="5ADAD716" w14:textId="30503154" w:rsidR="007F2807" w:rsidRPr="00BF28B0" w:rsidRDefault="007F2807" w:rsidP="00D433AA">
      <w:pPr>
        <w:pStyle w:val="af3"/>
        <w:spacing w:line="256" w:lineRule="auto"/>
        <w:ind w:left="0" w:firstLine="567"/>
        <w:jc w:val="both"/>
        <w:rPr>
          <w:rFonts w:eastAsia="Calibri"/>
          <w:bCs w:val="0"/>
          <w:kern w:val="2"/>
          <w:lang w:eastAsia="en-US"/>
          <w14:ligatures w14:val="standardContextual"/>
        </w:rPr>
      </w:pPr>
      <w:r w:rsidRPr="00BF28B0">
        <w:rPr>
          <w:rFonts w:eastAsia="Calibri"/>
          <w:bCs w:val="0"/>
          <w:kern w:val="2"/>
          <w:lang w:eastAsia="en-US"/>
          <w14:ligatures w14:val="standardContextual"/>
        </w:rPr>
        <w:t xml:space="preserve">Министерство экономического развития Курской области </w:t>
      </w:r>
      <w:bookmarkStart w:id="20" w:name="_Hlk210985693"/>
      <w:r w:rsidRPr="00BF28B0">
        <w:rPr>
          <w:rFonts w:eastAsia="Calibri"/>
          <w:bCs w:val="0"/>
          <w:kern w:val="2"/>
          <w:lang w:eastAsia="en-US"/>
          <w14:ligatures w14:val="standardContextual"/>
        </w:rPr>
        <w:t xml:space="preserve">поддерживает указанные замечания (предложения). </w:t>
      </w:r>
    </w:p>
    <w:bookmarkEnd w:id="20"/>
    <w:p w14:paraId="662FF7E5" w14:textId="77601DDA" w:rsidR="00EC6FB4" w:rsidRPr="008A45E6" w:rsidRDefault="00EC6FB4" w:rsidP="00D433AA">
      <w:pPr>
        <w:ind w:firstLine="720"/>
        <w:jc w:val="both"/>
        <w:rPr>
          <w:bCs w:val="0"/>
        </w:rPr>
      </w:pPr>
      <w:r w:rsidRPr="008A45E6">
        <w:rPr>
          <w:rFonts w:eastAsia="Calibri"/>
          <w:b/>
          <w:kern w:val="2"/>
          <w:lang w:eastAsia="en-US"/>
          <w14:ligatures w14:val="standardContextual"/>
        </w:rPr>
        <w:t xml:space="preserve">4. </w:t>
      </w:r>
      <w:r w:rsidR="00C926C1" w:rsidRPr="008A45E6">
        <w:rPr>
          <w:b/>
        </w:rPr>
        <w:t>Курский ГАУ</w:t>
      </w:r>
      <w:r w:rsidR="0012462B" w:rsidRPr="008A45E6">
        <w:rPr>
          <w:rFonts w:eastAsia="Calibri"/>
          <w:b/>
          <w:kern w:val="2"/>
          <w:lang w:eastAsia="en-US"/>
          <w14:ligatures w14:val="standardContextual"/>
        </w:rPr>
        <w:t xml:space="preserve"> </w:t>
      </w:r>
      <w:r w:rsidR="0012462B" w:rsidRPr="008A45E6">
        <w:rPr>
          <w:rFonts w:eastAsia="Calibri"/>
          <w:bCs w:val="0"/>
          <w:kern w:val="2"/>
          <w:lang w:eastAsia="en-US"/>
          <w14:ligatures w14:val="standardContextual"/>
        </w:rPr>
        <w:t>предлага</w:t>
      </w:r>
      <w:r w:rsidR="003611F2" w:rsidRPr="008A45E6">
        <w:rPr>
          <w:rFonts w:eastAsia="Calibri"/>
          <w:bCs w:val="0"/>
          <w:kern w:val="2"/>
          <w:lang w:eastAsia="en-US"/>
          <w14:ligatures w14:val="standardContextual"/>
        </w:rPr>
        <w:t>е</w:t>
      </w:r>
      <w:r w:rsidR="0012462B" w:rsidRPr="008A45E6">
        <w:rPr>
          <w:rFonts w:eastAsia="Calibri"/>
          <w:bCs w:val="0"/>
          <w:kern w:val="2"/>
          <w:lang w:eastAsia="en-US"/>
          <w14:ligatures w14:val="standardContextual"/>
        </w:rPr>
        <w:t>т дополнить</w:t>
      </w:r>
      <w:r w:rsidR="001F643F" w:rsidRPr="008A45E6">
        <w:rPr>
          <w:rFonts w:eastAsia="Calibri"/>
          <w:bCs w:val="0"/>
          <w:kern w:val="2"/>
          <w:lang w:eastAsia="en-US"/>
          <w14:ligatures w14:val="standardContextual"/>
        </w:rPr>
        <w:t xml:space="preserve"> раздел 4 Порядка</w:t>
      </w:r>
      <w:r w:rsidR="00EA39C4" w:rsidRPr="008A45E6">
        <w:rPr>
          <w:bCs w:val="0"/>
        </w:rPr>
        <w:t>:</w:t>
      </w:r>
    </w:p>
    <w:p w14:paraId="152C27BA" w14:textId="2AD35995" w:rsidR="009C78AB" w:rsidRPr="008A45E6" w:rsidRDefault="00EA39C4" w:rsidP="00D433AA">
      <w:pPr>
        <w:tabs>
          <w:tab w:val="num" w:pos="720"/>
        </w:tabs>
        <w:spacing w:line="256" w:lineRule="auto"/>
        <w:ind w:firstLine="720"/>
        <w:jc w:val="both"/>
        <w:rPr>
          <w:rFonts w:eastAsia="Calibri"/>
          <w:bCs w:val="0"/>
          <w:i/>
          <w:iCs/>
          <w:kern w:val="2"/>
          <w:lang w:eastAsia="en-US"/>
          <w14:ligatures w14:val="standardContextual"/>
        </w:rPr>
      </w:pPr>
      <w:r w:rsidRPr="008A45E6">
        <w:rPr>
          <w:rFonts w:eastAsia="Calibri"/>
          <w:bCs w:val="0"/>
          <w:i/>
          <w:iCs/>
          <w:kern w:val="2"/>
          <w:lang w:eastAsia="en-US"/>
          <w14:ligatures w14:val="standardContextual"/>
        </w:rPr>
        <w:t xml:space="preserve">- </w:t>
      </w:r>
      <w:r w:rsidR="0012462B" w:rsidRPr="008A45E6">
        <w:rPr>
          <w:rFonts w:eastAsia="Calibri"/>
          <w:bCs w:val="0"/>
          <w:i/>
          <w:iCs/>
          <w:kern w:val="2"/>
          <w:lang w:eastAsia="en-US"/>
          <w14:ligatures w14:val="standardContextual"/>
        </w:rPr>
        <w:t xml:space="preserve">информацией </w:t>
      </w:r>
      <w:r w:rsidR="009C78AB" w:rsidRPr="008A45E6">
        <w:rPr>
          <w:rFonts w:eastAsia="Calibri"/>
          <w:bCs w:val="0"/>
          <w:i/>
          <w:iCs/>
          <w:kern w:val="2"/>
          <w:lang w:eastAsia="en-US"/>
          <w14:ligatures w14:val="standardContextual"/>
        </w:rPr>
        <w:t xml:space="preserve">о предоставлении заявки </w:t>
      </w:r>
      <w:bookmarkStart w:id="21" w:name="_Hlk210230972"/>
      <w:r w:rsidR="009C78AB" w:rsidRPr="008A45E6">
        <w:rPr>
          <w:rFonts w:eastAsia="Calibri"/>
          <w:bCs w:val="0"/>
          <w:i/>
          <w:iCs/>
          <w:kern w:val="2"/>
          <w:lang w:eastAsia="en-US"/>
          <w14:ligatures w14:val="standardContextual"/>
        </w:rPr>
        <w:t>об организации ярмарки</w:t>
      </w:r>
      <w:bookmarkEnd w:id="21"/>
      <w:r w:rsidR="001F643F" w:rsidRPr="008A45E6">
        <w:rPr>
          <w:rFonts w:eastAsia="Calibri"/>
          <w:bCs w:val="0"/>
          <w:i/>
          <w:iCs/>
          <w:kern w:val="2"/>
          <w:lang w:eastAsia="en-US"/>
          <w14:ligatures w14:val="standardContextual"/>
        </w:rPr>
        <w:t>.</w:t>
      </w:r>
    </w:p>
    <w:p w14:paraId="678C215A" w14:textId="44CA9DE4" w:rsidR="009C78AB" w:rsidRPr="008A45E6" w:rsidRDefault="009C78AB"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«Заявка </w:t>
      </w:r>
      <w:r w:rsidR="0012462B" w:rsidRPr="008A45E6">
        <w:rPr>
          <w:rFonts w:eastAsia="Calibri"/>
          <w:bCs w:val="0"/>
          <w:kern w:val="2"/>
          <w:lang w:eastAsia="en-US"/>
          <w14:ligatures w14:val="standardContextual"/>
        </w:rPr>
        <w:t xml:space="preserve">об организации ярмарки </w:t>
      </w:r>
      <w:r w:rsidRPr="008A45E6">
        <w:rPr>
          <w:rFonts w:eastAsia="Calibri"/>
          <w:bCs w:val="0"/>
          <w:kern w:val="2"/>
          <w:lang w:eastAsia="en-US"/>
          <w14:ligatures w14:val="standardContextual"/>
        </w:rPr>
        <w:t>и документы</w:t>
      </w:r>
      <w:r w:rsidR="0012462B" w:rsidRPr="008A45E6">
        <w:rPr>
          <w:rFonts w:eastAsia="Calibri"/>
          <w:bCs w:val="0"/>
          <w:kern w:val="2"/>
          <w:lang w:eastAsia="en-US"/>
          <w14:ligatures w14:val="standardContextual"/>
        </w:rPr>
        <w:t xml:space="preserve"> к ней </w:t>
      </w:r>
      <w:r w:rsidRPr="008A45E6">
        <w:rPr>
          <w:rFonts w:eastAsia="Calibri"/>
          <w:bCs w:val="0"/>
          <w:kern w:val="2"/>
          <w:lang w:eastAsia="en-US"/>
          <w14:ligatures w14:val="standardContextual"/>
        </w:rPr>
        <w:t>представляются в Министерство заявителем или уполномоченным им лицом на выбор заявителя одним из следующих способов:</w:t>
      </w:r>
    </w:p>
    <w:p w14:paraId="05E867D8" w14:textId="7E809D8A" w:rsidR="009C78AB" w:rsidRPr="008A45E6" w:rsidRDefault="009C78AB"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на бумажном носителе лично или почтовым отправлением с описью вложения;</w:t>
      </w:r>
    </w:p>
    <w:p w14:paraId="3FE47D65" w14:textId="6086EA8E" w:rsidR="009C78AB" w:rsidRPr="008A45E6" w:rsidRDefault="009C78AB"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в электронной форме в виде электронных документов, подписанных усиленной квалифицированной электронной подписью заявителя, либо через Портал государственных услуг.</w:t>
      </w:r>
    </w:p>
    <w:p w14:paraId="4DEB5EE0" w14:textId="095317F5" w:rsidR="00A90725" w:rsidRPr="008A45E6" w:rsidRDefault="009C78AB"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Документы, представленные в электронной форме, имеют равную юридическую силу с документами на бумажном носителе.»</w:t>
      </w:r>
      <w:r w:rsidR="001F643F"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w:t>
      </w:r>
    </w:p>
    <w:p w14:paraId="53CAD477" w14:textId="18A28B7E" w:rsidR="00B779CA" w:rsidRPr="008A45E6" w:rsidRDefault="00B779CA" w:rsidP="00D433AA">
      <w:pPr>
        <w:tabs>
          <w:tab w:val="num" w:pos="720"/>
        </w:tabs>
        <w:spacing w:line="256" w:lineRule="auto"/>
        <w:ind w:firstLine="720"/>
        <w:jc w:val="both"/>
        <w:rPr>
          <w:rFonts w:eastAsia="Calibri"/>
          <w:bCs w:val="0"/>
          <w:i/>
          <w:iCs/>
          <w:kern w:val="2"/>
          <w:lang w:eastAsia="en-US"/>
          <w14:ligatures w14:val="standardContextual"/>
        </w:rPr>
      </w:pPr>
      <w:r w:rsidRPr="008A45E6">
        <w:rPr>
          <w:rFonts w:eastAsia="Calibri"/>
          <w:bCs w:val="0"/>
          <w:i/>
          <w:iCs/>
          <w:kern w:val="2"/>
          <w:lang w:eastAsia="en-US"/>
          <w14:ligatures w14:val="standardContextual"/>
        </w:rPr>
        <w:t>- информаци</w:t>
      </w:r>
      <w:r w:rsidR="003611F2" w:rsidRPr="008A45E6">
        <w:rPr>
          <w:rFonts w:eastAsia="Calibri"/>
          <w:bCs w:val="0"/>
          <w:i/>
          <w:iCs/>
          <w:kern w:val="2"/>
          <w:lang w:eastAsia="en-US"/>
          <w14:ligatures w14:val="standardContextual"/>
        </w:rPr>
        <w:t>ей</w:t>
      </w:r>
      <w:r w:rsidRPr="008A45E6">
        <w:rPr>
          <w:rFonts w:eastAsia="Calibri"/>
          <w:bCs w:val="0"/>
          <w:i/>
          <w:iCs/>
          <w:kern w:val="2"/>
          <w:lang w:eastAsia="en-US"/>
          <w14:ligatures w14:val="standardContextual"/>
        </w:rPr>
        <w:t xml:space="preserve"> по перечню </w:t>
      </w:r>
      <w:r w:rsidR="00D05A24" w:rsidRPr="008A45E6">
        <w:rPr>
          <w:rFonts w:eastAsia="Calibri"/>
          <w:bCs w:val="0"/>
          <w:i/>
          <w:iCs/>
          <w:kern w:val="2"/>
          <w:lang w:eastAsia="en-US"/>
          <w14:ligatures w14:val="standardContextual"/>
        </w:rPr>
        <w:t>документов к заявке об организации ярмарки:</w:t>
      </w:r>
    </w:p>
    <w:p w14:paraId="26F45E06" w14:textId="2C323895" w:rsidR="00D05A24" w:rsidRPr="008A45E6" w:rsidRDefault="00D05A24" w:rsidP="00D433AA">
      <w:pPr>
        <w:widowControl w:val="0"/>
        <w:autoSpaceDE w:val="0"/>
        <w:autoSpaceDN w:val="0"/>
        <w:spacing w:line="276" w:lineRule="auto"/>
        <w:ind w:firstLine="851"/>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«Для согласования организации ярмарки заявитель представляет в Министерство документы, подтверждающие право использования территории (места) для проведения ярмарки (договор аренды земельного участка, разрешение органа местного самоуправления и (или) иной документ в </w:t>
      </w:r>
      <w:r w:rsidR="003611F2" w:rsidRPr="008A45E6">
        <w:rPr>
          <w:rFonts w:eastAsia="Calibri"/>
          <w:bCs w:val="0"/>
          <w:kern w:val="2"/>
          <w:lang w:eastAsia="en-US"/>
          <w14:ligatures w14:val="standardContextual"/>
        </w:rPr>
        <w:t>соответствии с законодательством Российской Федерации</w:t>
      </w:r>
      <w:r w:rsidRPr="008A45E6">
        <w:rPr>
          <w:rFonts w:eastAsia="Calibri"/>
          <w:bCs w:val="0"/>
          <w:kern w:val="2"/>
          <w:lang w:eastAsia="en-US"/>
          <w14:ligatures w14:val="standardContextual"/>
        </w:rPr>
        <w:t>)</w:t>
      </w:r>
      <w:r w:rsidR="006B3F97"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w:t>
      </w:r>
    </w:p>
    <w:p w14:paraId="637DA80B" w14:textId="119E62F5" w:rsidR="00D05A24" w:rsidRPr="008A45E6" w:rsidRDefault="00D05A24" w:rsidP="00D433AA">
      <w:pPr>
        <w:widowControl w:val="0"/>
        <w:autoSpaceDE w:val="0"/>
        <w:autoSpaceDN w:val="0"/>
        <w:spacing w:line="276" w:lineRule="auto"/>
        <w:ind w:firstLine="851"/>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Примечание: </w:t>
      </w:r>
      <w:r w:rsidR="00C3766C" w:rsidRPr="008A45E6">
        <w:rPr>
          <w:rFonts w:eastAsia="Calibri"/>
          <w:bCs w:val="0"/>
          <w:kern w:val="2"/>
          <w:lang w:eastAsia="en-US"/>
          <w14:ligatures w14:val="standardContextual"/>
        </w:rPr>
        <w:t>д</w:t>
      </w:r>
      <w:r w:rsidRPr="008A45E6">
        <w:rPr>
          <w:rFonts w:eastAsia="Calibri"/>
          <w:bCs w:val="0"/>
          <w:kern w:val="2"/>
          <w:lang w:eastAsia="en-US"/>
          <w14:ligatures w14:val="standardContextual"/>
        </w:rPr>
        <w:t>анное требование уже может подразумеваться, но его прямое закрепление в перечне снизит правовые риски;</w:t>
      </w:r>
    </w:p>
    <w:p w14:paraId="4380499A" w14:textId="7647AD38" w:rsidR="0012462B" w:rsidRPr="008A45E6" w:rsidRDefault="001F643F" w:rsidP="00D433AA">
      <w:pPr>
        <w:widowControl w:val="0"/>
        <w:autoSpaceDE w:val="0"/>
        <w:autoSpaceDN w:val="0"/>
        <w:spacing w:line="276" w:lineRule="auto"/>
        <w:ind w:firstLine="709"/>
        <w:jc w:val="both"/>
        <w:rPr>
          <w:rFonts w:eastAsia="Calibri"/>
          <w:bCs w:val="0"/>
          <w:i/>
          <w:iCs/>
          <w:kern w:val="2"/>
          <w:lang w:eastAsia="en-US"/>
          <w14:ligatures w14:val="standardContextual"/>
        </w:rPr>
      </w:pPr>
      <w:r w:rsidRPr="008A45E6">
        <w:rPr>
          <w:rFonts w:eastAsia="Calibri"/>
          <w:bCs w:val="0"/>
          <w:i/>
          <w:iCs/>
          <w:kern w:val="2"/>
          <w:lang w:eastAsia="en-US"/>
          <w14:ligatures w14:val="standardContextual"/>
        </w:rPr>
        <w:t xml:space="preserve">- информацией по ведению реестра территорий (мест), рекомендованных для размещения ярмарок </w:t>
      </w:r>
      <w:r w:rsidR="0012462B" w:rsidRPr="008A45E6">
        <w:rPr>
          <w:rFonts w:eastAsia="Calibri"/>
          <w:bCs w:val="0"/>
          <w:i/>
          <w:iCs/>
          <w:kern w:val="2"/>
          <w:lang w:eastAsia="en-US"/>
          <w14:ligatures w14:val="standardContextual"/>
        </w:rPr>
        <w:t>Министерство</w:t>
      </w:r>
      <w:r w:rsidRPr="008A45E6">
        <w:rPr>
          <w:rFonts w:eastAsia="Calibri"/>
          <w:bCs w:val="0"/>
          <w:i/>
          <w:iCs/>
          <w:kern w:val="2"/>
          <w:lang w:eastAsia="en-US"/>
          <w14:ligatures w14:val="standardContextual"/>
        </w:rPr>
        <w:t>м</w:t>
      </w:r>
      <w:r w:rsidR="0012462B" w:rsidRPr="008A45E6">
        <w:rPr>
          <w:rFonts w:eastAsia="Calibri"/>
          <w:bCs w:val="0"/>
          <w:i/>
          <w:iCs/>
          <w:kern w:val="2"/>
          <w:lang w:eastAsia="en-US"/>
          <w14:ligatures w14:val="standardContextual"/>
        </w:rPr>
        <w:t>:</w:t>
      </w:r>
    </w:p>
    <w:p w14:paraId="0741DAAF" w14:textId="77777777" w:rsidR="00D05A24" w:rsidRPr="008A45E6" w:rsidRDefault="00193A99"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w:t>
      </w:r>
      <w:r w:rsidR="00D05A24" w:rsidRPr="008A45E6">
        <w:rPr>
          <w:rFonts w:eastAsia="Calibri"/>
          <w:bCs w:val="0"/>
          <w:kern w:val="2"/>
          <w:lang w:eastAsia="en-US"/>
          <w14:ligatures w14:val="standardContextual"/>
        </w:rPr>
        <w:t>Министерство:</w:t>
      </w:r>
    </w:p>
    <w:p w14:paraId="2B94684C" w14:textId="34197F58" w:rsidR="0012462B" w:rsidRPr="008A45E6" w:rsidRDefault="0023449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lastRenderedPageBreak/>
        <w:t>ф</w:t>
      </w:r>
      <w:r w:rsidR="0012462B" w:rsidRPr="008A45E6">
        <w:rPr>
          <w:rFonts w:eastAsia="Calibri"/>
          <w:bCs w:val="0"/>
          <w:kern w:val="2"/>
          <w:lang w:eastAsia="en-US"/>
          <w14:ligatures w14:val="standardContextual"/>
        </w:rPr>
        <w:t>ормирует и ведет на своем официальном сайте сводный реестр территорий (мест), предварительно согласованных с органами местного самоуправления муниципальных образований Курской области и рекомендованных для размещения ярмарок;</w:t>
      </w:r>
    </w:p>
    <w:p w14:paraId="7771ECCB" w14:textId="4B128624" w:rsidR="0012462B" w:rsidRPr="008A45E6" w:rsidRDefault="0023449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о</w:t>
      </w:r>
      <w:r w:rsidR="0012462B" w:rsidRPr="008A45E6">
        <w:rPr>
          <w:rFonts w:eastAsia="Calibri"/>
          <w:bCs w:val="0"/>
          <w:kern w:val="2"/>
          <w:lang w:eastAsia="en-US"/>
          <w14:ligatures w14:val="standardContextual"/>
        </w:rPr>
        <w:t>существляет взаимодействие</w:t>
      </w:r>
      <w:r w:rsidR="00193A99" w:rsidRPr="008A45E6">
        <w:rPr>
          <w:rFonts w:eastAsia="Calibri"/>
          <w:bCs w:val="0"/>
          <w:kern w:val="2"/>
          <w:lang w:eastAsia="en-US"/>
          <w14:ligatures w14:val="standardContextual"/>
        </w:rPr>
        <w:t> </w:t>
      </w:r>
      <w:r w:rsidR="0012462B" w:rsidRPr="008A45E6">
        <w:rPr>
          <w:rFonts w:eastAsia="Calibri"/>
          <w:bCs w:val="0"/>
          <w:kern w:val="2"/>
          <w:lang w:eastAsia="en-US"/>
          <w14:ligatures w14:val="standardContextual"/>
        </w:rPr>
        <w:t>с</w:t>
      </w:r>
      <w:r w:rsidR="00193A99" w:rsidRPr="008A45E6">
        <w:rPr>
          <w:rFonts w:eastAsia="Calibri"/>
          <w:bCs w:val="0"/>
          <w:kern w:val="2"/>
          <w:lang w:eastAsia="en-US"/>
          <w14:ligatures w14:val="standardContextual"/>
        </w:rPr>
        <w:t> </w:t>
      </w:r>
      <w:r w:rsidR="0012462B" w:rsidRPr="008A45E6">
        <w:rPr>
          <w:rFonts w:eastAsia="Calibri"/>
          <w:bCs w:val="0"/>
          <w:kern w:val="2"/>
          <w:lang w:eastAsia="en-US"/>
          <w14:ligatures w14:val="standardContextual"/>
        </w:rPr>
        <w:t>органами</w:t>
      </w:r>
      <w:r w:rsidR="00193A99" w:rsidRPr="008A45E6">
        <w:rPr>
          <w:rFonts w:eastAsia="Calibri"/>
          <w:bCs w:val="0"/>
          <w:kern w:val="2"/>
          <w:lang w:eastAsia="en-US"/>
          <w14:ligatures w14:val="standardContextual"/>
        </w:rPr>
        <w:t> </w:t>
      </w:r>
      <w:r w:rsidR="0012462B" w:rsidRPr="008A45E6">
        <w:rPr>
          <w:rFonts w:eastAsia="Calibri"/>
          <w:bCs w:val="0"/>
          <w:kern w:val="2"/>
          <w:lang w:eastAsia="en-US"/>
          <w14:ligatures w14:val="standardContextual"/>
        </w:rPr>
        <w:t>местного самоуправления по вопросам актуализации указанного реестра и приведения его в соответствие с правилами землепользования и застройки, правилами благоустройства соответствующих муниципальных образований.»</w:t>
      </w:r>
      <w:r w:rsidR="00D05A24" w:rsidRPr="008A45E6">
        <w:rPr>
          <w:rFonts w:eastAsia="Calibri"/>
          <w:bCs w:val="0"/>
          <w:kern w:val="2"/>
          <w:lang w:eastAsia="en-US"/>
          <w14:ligatures w14:val="standardContextual"/>
        </w:rPr>
        <w:t>;</w:t>
      </w:r>
    </w:p>
    <w:p w14:paraId="18F08195" w14:textId="68AB15D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А также добавить новы</w:t>
      </w:r>
      <w:r w:rsidR="00234494" w:rsidRPr="008A45E6">
        <w:rPr>
          <w:rFonts w:eastAsia="Calibri"/>
          <w:bCs w:val="0"/>
          <w:kern w:val="2"/>
          <w:lang w:eastAsia="en-US"/>
          <w14:ligatures w14:val="standardContextual"/>
        </w:rPr>
        <w:t>й</w:t>
      </w:r>
      <w:r w:rsidRPr="008A45E6">
        <w:rPr>
          <w:rFonts w:eastAsia="Calibri"/>
          <w:bCs w:val="0"/>
          <w:kern w:val="2"/>
          <w:lang w:eastAsia="en-US"/>
          <w14:ligatures w14:val="standardContextual"/>
        </w:rPr>
        <w:t xml:space="preserve"> раздел</w:t>
      </w:r>
      <w:r w:rsidR="00234494" w:rsidRPr="008A45E6">
        <w:rPr>
          <w:rFonts w:eastAsia="Calibri"/>
          <w:bCs w:val="0"/>
          <w:kern w:val="2"/>
          <w:lang w:eastAsia="en-US"/>
          <w14:ligatures w14:val="standardContextual"/>
        </w:rPr>
        <w:t xml:space="preserve"> в</w:t>
      </w:r>
      <w:r w:rsidRPr="008A45E6">
        <w:rPr>
          <w:rFonts w:eastAsia="Calibri"/>
          <w:bCs w:val="0"/>
          <w:kern w:val="2"/>
          <w:lang w:eastAsia="en-US"/>
          <w14:ligatures w14:val="standardContextual"/>
        </w:rPr>
        <w:t xml:space="preserve"> Порядок:</w:t>
      </w:r>
    </w:p>
    <w:p w14:paraId="30EBDB20" w14:textId="486EAAF2" w:rsidR="00D05A24" w:rsidRPr="008A45E6" w:rsidRDefault="00D05A24" w:rsidP="00D433AA">
      <w:pPr>
        <w:tabs>
          <w:tab w:val="num" w:pos="720"/>
        </w:tabs>
        <w:spacing w:line="256" w:lineRule="auto"/>
        <w:ind w:firstLine="720"/>
        <w:jc w:val="both"/>
        <w:rPr>
          <w:rFonts w:eastAsia="Calibri"/>
          <w:b/>
          <w:kern w:val="2"/>
          <w:lang w:eastAsia="en-US"/>
          <w14:ligatures w14:val="standardContextual"/>
        </w:rPr>
      </w:pPr>
      <w:r w:rsidRPr="008A45E6">
        <w:rPr>
          <w:rFonts w:eastAsia="Calibri"/>
          <w:b/>
          <w:kern w:val="2"/>
          <w:lang w:eastAsia="en-US"/>
          <w14:ligatures w14:val="standardContextual"/>
        </w:rPr>
        <w:t>«</w:t>
      </w:r>
      <w:r w:rsidR="001F7EFE" w:rsidRPr="008A45E6">
        <w:rPr>
          <w:rFonts w:eastAsia="Calibri"/>
          <w:b/>
          <w:kern w:val="2"/>
          <w:lang w:eastAsia="en-US"/>
          <w14:ligatures w14:val="standardContextual"/>
        </w:rPr>
        <w:t xml:space="preserve">5. </w:t>
      </w:r>
      <w:r w:rsidRPr="008A45E6">
        <w:rPr>
          <w:rFonts w:eastAsia="Calibri"/>
          <w:b/>
          <w:kern w:val="2"/>
          <w:lang w:eastAsia="en-US"/>
          <w14:ligatures w14:val="standardContextual"/>
        </w:rPr>
        <w:t>Мониторинг</w:t>
      </w:r>
      <w:r w:rsidR="00144FFC" w:rsidRPr="008A45E6">
        <w:rPr>
          <w:rFonts w:eastAsia="Calibri"/>
          <w:b/>
          <w:kern w:val="2"/>
          <w:lang w:eastAsia="en-US"/>
          <w14:ligatures w14:val="standardContextual"/>
        </w:rPr>
        <w:t xml:space="preserve"> </w:t>
      </w:r>
      <w:r w:rsidRPr="008A45E6">
        <w:rPr>
          <w:rFonts w:eastAsia="Calibri"/>
          <w:b/>
          <w:kern w:val="2"/>
          <w:lang w:eastAsia="en-US"/>
          <w14:ligatures w14:val="standardContextual"/>
        </w:rPr>
        <w:t>применения</w:t>
      </w:r>
      <w:r w:rsidR="001F7EFE" w:rsidRPr="008A45E6">
        <w:rPr>
          <w:rFonts w:eastAsia="Calibri"/>
          <w:b/>
          <w:kern w:val="2"/>
          <w:lang w:eastAsia="en-US"/>
          <w14:ligatures w14:val="standardContextual"/>
        </w:rPr>
        <w:t> </w:t>
      </w:r>
      <w:r w:rsidRPr="008A45E6">
        <w:rPr>
          <w:rFonts w:eastAsia="Calibri"/>
          <w:b/>
          <w:kern w:val="2"/>
          <w:lang w:eastAsia="en-US"/>
          <w14:ligatures w14:val="standardContextual"/>
        </w:rPr>
        <w:t>Порядка</w:t>
      </w:r>
    </w:p>
    <w:p w14:paraId="37AC2E68" w14:textId="0BDC7DC9" w:rsidR="00D05A24" w:rsidRPr="008A45E6" w:rsidRDefault="003611F2"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w:t>
      </w:r>
      <w:r w:rsidR="00D05A24" w:rsidRPr="008A45E6">
        <w:rPr>
          <w:rFonts w:eastAsia="Calibri"/>
          <w:bCs w:val="0"/>
          <w:kern w:val="2"/>
          <w:lang w:eastAsia="en-US"/>
          <w14:ligatures w14:val="standardContextual"/>
        </w:rPr>
        <w:t>Министерство ежегодно, не позднее 1 марта года, следующего за отчетным, проводит мониторинг применения настоящего Порядка.</w:t>
      </w:r>
    </w:p>
    <w:p w14:paraId="637D301C" w14:textId="7777777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В рамках мониторинга анализируются:</w:t>
      </w:r>
    </w:p>
    <w:p w14:paraId="54AB8454" w14:textId="7777777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количество поданных заявок и выданных согласований/отказов;</w:t>
      </w:r>
    </w:p>
    <w:p w14:paraId="53006268" w14:textId="7777777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причины отказов в согласовании;</w:t>
      </w:r>
    </w:p>
    <w:p w14:paraId="50CC0C18" w14:textId="7777777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обращения субъектов предпринимательской деятельности, связанные с применением настоящего Порядка;</w:t>
      </w:r>
    </w:p>
    <w:p w14:paraId="3EF8C62B" w14:textId="77777777" w:rsidR="00D05A24"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предложения Торгово-промышленной палаты Курской области, иных объединений предпринимателей по совершенствованию настоящего Порядка.</w:t>
      </w:r>
    </w:p>
    <w:p w14:paraId="5B160910" w14:textId="6402FF8A" w:rsidR="008D1EEA" w:rsidRPr="008A45E6" w:rsidRDefault="00D05A24"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Результаты мониторинга оформляются итоговым отчетом, который подлежит размещению на официальном сайте Министерства в информационно-телекоммуникационной сети «Интернет».»</w:t>
      </w:r>
      <w:r w:rsidR="008D1EEA" w:rsidRPr="008A45E6">
        <w:rPr>
          <w:rFonts w:eastAsia="Calibri"/>
          <w:bCs w:val="0"/>
          <w:kern w:val="2"/>
          <w:lang w:eastAsia="en-US"/>
          <w14:ligatures w14:val="standardContextual"/>
        </w:rPr>
        <w:t>.</w:t>
      </w:r>
    </w:p>
    <w:p w14:paraId="39A80541" w14:textId="4905BD68" w:rsidR="003C6D5C" w:rsidRPr="008A45E6" w:rsidRDefault="003C6D5C" w:rsidP="00D433AA">
      <w:pPr>
        <w:tabs>
          <w:tab w:val="num" w:pos="720"/>
        </w:tabs>
        <w:spacing w:line="256" w:lineRule="auto"/>
        <w:ind w:firstLine="720"/>
        <w:jc w:val="both"/>
        <w:rPr>
          <w:rFonts w:eastAsia="Calibri"/>
          <w:bCs w:val="0"/>
          <w:i/>
          <w:iCs/>
          <w:kern w:val="2"/>
          <w:lang w:eastAsia="en-US"/>
          <w14:ligatures w14:val="standardContextual"/>
        </w:rPr>
      </w:pPr>
      <w:r w:rsidRPr="008A45E6">
        <w:rPr>
          <w:rFonts w:eastAsia="Calibri"/>
          <w:bCs w:val="0"/>
          <w:kern w:val="2"/>
          <w:lang w:eastAsia="en-US"/>
          <w14:ligatures w14:val="standardContextual"/>
        </w:rPr>
        <w:t>Министерству рекомендуется рассмотреть вопрос о включении вышеуказанных дополнений в Порядок, учитывая частичную поддержку Министерств</w:t>
      </w:r>
      <w:r w:rsidR="006B3F97" w:rsidRPr="008A45E6">
        <w:rPr>
          <w:rFonts w:eastAsia="Calibri"/>
          <w:bCs w:val="0"/>
          <w:kern w:val="2"/>
          <w:lang w:eastAsia="en-US"/>
          <w14:ligatures w14:val="standardContextual"/>
        </w:rPr>
        <w:t>ом</w:t>
      </w:r>
      <w:r w:rsidRPr="008A45E6">
        <w:rPr>
          <w:rFonts w:eastAsia="Calibri"/>
          <w:bCs w:val="0"/>
          <w:kern w:val="2"/>
          <w:lang w:eastAsia="en-US"/>
          <w14:ligatures w14:val="standardContextual"/>
        </w:rPr>
        <w:t xml:space="preserve"> экономического развития Курской области замечаний и предложений, содержащихся в экспертном заключении Курского ГАУ </w:t>
      </w:r>
      <w:r w:rsidRPr="008A45E6">
        <w:rPr>
          <w:rFonts w:eastAsia="Calibri"/>
          <w:bCs w:val="0"/>
          <w:i/>
          <w:iCs/>
          <w:kern w:val="2"/>
          <w:lang w:eastAsia="en-US"/>
          <w14:ligatures w14:val="standardContextual"/>
        </w:rPr>
        <w:t>(полный текст</w:t>
      </w:r>
      <w:r w:rsidR="00A4275E">
        <w:rPr>
          <w:rFonts w:eastAsia="Calibri"/>
          <w:bCs w:val="0"/>
          <w:i/>
          <w:iCs/>
          <w:kern w:val="2"/>
          <w:lang w:eastAsia="en-US"/>
          <w14:ligatures w14:val="standardContextual"/>
        </w:rPr>
        <w:t xml:space="preserve"> экспертного</w:t>
      </w:r>
      <w:r w:rsidRPr="008A45E6">
        <w:rPr>
          <w:rFonts w:eastAsia="Calibri"/>
          <w:bCs w:val="0"/>
          <w:i/>
          <w:iCs/>
          <w:kern w:val="2"/>
          <w:lang w:eastAsia="en-US"/>
          <w14:ligatures w14:val="standardContextual"/>
        </w:rPr>
        <w:t xml:space="preserve"> заключения</w:t>
      </w:r>
      <w:r w:rsidR="00A4275E">
        <w:rPr>
          <w:rFonts w:eastAsia="Calibri"/>
          <w:bCs w:val="0"/>
          <w:i/>
          <w:iCs/>
          <w:kern w:val="2"/>
          <w:lang w:eastAsia="en-US"/>
          <w14:ligatures w14:val="standardContextual"/>
        </w:rPr>
        <w:t xml:space="preserve"> Курского ГАУ</w:t>
      </w:r>
      <w:r w:rsidRPr="008A45E6">
        <w:rPr>
          <w:rFonts w:eastAsia="Calibri"/>
          <w:bCs w:val="0"/>
          <w:i/>
          <w:iCs/>
          <w:kern w:val="2"/>
          <w:lang w:eastAsia="en-US"/>
          <w14:ligatures w14:val="standardContextual"/>
        </w:rPr>
        <w:t xml:space="preserve"> опубликован на Интернет-портале правовой информации Курской области: https://kurskpravo.ru/npa_detail/560).</w:t>
      </w:r>
    </w:p>
    <w:p w14:paraId="70746BAE" w14:textId="554BE711" w:rsidR="00162636" w:rsidRPr="008A45E6" w:rsidRDefault="00804BF2" w:rsidP="00D433AA">
      <w:pPr>
        <w:ind w:firstLine="709"/>
        <w:jc w:val="both"/>
        <w:rPr>
          <w:rFonts w:eastAsia="Calibri"/>
          <w:bCs w:val="0"/>
          <w:kern w:val="2"/>
          <w:lang w:eastAsia="en-US"/>
          <w14:ligatures w14:val="standardContextual"/>
        </w:rPr>
      </w:pPr>
      <w:r w:rsidRPr="008A45E6">
        <w:rPr>
          <w:rFonts w:eastAsia="Calibri"/>
          <w:b/>
          <w:kern w:val="2"/>
          <w:lang w:eastAsia="en-US"/>
          <w14:ligatures w14:val="standardContextual"/>
        </w:rPr>
        <w:t>Министерств</w:t>
      </w:r>
      <w:r w:rsidR="00F708BF" w:rsidRPr="008A45E6">
        <w:rPr>
          <w:rFonts w:eastAsia="Calibri"/>
          <w:b/>
          <w:kern w:val="2"/>
          <w:lang w:eastAsia="en-US"/>
          <w14:ligatures w14:val="standardContextual"/>
        </w:rPr>
        <w:t>о</w:t>
      </w:r>
      <w:r w:rsidRPr="008A45E6">
        <w:rPr>
          <w:rFonts w:eastAsia="Calibri"/>
          <w:b/>
          <w:kern w:val="2"/>
          <w:lang w:eastAsia="en-US"/>
          <w14:ligatures w14:val="standardContextual"/>
        </w:rPr>
        <w:t xml:space="preserve"> </w:t>
      </w:r>
      <w:r w:rsidR="00162636" w:rsidRPr="008A45E6">
        <w:rPr>
          <w:rFonts w:eastAsia="Calibri"/>
          <w:b/>
          <w:kern w:val="2"/>
          <w:lang w:eastAsia="en-US"/>
          <w14:ligatures w14:val="standardContextual"/>
        </w:rPr>
        <w:t>промышленности, торговли и предпринимательства Курской области</w:t>
      </w:r>
      <w:r w:rsidR="00F708BF" w:rsidRPr="008A45E6">
        <w:rPr>
          <w:rFonts w:eastAsia="Calibri"/>
          <w:b/>
          <w:kern w:val="2"/>
          <w:lang w:eastAsia="en-US"/>
          <w14:ligatures w14:val="standardContextual"/>
        </w:rPr>
        <w:t xml:space="preserve"> </w:t>
      </w:r>
      <w:r w:rsidR="00F708BF" w:rsidRPr="008A45E6">
        <w:rPr>
          <w:rFonts w:eastAsia="Calibri"/>
          <w:bCs w:val="0"/>
          <w:kern w:val="2"/>
          <w:lang w:eastAsia="en-US"/>
          <w14:ligatures w14:val="standardContextual"/>
        </w:rPr>
        <w:t>сообщает следующее.</w:t>
      </w:r>
    </w:p>
    <w:p w14:paraId="77933B65" w14:textId="68ECE399"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В целях реализации контрольных функций Закон Курской области от 04.01.2003 № 1-ЗКО «Об административных правонарушениях в Курской области»</w:t>
      </w:r>
      <w:r w:rsidR="00460BEE" w:rsidRPr="008A45E6">
        <w:rPr>
          <w:rFonts w:eastAsia="Calibri"/>
          <w:bCs w:val="0"/>
          <w:kern w:val="2"/>
          <w:lang w:eastAsia="en-US"/>
          <w14:ligatures w14:val="standardContextual"/>
        </w:rPr>
        <w:t xml:space="preserve"> (далее </w:t>
      </w:r>
      <w:r w:rsidR="006B3F97" w:rsidRPr="008A45E6">
        <w:rPr>
          <w:rFonts w:eastAsia="Calibri"/>
          <w:bCs w:val="0"/>
          <w:kern w:val="2"/>
          <w:lang w:eastAsia="en-US"/>
          <w14:ligatures w14:val="standardContextual"/>
        </w:rPr>
        <w:t xml:space="preserve">- </w:t>
      </w:r>
      <w:r w:rsidR="00460BEE" w:rsidRPr="008A45E6">
        <w:rPr>
          <w:rFonts w:eastAsia="Calibri"/>
          <w:bCs w:val="0"/>
          <w:kern w:val="2"/>
          <w:lang w:eastAsia="en-US"/>
          <w14:ligatures w14:val="standardContextual"/>
        </w:rPr>
        <w:t>Закон Курской области № 1-ЗКО)</w:t>
      </w:r>
      <w:r w:rsidRPr="008A45E6">
        <w:rPr>
          <w:rFonts w:eastAsia="Calibri"/>
          <w:bCs w:val="0"/>
          <w:kern w:val="2"/>
          <w:lang w:eastAsia="en-US"/>
          <w14:ligatures w14:val="standardContextual"/>
        </w:rPr>
        <w:t xml:space="preserve"> дополнен стать</w:t>
      </w:r>
      <w:r w:rsidR="00C3766C" w:rsidRPr="008A45E6">
        <w:rPr>
          <w:rFonts w:eastAsia="Calibri"/>
          <w:bCs w:val="0"/>
          <w:kern w:val="2"/>
          <w:lang w:eastAsia="en-US"/>
          <w14:ligatures w14:val="standardContextual"/>
        </w:rPr>
        <w:t>ей</w:t>
      </w:r>
      <w:r w:rsidRPr="008A45E6">
        <w:rPr>
          <w:rFonts w:eastAsia="Calibri"/>
          <w:bCs w:val="0"/>
          <w:kern w:val="2"/>
          <w:lang w:eastAsia="en-US"/>
          <w14:ligatures w14:val="standardContextual"/>
        </w:rPr>
        <w:t xml:space="preserve"> 53.5 «Нарушение порядка организации ярмарок на территории Курской области организаторами ярмарок». Уполномоченным органом по осуществлению контроля за соблюдением порядка организации ярмарок на территории Курской области является Министерство.</w:t>
      </w:r>
    </w:p>
    <w:p w14:paraId="665A9351" w14:textId="56D68A0E"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Министерством на регулярной основе проводятся информационно-аналитические наблюдения за осуществлением торговой деятельности на ярмарках, проверяется соответствие ярмарочн</w:t>
      </w:r>
      <w:r w:rsidR="00C3766C" w:rsidRPr="008A45E6">
        <w:rPr>
          <w:rFonts w:eastAsia="Calibri"/>
          <w:bCs w:val="0"/>
          <w:kern w:val="2"/>
          <w:lang w:eastAsia="en-US"/>
          <w14:ligatures w14:val="standardContextual"/>
        </w:rPr>
        <w:t>ых</w:t>
      </w:r>
      <w:r w:rsidRPr="008A45E6">
        <w:rPr>
          <w:rFonts w:eastAsia="Calibri"/>
          <w:bCs w:val="0"/>
          <w:kern w:val="2"/>
          <w:lang w:eastAsia="en-US"/>
          <w14:ligatures w14:val="standardContextual"/>
        </w:rPr>
        <w:t xml:space="preserve"> мероприяти</w:t>
      </w:r>
      <w:r w:rsidR="00C3766C" w:rsidRPr="008A45E6">
        <w:rPr>
          <w:rFonts w:eastAsia="Calibri"/>
          <w:bCs w:val="0"/>
          <w:kern w:val="2"/>
          <w:lang w:eastAsia="en-US"/>
          <w14:ligatures w14:val="standardContextual"/>
        </w:rPr>
        <w:t>й</w:t>
      </w:r>
      <w:r w:rsidRPr="008A45E6">
        <w:rPr>
          <w:rFonts w:eastAsia="Calibri"/>
          <w:bCs w:val="0"/>
          <w:kern w:val="2"/>
          <w:lang w:eastAsia="en-US"/>
          <w14:ligatures w14:val="standardContextual"/>
        </w:rPr>
        <w:t xml:space="preserve"> требовани</w:t>
      </w:r>
      <w:r w:rsidR="00C3766C" w:rsidRPr="008A45E6">
        <w:rPr>
          <w:rFonts w:eastAsia="Calibri"/>
          <w:bCs w:val="0"/>
          <w:kern w:val="2"/>
          <w:lang w:eastAsia="en-US"/>
          <w14:ligatures w14:val="standardContextual"/>
        </w:rPr>
        <w:t>ям</w:t>
      </w:r>
      <w:r w:rsidRPr="008A45E6">
        <w:rPr>
          <w:rFonts w:eastAsia="Calibri"/>
          <w:bCs w:val="0"/>
          <w:kern w:val="2"/>
          <w:lang w:eastAsia="en-US"/>
          <w14:ligatures w14:val="standardContextual"/>
        </w:rPr>
        <w:t xml:space="preserve"> Порядка. Осуществлять такие проверки уполномочены определенные сотрудники Министерства на основании внутреннего приказа.</w:t>
      </w:r>
    </w:p>
    <w:p w14:paraId="3BD26D8E" w14:textId="18125930"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lastRenderedPageBreak/>
        <w:t xml:space="preserve">По результатам </w:t>
      </w:r>
      <w:r w:rsidR="00252A8F">
        <w:rPr>
          <w:rFonts w:eastAsia="Calibri"/>
          <w:bCs w:val="0"/>
          <w:kern w:val="2"/>
          <w:lang w:eastAsia="en-US"/>
          <w14:ligatures w14:val="standardContextual"/>
        </w:rPr>
        <w:t>информационно-аналитических</w:t>
      </w:r>
      <w:r w:rsidRPr="008A45E6">
        <w:rPr>
          <w:rFonts w:eastAsia="Calibri"/>
          <w:bCs w:val="0"/>
          <w:kern w:val="2"/>
          <w:lang w:eastAsia="en-US"/>
          <w14:ligatures w14:val="standardContextual"/>
        </w:rPr>
        <w:t xml:space="preserve"> мероприятий, в случае выявления нарушений, в отношении организатора ярмарки составляется протокол об административном правонарушении и возбуждается административное производство. Протокол и материалы дела об административном правонарушении в соответствии с ч. 10 ст. 11 Закона Курской области № 1-ЗКО рассматриваются руководителем либо заместителем руководителя органа власти</w:t>
      </w:r>
      <w:r w:rsidR="00C3766C"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и выносится постановление о наложении </w:t>
      </w:r>
      <w:r w:rsidR="00C3766C" w:rsidRPr="008A45E6">
        <w:rPr>
          <w:rFonts w:eastAsia="Calibri"/>
          <w:bCs w:val="0"/>
          <w:kern w:val="2"/>
          <w:lang w:eastAsia="en-US"/>
          <w14:ligatures w14:val="standardContextual"/>
        </w:rPr>
        <w:t xml:space="preserve">административного </w:t>
      </w:r>
      <w:r w:rsidRPr="008A45E6">
        <w:rPr>
          <w:rFonts w:eastAsia="Calibri"/>
          <w:bCs w:val="0"/>
          <w:kern w:val="2"/>
          <w:lang w:eastAsia="en-US"/>
          <w14:ligatures w14:val="standardContextual"/>
        </w:rPr>
        <w:t>штрафа по делу об административном правонарушении.</w:t>
      </w:r>
    </w:p>
    <w:p w14:paraId="12C1C657" w14:textId="7891BFFB"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В 2020 г. Министерством проведено 19 информационно-аналитических наблюдений за осуществлением торговой деятельности на ярмарках, по результатам которых в отношении организаторов составлено 6 протоколов об административных правонарушениях по статье 53.5 «Нарушение порядка организации ярмарок на территории Курской области организаторами ярмарок» с наложением административного штрафа, в 2021 г. – 7 наблюдений с составлением 6 протоколов, в 2022 г. – 7 наблюдений</w:t>
      </w:r>
      <w:r w:rsidR="00C3766C"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по каждому составлен протокол, в 2023 г. – 8 наблюдений, протоколы не составлялись.</w:t>
      </w:r>
    </w:p>
    <w:p w14:paraId="2EE2C4B5" w14:textId="62E44A55"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За период с </w:t>
      </w:r>
      <w:r w:rsidR="00016451" w:rsidRPr="008A45E6">
        <w:rPr>
          <w:rFonts w:eastAsia="Calibri"/>
          <w:bCs w:val="0"/>
          <w:kern w:val="2"/>
          <w:lang w:eastAsia="en-US"/>
          <w14:ligatures w14:val="standardContextual"/>
        </w:rPr>
        <w:t>0</w:t>
      </w:r>
      <w:r w:rsidRPr="008A45E6">
        <w:rPr>
          <w:rFonts w:eastAsia="Calibri"/>
          <w:bCs w:val="0"/>
          <w:kern w:val="2"/>
          <w:lang w:eastAsia="en-US"/>
          <w14:ligatures w14:val="standardContextual"/>
        </w:rPr>
        <w:t>1.01.2024 по 30.09.2025 Министерством проведено 10 информационно-аналитических наблюдений за осуществлением торговой деятельности на ярмарках. В 2024 году проверено 4 ярмарочных мероприятия, по результатам которых в отношении организаторов составлено 2 протокола об административных правонарушениях по статье 53.5 «Нарушение порядка организации ярмарок на территории Курской области организаторами ярмарок».</w:t>
      </w:r>
    </w:p>
    <w:p w14:paraId="4CA12A12" w14:textId="69B2DBB9"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В текущем периоде 2025 года проведено 6 информационно-аналитических наблюдений за осуществлением торговой деятельности на ярмарках. По итогам </w:t>
      </w:r>
      <w:r w:rsidR="0074266A">
        <w:rPr>
          <w:rFonts w:eastAsia="Calibri"/>
          <w:bCs w:val="0"/>
          <w:kern w:val="2"/>
          <w:lang w:eastAsia="en-US"/>
          <w14:ligatures w14:val="standardContextual"/>
        </w:rPr>
        <w:t>информационно - аналитических</w:t>
      </w:r>
      <w:r w:rsidRPr="008A45E6">
        <w:rPr>
          <w:rFonts w:eastAsia="Calibri"/>
          <w:bCs w:val="0"/>
          <w:kern w:val="2"/>
          <w:lang w:eastAsia="en-US"/>
          <w14:ligatures w14:val="standardContextual"/>
        </w:rPr>
        <w:t xml:space="preserve"> мероприятий административны</w:t>
      </w:r>
      <w:r w:rsidR="006B3F97" w:rsidRPr="008A45E6">
        <w:rPr>
          <w:rFonts w:eastAsia="Calibri"/>
          <w:bCs w:val="0"/>
          <w:kern w:val="2"/>
          <w:lang w:eastAsia="en-US"/>
          <w14:ligatures w14:val="standardContextual"/>
        </w:rPr>
        <w:t>е</w:t>
      </w:r>
      <w:r w:rsidRPr="008A45E6">
        <w:rPr>
          <w:rFonts w:eastAsia="Calibri"/>
          <w:bCs w:val="0"/>
          <w:kern w:val="2"/>
          <w:lang w:eastAsia="en-US"/>
          <w14:ligatures w14:val="standardContextual"/>
        </w:rPr>
        <w:t xml:space="preserve"> дел</w:t>
      </w:r>
      <w:r w:rsidR="006B3F97" w:rsidRPr="008A45E6">
        <w:rPr>
          <w:rFonts w:eastAsia="Calibri"/>
          <w:bCs w:val="0"/>
          <w:kern w:val="2"/>
          <w:lang w:eastAsia="en-US"/>
          <w14:ligatures w14:val="standardContextual"/>
        </w:rPr>
        <w:t>а</w:t>
      </w:r>
      <w:r w:rsidRPr="008A45E6">
        <w:rPr>
          <w:rFonts w:eastAsia="Calibri"/>
          <w:bCs w:val="0"/>
          <w:kern w:val="2"/>
          <w:lang w:eastAsia="en-US"/>
          <w14:ligatures w14:val="standardContextual"/>
        </w:rPr>
        <w:t xml:space="preserve"> возбужден</w:t>
      </w:r>
      <w:r w:rsidR="006B3F97" w:rsidRPr="008A45E6">
        <w:rPr>
          <w:rFonts w:eastAsia="Calibri"/>
          <w:bCs w:val="0"/>
          <w:kern w:val="2"/>
          <w:lang w:eastAsia="en-US"/>
          <w14:ligatures w14:val="standardContextual"/>
        </w:rPr>
        <w:t>ы</w:t>
      </w:r>
      <w:r w:rsidRPr="008A45E6">
        <w:rPr>
          <w:rFonts w:eastAsia="Calibri"/>
          <w:bCs w:val="0"/>
          <w:kern w:val="2"/>
          <w:lang w:eastAsia="en-US"/>
          <w14:ligatures w14:val="standardContextual"/>
        </w:rPr>
        <w:t xml:space="preserve"> не был</w:t>
      </w:r>
      <w:r w:rsidR="006B3F97" w:rsidRPr="008A45E6">
        <w:rPr>
          <w:rFonts w:eastAsia="Calibri"/>
          <w:bCs w:val="0"/>
          <w:kern w:val="2"/>
          <w:lang w:eastAsia="en-US"/>
          <w14:ligatures w14:val="standardContextual"/>
        </w:rPr>
        <w:t>и</w:t>
      </w:r>
      <w:r w:rsidRPr="008A45E6">
        <w:rPr>
          <w:rFonts w:eastAsia="Calibri"/>
          <w:bCs w:val="0"/>
          <w:kern w:val="2"/>
          <w:lang w:eastAsia="en-US"/>
          <w14:ligatures w14:val="standardContextual"/>
        </w:rPr>
        <w:t>, однако на двух ярмарочных площадках были выявлены нарушения, повлекшие исключение ярмарочных мероприятий из графика проведения ярмарок сроком на 3 месяца (с 01.09.2025 по 30.11.2025).</w:t>
      </w:r>
    </w:p>
    <w:p w14:paraId="5DD7D7F8" w14:textId="50B146E3"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За период с 01.01.2024 по настоящее время в Министерство поступило 8 обращений по вопросам организации ярмарочной торговли в Курской области (4 из них в 2024 году, 4 – в текущем году). Заявителями по данным обращениям являются 2 индивидуальных предпринимателя</w:t>
      </w:r>
      <w:r w:rsidR="006B3F97"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организатора ярмарок на территории Курской области. В судебных разбирательствах по вопросам ярмарочной торговли в указанный период Министерство не участвовало.</w:t>
      </w:r>
    </w:p>
    <w:p w14:paraId="3C85205B" w14:textId="4EDFBE36"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По данным обследования Курскстата</w:t>
      </w:r>
      <w:r w:rsidR="00C3766C"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в 2024 году в Курской области действовало 270 ярмарок, торговых мест в них</w:t>
      </w:r>
      <w:r w:rsidR="00C3766C" w:rsidRPr="008A45E6">
        <w:rPr>
          <w:rFonts w:eastAsia="Calibri"/>
          <w:bCs w:val="0"/>
          <w:kern w:val="2"/>
          <w:lang w:eastAsia="en-US"/>
          <w14:ligatures w14:val="standardContextual"/>
        </w:rPr>
        <w:t xml:space="preserve"> -</w:t>
      </w:r>
      <w:r w:rsidRPr="008A45E6">
        <w:rPr>
          <w:rFonts w:eastAsia="Calibri"/>
          <w:bCs w:val="0"/>
          <w:kern w:val="2"/>
          <w:lang w:eastAsia="en-US"/>
          <w14:ligatures w14:val="standardContextual"/>
        </w:rPr>
        <w:t xml:space="preserve"> 4600, товарооборот от ярм</w:t>
      </w:r>
      <w:r w:rsidR="00C3766C" w:rsidRPr="008A45E6">
        <w:rPr>
          <w:rFonts w:eastAsia="Calibri"/>
          <w:bCs w:val="0"/>
          <w:kern w:val="2"/>
          <w:lang w:eastAsia="en-US"/>
          <w14:ligatures w14:val="standardContextual"/>
        </w:rPr>
        <w:t>а</w:t>
      </w:r>
      <w:r w:rsidRPr="008A45E6">
        <w:rPr>
          <w:rFonts w:eastAsia="Calibri"/>
          <w:bCs w:val="0"/>
          <w:kern w:val="2"/>
          <w:lang w:eastAsia="en-US"/>
          <w14:ligatures w14:val="standardContextual"/>
        </w:rPr>
        <w:t>рочной деятельности составил 13 971,9 млн руб.</w:t>
      </w:r>
    </w:p>
    <w:p w14:paraId="5A37260A" w14:textId="5A265801"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Главными организаторами ярмарок в 2024 году были юридические лица (56,3% от общего числа проведенных ярмарок) и органы местного самоуправления (28,1%). Основными хозяйствующими субъектами на ярмарках выступали индивидуальные предприниматели, </w:t>
      </w:r>
      <w:r w:rsidR="006B3F97" w:rsidRPr="008A45E6">
        <w:rPr>
          <w:rFonts w:eastAsia="Calibri"/>
          <w:bCs w:val="0"/>
          <w:kern w:val="2"/>
          <w:lang w:eastAsia="en-US"/>
          <w14:ligatures w14:val="standardContextual"/>
        </w:rPr>
        <w:t>которым</w:t>
      </w:r>
      <w:r w:rsidRPr="008A45E6">
        <w:rPr>
          <w:rFonts w:eastAsia="Calibri"/>
          <w:bCs w:val="0"/>
          <w:kern w:val="2"/>
          <w:lang w:eastAsia="en-US"/>
          <w14:ligatures w14:val="standardContextual"/>
        </w:rPr>
        <w:t xml:space="preserve"> было выделено 15</w:t>
      </w:r>
      <w:r w:rsidR="00C3766C" w:rsidRPr="008A45E6">
        <w:rPr>
          <w:rFonts w:eastAsia="Calibri"/>
          <w:bCs w:val="0"/>
          <w:kern w:val="2"/>
          <w:lang w:eastAsia="en-US"/>
          <w14:ligatures w14:val="standardContextual"/>
        </w:rPr>
        <w:t xml:space="preserve"> </w:t>
      </w:r>
      <w:r w:rsidRPr="008A45E6">
        <w:rPr>
          <w:rFonts w:eastAsia="Calibri"/>
          <w:bCs w:val="0"/>
          <w:kern w:val="2"/>
          <w:lang w:eastAsia="en-US"/>
          <w14:ligatures w14:val="standardContextual"/>
        </w:rPr>
        <w:t>878 торговых мест или 85,3% от их общего количества.</w:t>
      </w:r>
    </w:p>
    <w:p w14:paraId="10BB2574" w14:textId="0C0AF80E"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lastRenderedPageBreak/>
        <w:t>По итогам 1 полугодия 2025 г. в Курской области проведено 130 ярмарок, количество торговых мест – 4208, товарооборот от ярм</w:t>
      </w:r>
      <w:r w:rsidR="00C3766C" w:rsidRPr="008A45E6">
        <w:rPr>
          <w:rFonts w:eastAsia="Calibri"/>
          <w:bCs w:val="0"/>
          <w:kern w:val="2"/>
          <w:lang w:eastAsia="en-US"/>
          <w14:ligatures w14:val="standardContextual"/>
        </w:rPr>
        <w:t>а</w:t>
      </w:r>
      <w:r w:rsidRPr="008A45E6">
        <w:rPr>
          <w:rFonts w:eastAsia="Calibri"/>
          <w:bCs w:val="0"/>
          <w:kern w:val="2"/>
          <w:lang w:eastAsia="en-US"/>
          <w14:ligatures w14:val="standardContextual"/>
        </w:rPr>
        <w:t>рочной деятельности – 5 806 млн руб.</w:t>
      </w:r>
    </w:p>
    <w:p w14:paraId="7698821E" w14:textId="7335C226"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Главными организаторами ярмарок остаются юридические лица (53,8% от общего числа проведенных ярмарок) и органы местного самоуправления (27,7%). Основными хозяйствующими субъектами на ярмарках были индивидуальные предприниматели</w:t>
      </w:r>
      <w:r w:rsidR="006B3F97" w:rsidRPr="008A45E6">
        <w:rPr>
          <w:rFonts w:eastAsia="Calibri"/>
          <w:bCs w:val="0"/>
          <w:kern w:val="2"/>
          <w:lang w:eastAsia="en-US"/>
          <w14:ligatures w14:val="standardContextual"/>
        </w:rPr>
        <w:t>, которым</w:t>
      </w:r>
      <w:r w:rsidRPr="008A45E6">
        <w:rPr>
          <w:rFonts w:eastAsia="Calibri"/>
          <w:bCs w:val="0"/>
          <w:kern w:val="2"/>
          <w:lang w:eastAsia="en-US"/>
          <w14:ligatures w14:val="standardContextual"/>
        </w:rPr>
        <w:t xml:space="preserve"> выделено 3560 торговых мест или 84,6% от их общего количества.</w:t>
      </w:r>
    </w:p>
    <w:p w14:paraId="53C4B4D4" w14:textId="195719CC" w:rsidR="00F708BF" w:rsidRPr="008A45E6" w:rsidRDefault="00F708BF"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 xml:space="preserve">До принятия Порядка организации ярмарок на территории Курской области </w:t>
      </w:r>
      <w:r w:rsidR="00EC6D0E" w:rsidRPr="008A45E6">
        <w:rPr>
          <w:rFonts w:eastAsia="Calibri"/>
          <w:bCs w:val="0"/>
          <w:kern w:val="2"/>
          <w:lang w:eastAsia="en-US"/>
          <w14:ligatures w14:val="standardContextual"/>
        </w:rPr>
        <w:t>ярмарки не</w:t>
      </w:r>
      <w:r w:rsidRPr="008A45E6">
        <w:rPr>
          <w:rFonts w:eastAsia="Calibri"/>
          <w:bCs w:val="0"/>
          <w:kern w:val="2"/>
          <w:lang w:eastAsia="en-US"/>
          <w14:ligatures w14:val="standardContextual"/>
        </w:rPr>
        <w:t xml:space="preserve"> имели подразделени</w:t>
      </w:r>
      <w:r w:rsidR="006B3F97" w:rsidRPr="008A45E6">
        <w:rPr>
          <w:rFonts w:eastAsia="Calibri"/>
          <w:bCs w:val="0"/>
          <w:kern w:val="2"/>
          <w:lang w:eastAsia="en-US"/>
          <w14:ligatures w14:val="standardContextual"/>
        </w:rPr>
        <w:t>я</w:t>
      </w:r>
      <w:r w:rsidRPr="008A45E6">
        <w:rPr>
          <w:rFonts w:eastAsia="Calibri"/>
          <w:bCs w:val="0"/>
          <w:kern w:val="2"/>
          <w:lang w:eastAsia="en-US"/>
          <w14:ligatures w14:val="standardContextual"/>
        </w:rPr>
        <w:t xml:space="preserve"> на типы, проводились </w:t>
      </w:r>
      <w:r w:rsidR="006B3F97" w:rsidRPr="008A45E6">
        <w:rPr>
          <w:rFonts w:eastAsia="Calibri"/>
          <w:bCs w:val="0"/>
          <w:kern w:val="2"/>
          <w:lang w:eastAsia="en-US"/>
          <w14:ligatures w14:val="standardContextual"/>
        </w:rPr>
        <w:t xml:space="preserve">в течение </w:t>
      </w:r>
      <w:r w:rsidRPr="008A45E6">
        <w:rPr>
          <w:rFonts w:eastAsia="Calibri"/>
          <w:bCs w:val="0"/>
          <w:kern w:val="2"/>
          <w:lang w:eastAsia="en-US"/>
          <w14:ligatures w14:val="standardContextual"/>
        </w:rPr>
        <w:t>неопределенно</w:t>
      </w:r>
      <w:r w:rsidR="006B3F97" w:rsidRPr="008A45E6">
        <w:rPr>
          <w:rFonts w:eastAsia="Calibri"/>
          <w:bCs w:val="0"/>
          <w:kern w:val="2"/>
          <w:lang w:eastAsia="en-US"/>
          <w14:ligatures w14:val="standardContextual"/>
        </w:rPr>
        <w:t>го</w:t>
      </w:r>
      <w:r w:rsidRPr="008A45E6">
        <w:rPr>
          <w:rFonts w:eastAsia="Calibri"/>
          <w:bCs w:val="0"/>
          <w:kern w:val="2"/>
          <w:lang w:eastAsia="en-US"/>
          <w14:ligatures w14:val="standardContextual"/>
        </w:rPr>
        <w:t xml:space="preserve"> врем</w:t>
      </w:r>
      <w:r w:rsidR="006B3F97" w:rsidRPr="008A45E6">
        <w:rPr>
          <w:rFonts w:eastAsia="Calibri"/>
          <w:bCs w:val="0"/>
          <w:kern w:val="2"/>
          <w:lang w:eastAsia="en-US"/>
          <w14:ligatures w14:val="standardContextual"/>
        </w:rPr>
        <w:t>ени</w:t>
      </w:r>
      <w:r w:rsidRPr="008A45E6">
        <w:rPr>
          <w:rFonts w:eastAsia="Calibri"/>
          <w:bCs w:val="0"/>
          <w:kern w:val="2"/>
          <w:lang w:eastAsia="en-US"/>
          <w14:ligatures w14:val="standardContextual"/>
        </w:rPr>
        <w:t>, разрозненно в каждом муниципальном образовании, общий график проведения ярмарок отсутствовал.</w:t>
      </w:r>
    </w:p>
    <w:p w14:paraId="3C5A13A4" w14:textId="4C69CD13" w:rsidR="00F708BF" w:rsidRPr="008A45E6" w:rsidRDefault="00E02A42" w:rsidP="00D433AA">
      <w:pPr>
        <w:tabs>
          <w:tab w:val="num" w:pos="720"/>
        </w:tabs>
        <w:spacing w:line="256" w:lineRule="auto"/>
        <w:ind w:firstLine="720"/>
        <w:jc w:val="both"/>
        <w:rPr>
          <w:rFonts w:eastAsia="Calibri"/>
          <w:bCs w:val="0"/>
          <w:kern w:val="2"/>
          <w:lang w:eastAsia="en-US"/>
          <w14:ligatures w14:val="standardContextual"/>
        </w:rPr>
      </w:pPr>
      <w:r>
        <w:rPr>
          <w:rFonts w:eastAsia="Calibri"/>
          <w:bCs w:val="0"/>
          <w:kern w:val="2"/>
          <w:lang w:eastAsia="en-US"/>
          <w14:ligatures w14:val="standardContextual"/>
        </w:rPr>
        <w:t>П</w:t>
      </w:r>
      <w:r w:rsidR="00F708BF" w:rsidRPr="008A45E6">
        <w:rPr>
          <w:rFonts w:eastAsia="Calibri"/>
          <w:bCs w:val="0"/>
          <w:kern w:val="2"/>
          <w:lang w:eastAsia="en-US"/>
          <w14:ligatures w14:val="standardContextual"/>
        </w:rPr>
        <w:t xml:space="preserve">редприниматели в г. Курске </w:t>
      </w:r>
      <w:r>
        <w:rPr>
          <w:rFonts w:eastAsia="Calibri"/>
          <w:bCs w:val="0"/>
          <w:kern w:val="2"/>
          <w:lang w:eastAsia="en-US"/>
          <w14:ligatures w14:val="standardContextual"/>
        </w:rPr>
        <w:t>организовывали «стихийно»</w:t>
      </w:r>
      <w:r w:rsidR="00F708BF" w:rsidRPr="008A45E6">
        <w:rPr>
          <w:rFonts w:eastAsia="Calibri"/>
          <w:bCs w:val="0"/>
          <w:kern w:val="2"/>
          <w:lang w:eastAsia="en-US"/>
          <w14:ligatures w14:val="standardContextual"/>
        </w:rPr>
        <w:t xml:space="preserve"> ярмарки в центре города: около Драматического театра (со стороны ул. Радищева, стадиона «Трудовые резервы»), площади Советов, на площади Комарова, у торгов</w:t>
      </w:r>
      <w:r w:rsidR="006B3F97" w:rsidRPr="008A45E6">
        <w:rPr>
          <w:rFonts w:eastAsia="Calibri"/>
          <w:bCs w:val="0"/>
          <w:kern w:val="2"/>
          <w:lang w:eastAsia="en-US"/>
          <w14:ligatures w14:val="standardContextual"/>
        </w:rPr>
        <w:t>ых</w:t>
      </w:r>
      <w:r w:rsidR="00F708BF" w:rsidRPr="008A45E6">
        <w:rPr>
          <w:rFonts w:eastAsia="Calibri"/>
          <w:bCs w:val="0"/>
          <w:kern w:val="2"/>
          <w:lang w:eastAsia="en-US"/>
          <w14:ligatures w14:val="standardContextual"/>
        </w:rPr>
        <w:t xml:space="preserve"> центр</w:t>
      </w:r>
      <w:r w:rsidR="006B3F97" w:rsidRPr="008A45E6">
        <w:rPr>
          <w:rFonts w:eastAsia="Calibri"/>
          <w:bCs w:val="0"/>
          <w:kern w:val="2"/>
          <w:lang w:eastAsia="en-US"/>
          <w14:ligatures w14:val="standardContextual"/>
        </w:rPr>
        <w:t>ов</w:t>
      </w:r>
      <w:r w:rsidR="00F708BF" w:rsidRPr="008A45E6">
        <w:rPr>
          <w:rFonts w:eastAsia="Calibri"/>
          <w:bCs w:val="0"/>
          <w:kern w:val="2"/>
          <w:lang w:eastAsia="en-US"/>
          <w14:ligatures w14:val="standardContextual"/>
        </w:rPr>
        <w:t xml:space="preserve"> «Куряночка», «Кристалл», «Бумеранг», «Арена», а также на ул. Студенческ</w:t>
      </w:r>
      <w:r w:rsidR="006B3F97" w:rsidRPr="008A45E6">
        <w:rPr>
          <w:rFonts w:eastAsia="Calibri"/>
          <w:bCs w:val="0"/>
          <w:kern w:val="2"/>
          <w:lang w:eastAsia="en-US"/>
          <w14:ligatures w14:val="standardContextual"/>
        </w:rPr>
        <w:t>ой</w:t>
      </w:r>
      <w:r w:rsidR="00F708BF" w:rsidRPr="008A45E6">
        <w:rPr>
          <w:rFonts w:eastAsia="Calibri"/>
          <w:bCs w:val="0"/>
          <w:kern w:val="2"/>
          <w:lang w:eastAsia="en-US"/>
          <w14:ligatures w14:val="standardContextual"/>
        </w:rPr>
        <w:t>, 3, проспект</w:t>
      </w:r>
      <w:r w:rsidR="006B3F97" w:rsidRPr="008A45E6">
        <w:rPr>
          <w:rFonts w:eastAsia="Calibri"/>
          <w:bCs w:val="0"/>
          <w:kern w:val="2"/>
          <w:lang w:eastAsia="en-US"/>
          <w14:ligatures w14:val="standardContextual"/>
        </w:rPr>
        <w:t>е</w:t>
      </w:r>
      <w:r w:rsidR="00F708BF" w:rsidRPr="008A45E6">
        <w:rPr>
          <w:rFonts w:eastAsia="Calibri"/>
          <w:bCs w:val="0"/>
          <w:kern w:val="2"/>
          <w:lang w:eastAsia="en-US"/>
          <w14:ligatures w14:val="standardContextual"/>
        </w:rPr>
        <w:t xml:space="preserve"> Дружбы 1–а, ул. Дейнеки и др. Проводилось свыше 40 несанкционированных ярмарок в течение года.</w:t>
      </w:r>
    </w:p>
    <w:p w14:paraId="5D712921" w14:textId="008BC656" w:rsidR="00A37898" w:rsidRPr="008A45E6" w:rsidRDefault="00A37898" w:rsidP="00D433AA">
      <w:pPr>
        <w:tabs>
          <w:tab w:val="num" w:pos="720"/>
        </w:tabs>
        <w:spacing w:line="256" w:lineRule="auto"/>
        <w:ind w:firstLine="720"/>
        <w:jc w:val="both"/>
        <w:rPr>
          <w:rFonts w:eastAsia="Calibri"/>
          <w:bCs w:val="0"/>
          <w:kern w:val="2"/>
          <w:lang w:eastAsia="en-US"/>
          <w14:ligatures w14:val="standardContextual"/>
        </w:rPr>
      </w:pPr>
      <w:r w:rsidRPr="008A45E6">
        <w:rPr>
          <w:rFonts w:eastAsia="Calibri"/>
          <w:bCs w:val="0"/>
          <w:kern w:val="2"/>
          <w:lang w:eastAsia="en-US"/>
          <w14:ligatures w14:val="standardContextual"/>
        </w:rPr>
        <w:t>Принятие Порядка организации ярмарок в Курской области позволило решить проблему несанкционированной торговли, вызывавшей недовольство жителей из-за неудобств (ярмарки размещались на тротуарах, площадях и мешали свободному передвижению граждан)</w:t>
      </w:r>
      <w:r w:rsidR="006B3F97" w:rsidRPr="008A45E6">
        <w:rPr>
          <w:rFonts w:eastAsia="Calibri"/>
          <w:bCs w:val="0"/>
          <w:kern w:val="2"/>
          <w:lang w:eastAsia="en-US"/>
          <w14:ligatures w14:val="standardContextual"/>
        </w:rPr>
        <w:t>,</w:t>
      </w:r>
      <w:r w:rsidRPr="008A45E6">
        <w:rPr>
          <w:rFonts w:eastAsia="Calibri"/>
          <w:bCs w:val="0"/>
          <w:kern w:val="2"/>
          <w:lang w:eastAsia="en-US"/>
          <w14:ligatures w14:val="standardContextual"/>
        </w:rPr>
        <w:t xml:space="preserve"> путем создания упорядоченной системы, где Министерство формирует сводный график и размещает его в сети «Интернет», а органы местного самоуправления контролируют проведение ярмарок на своих территориях (кроме межрегиональных).</w:t>
      </w:r>
    </w:p>
    <w:p w14:paraId="37F3B58D" w14:textId="0601DC69" w:rsidR="004F4E00" w:rsidRPr="00080E32" w:rsidRDefault="004F4E00" w:rsidP="00D433AA">
      <w:pPr>
        <w:jc w:val="both"/>
        <w:rPr>
          <w:color w:val="FF0000"/>
          <w:sz w:val="24"/>
          <w:szCs w:val="24"/>
        </w:rPr>
      </w:pPr>
    </w:p>
    <w:p w14:paraId="623D5726" w14:textId="38F41229" w:rsidR="00473E22" w:rsidRPr="008A45E6" w:rsidRDefault="00473E22" w:rsidP="00D433AA">
      <w:pPr>
        <w:pStyle w:val="af3"/>
        <w:numPr>
          <w:ilvl w:val="0"/>
          <w:numId w:val="6"/>
        </w:numPr>
        <w:ind w:left="0" w:firstLine="426"/>
        <w:jc w:val="center"/>
        <w:rPr>
          <w:i/>
          <w:iCs/>
        </w:rPr>
      </w:pPr>
      <w:r w:rsidRPr="008A45E6">
        <w:rPr>
          <w:i/>
          <w:iCs/>
        </w:rPr>
        <w:t>Результаты проведения экспертизы</w:t>
      </w:r>
    </w:p>
    <w:p w14:paraId="06697136" w14:textId="77777777" w:rsidR="00525DDE" w:rsidRPr="00080E32" w:rsidRDefault="00525DDE" w:rsidP="00D433AA">
      <w:pPr>
        <w:pStyle w:val="af3"/>
        <w:ind w:left="0"/>
        <w:rPr>
          <w:i/>
          <w:iCs/>
          <w:color w:val="FF0000"/>
          <w:sz w:val="24"/>
          <w:szCs w:val="24"/>
        </w:rPr>
      </w:pPr>
    </w:p>
    <w:p w14:paraId="158C7B18" w14:textId="7940240D" w:rsidR="00CF186A" w:rsidRDefault="00CF186A" w:rsidP="00E02A42">
      <w:pPr>
        <w:ind w:firstLine="851"/>
        <w:jc w:val="both"/>
      </w:pPr>
      <w:r>
        <w:t>В дополнение к результатам общественных обсуждений Министерство экономического развития Курской области сообщает</w:t>
      </w:r>
      <w:r w:rsidR="00E02A42">
        <w:t xml:space="preserve">, что </w:t>
      </w:r>
      <w:r>
        <w:t>п</w:t>
      </w:r>
      <w:r w:rsidRPr="008A45E6">
        <w:t>редставленный нормативный акт содержит положения, которые могут вводить избыточные обязанности и ограничения для субъектов предпринимательской деятельности, а также способствовать возникновению необоснованных расходов</w:t>
      </w:r>
      <w:r w:rsidR="007A4A44">
        <w:t>:</w:t>
      </w:r>
    </w:p>
    <w:p w14:paraId="315621D8" w14:textId="71B41A7C" w:rsidR="00901485" w:rsidRPr="008A45E6" w:rsidRDefault="007A4A44" w:rsidP="00CF186A">
      <w:pPr>
        <w:ind w:firstLine="709"/>
        <w:jc w:val="both"/>
      </w:pPr>
      <w:r>
        <w:t>- у</w:t>
      </w:r>
      <w:r w:rsidR="00901485" w:rsidRPr="008A45E6">
        <w:t>становленный пунктом 4.14 Порядка срок рассмотрения заявления на участие в ярмарке (не позднее дня, следующего за днем представления) является недостаточным для полноценного анализа представленной информации, особенно при значительном количестве заявлений, что создает риск формального подхода и, как следствие, необоснованных отказов.</w:t>
      </w:r>
    </w:p>
    <w:p w14:paraId="2DAD8DC5" w14:textId="39AA5537" w:rsidR="00901485" w:rsidRPr="008A45E6" w:rsidRDefault="00901485" w:rsidP="00D433AA">
      <w:pPr>
        <w:autoSpaceDE w:val="0"/>
        <w:autoSpaceDN w:val="0"/>
        <w:adjustRightInd w:val="0"/>
        <w:ind w:firstLine="709"/>
        <w:jc w:val="both"/>
      </w:pPr>
      <w:r w:rsidRPr="008A45E6">
        <w:t>Альтернативное решение</w:t>
      </w:r>
      <w:r w:rsidR="00CF186A" w:rsidRPr="008A45E6">
        <w:t>: рекомендуется</w:t>
      </w:r>
      <w:r w:rsidRPr="008A45E6">
        <w:t xml:space="preserve"> увеличить срок рассмотрения заявления до 3 рабочих дней, что позволит обеспечить более тщательный анализ представленных документов и снизить вероятность принятия ошибочных решений.</w:t>
      </w:r>
    </w:p>
    <w:p w14:paraId="3B5E3919" w14:textId="1CD59359" w:rsidR="00814DA3" w:rsidRPr="008A45E6" w:rsidRDefault="00E02A42" w:rsidP="00D433AA">
      <w:pPr>
        <w:autoSpaceDE w:val="0"/>
        <w:autoSpaceDN w:val="0"/>
        <w:adjustRightInd w:val="0"/>
        <w:ind w:firstLine="709"/>
        <w:jc w:val="both"/>
      </w:pPr>
      <w:r>
        <w:t>С</w:t>
      </w:r>
      <w:r w:rsidR="00814DA3" w:rsidRPr="008A45E6">
        <w:t xml:space="preserve">тоимость человеко-часа организатора ярмарки составляет 500 рублей. При формальном рассмотрении заявления за 1 день вероятность ошибки увеличивается, </w:t>
      </w:r>
      <w:r w:rsidR="00814DA3" w:rsidRPr="008A45E6">
        <w:lastRenderedPageBreak/>
        <w:t>что приводит к затратам на исправление ошибок (1000 рублей). При увеличении срока до 3 рабочих дней тщательное рассмотрение снижает вероятность ошибки, но влечет дополнительные затраты на оплату труда (1500 рублей), однако совокупные издержки все же ниже.</w:t>
      </w:r>
    </w:p>
    <w:p w14:paraId="28C13D5D" w14:textId="77777777" w:rsidR="00814DA3" w:rsidRPr="008A45E6" w:rsidRDefault="00814DA3" w:rsidP="00D433AA">
      <w:pPr>
        <w:autoSpaceDE w:val="0"/>
        <w:autoSpaceDN w:val="0"/>
        <w:adjustRightInd w:val="0"/>
        <w:ind w:firstLine="709"/>
        <w:jc w:val="both"/>
      </w:pPr>
      <w:r w:rsidRPr="008A45E6">
        <w:t>Текущее решение: 500 (з/п) + 1000 (ошибки) = 1500 рублей на заявку.</w:t>
      </w:r>
    </w:p>
    <w:p w14:paraId="185BE4FD" w14:textId="052C40F2" w:rsidR="00814DA3" w:rsidRPr="008A45E6" w:rsidRDefault="00814DA3" w:rsidP="00D433AA">
      <w:pPr>
        <w:autoSpaceDE w:val="0"/>
        <w:autoSpaceDN w:val="0"/>
        <w:adjustRightInd w:val="0"/>
        <w:ind w:firstLine="709"/>
        <w:jc w:val="both"/>
      </w:pPr>
      <w:r w:rsidRPr="008A45E6">
        <w:t xml:space="preserve">Альтернативное решение: 1500 (з/п) + 500 (ошибки) = 2000 рублей </w:t>
      </w:r>
      <w:r w:rsidR="00B42FDF" w:rsidRPr="008A45E6">
        <w:t>за</w:t>
      </w:r>
      <w:r w:rsidRPr="008A45E6">
        <w:t xml:space="preserve"> заявку.</w:t>
      </w:r>
    </w:p>
    <w:p w14:paraId="186C8D56" w14:textId="717352D7" w:rsidR="00814DA3" w:rsidRPr="008A45E6" w:rsidRDefault="00E02A42" w:rsidP="00E02A42">
      <w:pPr>
        <w:autoSpaceDE w:val="0"/>
        <w:autoSpaceDN w:val="0"/>
        <w:adjustRightInd w:val="0"/>
        <w:ind w:firstLine="709"/>
        <w:jc w:val="both"/>
      </w:pPr>
      <w:r>
        <w:t>У</w:t>
      </w:r>
      <w:r w:rsidR="00814DA3" w:rsidRPr="008A45E6">
        <w:t>величение срока позволяет избежать дополнительных расходов участников, связанных с повторной подачей заявлений из-за ошибок (например, повторная подготовка документов, транспортные расходы и т.п.)</w:t>
      </w:r>
      <w:r w:rsidR="00815146">
        <w:t>;</w:t>
      </w:r>
    </w:p>
    <w:p w14:paraId="208A40EC" w14:textId="23FE967A" w:rsidR="002E70E1" w:rsidRPr="00815146" w:rsidRDefault="007A4A44" w:rsidP="00815146">
      <w:pPr>
        <w:autoSpaceDE w:val="0"/>
        <w:autoSpaceDN w:val="0"/>
        <w:adjustRightInd w:val="0"/>
        <w:ind w:firstLine="709"/>
        <w:jc w:val="both"/>
      </w:pPr>
      <w:r w:rsidRPr="00815146">
        <w:t>- т</w:t>
      </w:r>
      <w:r w:rsidR="00DC2DE5" w:rsidRPr="00815146">
        <w:t>ребования</w:t>
      </w:r>
      <w:r w:rsidR="00B85FF1" w:rsidRPr="00815146">
        <w:t xml:space="preserve"> о </w:t>
      </w:r>
      <w:r w:rsidR="00DC2DE5" w:rsidRPr="00815146">
        <w:t>поддерж</w:t>
      </w:r>
      <w:r w:rsidR="00B85FF1" w:rsidRPr="00815146">
        <w:t>ании</w:t>
      </w:r>
      <w:r w:rsidR="00DC2DE5" w:rsidRPr="00815146">
        <w:t xml:space="preserve"> благоустройств</w:t>
      </w:r>
      <w:r w:rsidR="00B85FF1" w:rsidRPr="00815146">
        <w:t>а</w:t>
      </w:r>
      <w:r w:rsidR="00DC2DE5" w:rsidRPr="00815146">
        <w:t xml:space="preserve"> и надлежаще</w:t>
      </w:r>
      <w:r w:rsidR="00B85FF1" w:rsidRPr="00815146">
        <w:t>го</w:t>
      </w:r>
      <w:r w:rsidR="00DC2DE5" w:rsidRPr="00815146">
        <w:t xml:space="preserve"> санитарно-техническо</w:t>
      </w:r>
      <w:r w:rsidR="00B85FF1" w:rsidRPr="00815146">
        <w:t>го</w:t>
      </w:r>
      <w:r w:rsidR="00DC2DE5" w:rsidRPr="00815146">
        <w:t xml:space="preserve"> состояни</w:t>
      </w:r>
      <w:r w:rsidR="00B85FF1" w:rsidRPr="00815146">
        <w:t>я</w:t>
      </w:r>
      <w:r w:rsidR="00DC2DE5" w:rsidRPr="00815146">
        <w:t xml:space="preserve"> в течение всего дня работы ярмарки мо</w:t>
      </w:r>
      <w:r w:rsidR="00B85FF1" w:rsidRPr="00815146">
        <w:t>гут</w:t>
      </w:r>
      <w:r w:rsidR="00DC2DE5" w:rsidRPr="00815146">
        <w:t xml:space="preserve"> быть трудновыполнимы</w:t>
      </w:r>
      <w:r w:rsidR="00815146">
        <w:t>ми</w:t>
      </w:r>
      <w:r w:rsidR="00DC2DE5" w:rsidRPr="00815146">
        <w:t>, особенно на крупных ярмарках</w:t>
      </w:r>
      <w:r w:rsidR="00B85FF1" w:rsidRPr="00815146">
        <w:t xml:space="preserve"> (пункт 4.11 Порядка)</w:t>
      </w:r>
      <w:r w:rsidR="00815146">
        <w:t>;</w:t>
      </w:r>
      <w:r w:rsidR="002E70E1" w:rsidRPr="002E70E1">
        <w:t xml:space="preserve"> </w:t>
      </w:r>
    </w:p>
    <w:p w14:paraId="688FA354" w14:textId="0DDAC2BC" w:rsidR="00815146" w:rsidRDefault="007A4A44" w:rsidP="007A4A44">
      <w:pPr>
        <w:autoSpaceDE w:val="0"/>
        <w:autoSpaceDN w:val="0"/>
        <w:adjustRightInd w:val="0"/>
        <w:ind w:firstLine="709"/>
        <w:jc w:val="both"/>
      </w:pPr>
      <w:r>
        <w:t>- т</w:t>
      </w:r>
      <w:r w:rsidR="00B85FF1" w:rsidRPr="008A45E6">
        <w:t xml:space="preserve">ребования </w:t>
      </w:r>
      <w:r w:rsidR="00DC2DE5" w:rsidRPr="008A45E6">
        <w:t xml:space="preserve">к участникам ярмарки </w:t>
      </w:r>
      <w:bookmarkStart w:id="22" w:name="_Hlk211605198"/>
      <w:r w:rsidR="00DC2DE5" w:rsidRPr="008A45E6">
        <w:t xml:space="preserve">оборудовать место для продажи </w:t>
      </w:r>
      <w:bookmarkEnd w:id="22"/>
      <w:r w:rsidR="00DC2DE5" w:rsidRPr="008A45E6">
        <w:t>товаров вывеской, торговым оборудованием (столы, поддоны), холодильным оборудованием и средствами измерения мо</w:t>
      </w:r>
      <w:r w:rsidR="00B42FDF" w:rsidRPr="008A45E6">
        <w:t>гут</w:t>
      </w:r>
      <w:r w:rsidR="00DC2DE5" w:rsidRPr="008A45E6">
        <w:t xml:space="preserve"> быть обременительным</w:t>
      </w:r>
      <w:r w:rsidR="00B42FDF" w:rsidRPr="008A45E6">
        <w:t>и</w:t>
      </w:r>
      <w:r w:rsidR="00DC2DE5" w:rsidRPr="008A45E6">
        <w:t xml:space="preserve"> для мелких производителей, особенно для тех, кто реализует продукцию собственного производства в небольших объемах</w:t>
      </w:r>
      <w:r w:rsidR="00815146" w:rsidRPr="008A45E6">
        <w:t>(пункт 5.2 Порядка)</w:t>
      </w:r>
      <w:r w:rsidR="00815146">
        <w:t>.</w:t>
      </w:r>
      <w:r w:rsidR="00DC2DE5" w:rsidRPr="008A45E6">
        <w:t xml:space="preserve"> </w:t>
      </w:r>
    </w:p>
    <w:p w14:paraId="1AF76215" w14:textId="77777777" w:rsidR="00815146" w:rsidRPr="008A45E6" w:rsidRDefault="00815146" w:rsidP="00815146">
      <w:pPr>
        <w:autoSpaceDE w:val="0"/>
        <w:autoSpaceDN w:val="0"/>
        <w:adjustRightInd w:val="0"/>
        <w:ind w:firstLine="709"/>
        <w:jc w:val="both"/>
      </w:pPr>
      <w:r w:rsidRPr="008A45E6">
        <w:t>Данные пункты Порядка могут создать административные барьеры и повлечь дополнительные финансовые затраты для организаторов и участников ярмарок, особенно для малого и среднего бизнеса.</w:t>
      </w:r>
    </w:p>
    <w:p w14:paraId="18255E8E" w14:textId="77777777" w:rsidR="00B36490" w:rsidRPr="00080E32" w:rsidRDefault="00B36490" w:rsidP="00DC2DE5">
      <w:pPr>
        <w:autoSpaceDE w:val="0"/>
        <w:autoSpaceDN w:val="0"/>
        <w:adjustRightInd w:val="0"/>
        <w:ind w:firstLine="709"/>
        <w:jc w:val="both"/>
        <w:rPr>
          <w:sz w:val="24"/>
          <w:szCs w:val="24"/>
        </w:rPr>
      </w:pPr>
    </w:p>
    <w:p w14:paraId="3919B02A" w14:textId="23813E12" w:rsidR="00AA67E7" w:rsidRPr="008A45E6" w:rsidRDefault="00B36490" w:rsidP="00B36490">
      <w:pPr>
        <w:autoSpaceDE w:val="0"/>
        <w:autoSpaceDN w:val="0"/>
        <w:adjustRightInd w:val="0"/>
        <w:ind w:firstLine="709"/>
        <w:jc w:val="center"/>
        <w:rPr>
          <w:b/>
          <w:bCs w:val="0"/>
        </w:rPr>
      </w:pPr>
      <w:r w:rsidRPr="008A45E6">
        <w:rPr>
          <w:b/>
          <w:bCs w:val="0"/>
        </w:rPr>
        <w:t>Оценка затрат субъектов предпринимательской деятельности, связанных с необходимостью соблюдения обязательных требований</w:t>
      </w:r>
    </w:p>
    <w:p w14:paraId="3036F289" w14:textId="77777777" w:rsidR="00B36490" w:rsidRPr="00080E32" w:rsidRDefault="00B36490" w:rsidP="00B36490">
      <w:pPr>
        <w:autoSpaceDE w:val="0"/>
        <w:autoSpaceDN w:val="0"/>
        <w:adjustRightInd w:val="0"/>
        <w:ind w:firstLine="709"/>
        <w:jc w:val="center"/>
        <w:rPr>
          <w:b/>
          <w:bCs w:val="0"/>
          <w:sz w:val="24"/>
          <w:szCs w:val="24"/>
        </w:rPr>
      </w:pPr>
    </w:p>
    <w:tbl>
      <w:tblPr>
        <w:tblStyle w:val="a5"/>
        <w:tblW w:w="0" w:type="auto"/>
        <w:jc w:val="center"/>
        <w:tblLook w:val="04A0" w:firstRow="1" w:lastRow="0" w:firstColumn="1" w:lastColumn="0" w:noHBand="0" w:noVBand="1"/>
      </w:tblPr>
      <w:tblGrid>
        <w:gridCol w:w="3936"/>
        <w:gridCol w:w="2262"/>
        <w:gridCol w:w="1912"/>
        <w:gridCol w:w="1801"/>
      </w:tblGrid>
      <w:tr w:rsidR="00D23CB9" w14:paraId="040D0C7A" w14:textId="77777777" w:rsidTr="00E656AF">
        <w:trPr>
          <w:jc w:val="center"/>
        </w:trPr>
        <w:tc>
          <w:tcPr>
            <w:tcW w:w="4077" w:type="dxa"/>
            <w:vMerge w:val="restart"/>
            <w:vAlign w:val="center"/>
          </w:tcPr>
          <w:p w14:paraId="456F4AAB" w14:textId="4B46F9A5" w:rsidR="00B36490" w:rsidRPr="00B36490" w:rsidRDefault="00B36490" w:rsidP="00B36490">
            <w:pPr>
              <w:autoSpaceDE w:val="0"/>
              <w:autoSpaceDN w:val="0"/>
              <w:adjustRightInd w:val="0"/>
              <w:jc w:val="center"/>
              <w:rPr>
                <w:b/>
                <w:bCs w:val="0"/>
                <w:sz w:val="24"/>
                <w:szCs w:val="24"/>
              </w:rPr>
            </w:pPr>
            <w:r w:rsidRPr="00B36490">
              <w:rPr>
                <w:b/>
                <w:bCs w:val="0"/>
                <w:sz w:val="24"/>
                <w:szCs w:val="24"/>
              </w:rPr>
              <w:t>Содержание обязательных требований (далее – ОТ) (наименование пункта Порядка)</w:t>
            </w:r>
          </w:p>
        </w:tc>
        <w:tc>
          <w:tcPr>
            <w:tcW w:w="2268" w:type="dxa"/>
            <w:vMerge w:val="restart"/>
            <w:vAlign w:val="center"/>
          </w:tcPr>
          <w:p w14:paraId="59905DD5" w14:textId="01E1CD32" w:rsidR="00B36490" w:rsidRPr="00B36490" w:rsidRDefault="00B36490" w:rsidP="00B36490">
            <w:pPr>
              <w:autoSpaceDE w:val="0"/>
              <w:autoSpaceDN w:val="0"/>
              <w:adjustRightInd w:val="0"/>
              <w:jc w:val="center"/>
              <w:rPr>
                <w:b/>
                <w:bCs w:val="0"/>
                <w:sz w:val="24"/>
                <w:szCs w:val="24"/>
              </w:rPr>
            </w:pPr>
            <w:r w:rsidRPr="00B36490">
              <w:rPr>
                <w:b/>
                <w:bCs w:val="0"/>
                <w:sz w:val="24"/>
                <w:szCs w:val="24"/>
              </w:rPr>
              <w:t>Перечень действий, необходимых для соблюдения ОТ соответствующим субъектам</w:t>
            </w:r>
          </w:p>
        </w:tc>
        <w:tc>
          <w:tcPr>
            <w:tcW w:w="3792" w:type="dxa"/>
            <w:gridSpan w:val="2"/>
            <w:vAlign w:val="center"/>
          </w:tcPr>
          <w:p w14:paraId="6B7BB649" w14:textId="45DDE0EE" w:rsidR="00B36490" w:rsidRPr="00B36490" w:rsidRDefault="00B36490" w:rsidP="00B36490">
            <w:pPr>
              <w:autoSpaceDE w:val="0"/>
              <w:autoSpaceDN w:val="0"/>
              <w:adjustRightInd w:val="0"/>
              <w:jc w:val="center"/>
              <w:rPr>
                <w:b/>
                <w:bCs w:val="0"/>
                <w:sz w:val="24"/>
                <w:szCs w:val="24"/>
              </w:rPr>
            </w:pPr>
            <w:r w:rsidRPr="00B36490">
              <w:rPr>
                <w:b/>
                <w:bCs w:val="0"/>
                <w:sz w:val="24"/>
                <w:szCs w:val="24"/>
              </w:rPr>
              <w:t xml:space="preserve">Оценка затрат на соблюдение ОТ </w:t>
            </w:r>
          </w:p>
        </w:tc>
      </w:tr>
      <w:tr w:rsidR="00786E1C" w14:paraId="39A5729A" w14:textId="77777777" w:rsidTr="00E656AF">
        <w:trPr>
          <w:jc w:val="center"/>
        </w:trPr>
        <w:tc>
          <w:tcPr>
            <w:tcW w:w="4077" w:type="dxa"/>
            <w:vMerge/>
            <w:vAlign w:val="center"/>
          </w:tcPr>
          <w:p w14:paraId="03A464D6" w14:textId="77777777" w:rsidR="00B36490" w:rsidRPr="00B36490" w:rsidRDefault="00B36490" w:rsidP="00B36490">
            <w:pPr>
              <w:autoSpaceDE w:val="0"/>
              <w:autoSpaceDN w:val="0"/>
              <w:adjustRightInd w:val="0"/>
              <w:jc w:val="center"/>
              <w:rPr>
                <w:b/>
                <w:bCs w:val="0"/>
                <w:sz w:val="24"/>
                <w:szCs w:val="24"/>
              </w:rPr>
            </w:pPr>
          </w:p>
        </w:tc>
        <w:tc>
          <w:tcPr>
            <w:tcW w:w="2268" w:type="dxa"/>
            <w:vMerge/>
            <w:vAlign w:val="center"/>
          </w:tcPr>
          <w:p w14:paraId="54BD2847" w14:textId="77777777" w:rsidR="00B36490" w:rsidRPr="00B36490" w:rsidRDefault="00B36490" w:rsidP="00B36490">
            <w:pPr>
              <w:autoSpaceDE w:val="0"/>
              <w:autoSpaceDN w:val="0"/>
              <w:adjustRightInd w:val="0"/>
              <w:jc w:val="center"/>
              <w:rPr>
                <w:b/>
                <w:bCs w:val="0"/>
                <w:sz w:val="24"/>
                <w:szCs w:val="24"/>
              </w:rPr>
            </w:pPr>
          </w:p>
        </w:tc>
        <w:tc>
          <w:tcPr>
            <w:tcW w:w="1985" w:type="dxa"/>
            <w:vAlign w:val="center"/>
          </w:tcPr>
          <w:p w14:paraId="675024EF" w14:textId="77777777" w:rsidR="009A7DDA" w:rsidRDefault="00B36490" w:rsidP="00B36490">
            <w:pPr>
              <w:autoSpaceDE w:val="0"/>
              <w:autoSpaceDN w:val="0"/>
              <w:adjustRightInd w:val="0"/>
              <w:jc w:val="center"/>
              <w:rPr>
                <w:b/>
                <w:bCs w:val="0"/>
                <w:sz w:val="24"/>
                <w:szCs w:val="24"/>
              </w:rPr>
            </w:pPr>
            <w:r w:rsidRPr="00B36490">
              <w:rPr>
                <w:b/>
                <w:bCs w:val="0"/>
                <w:sz w:val="24"/>
                <w:szCs w:val="24"/>
              </w:rPr>
              <w:t>Прямые расходы</w:t>
            </w:r>
            <w:r w:rsidR="00DA2E11">
              <w:rPr>
                <w:b/>
                <w:bCs w:val="0"/>
                <w:sz w:val="24"/>
                <w:szCs w:val="24"/>
              </w:rPr>
              <w:t xml:space="preserve"> </w:t>
            </w:r>
          </w:p>
          <w:p w14:paraId="77BF1105" w14:textId="499B5672" w:rsidR="00B36490" w:rsidRPr="00B36490" w:rsidRDefault="00DA2E11" w:rsidP="00B36490">
            <w:pPr>
              <w:autoSpaceDE w:val="0"/>
              <w:autoSpaceDN w:val="0"/>
              <w:adjustRightInd w:val="0"/>
              <w:jc w:val="center"/>
              <w:rPr>
                <w:b/>
                <w:bCs w:val="0"/>
                <w:sz w:val="24"/>
                <w:szCs w:val="24"/>
              </w:rPr>
            </w:pPr>
            <w:r>
              <w:rPr>
                <w:b/>
                <w:bCs w:val="0"/>
                <w:sz w:val="24"/>
                <w:szCs w:val="24"/>
              </w:rPr>
              <w:t>(руб.)</w:t>
            </w:r>
          </w:p>
        </w:tc>
        <w:tc>
          <w:tcPr>
            <w:tcW w:w="1807" w:type="dxa"/>
            <w:vAlign w:val="center"/>
          </w:tcPr>
          <w:p w14:paraId="77FCD5DD" w14:textId="1C175956" w:rsidR="00B36490" w:rsidRPr="00B36490" w:rsidRDefault="00B36490" w:rsidP="00B36490">
            <w:pPr>
              <w:autoSpaceDE w:val="0"/>
              <w:autoSpaceDN w:val="0"/>
              <w:adjustRightInd w:val="0"/>
              <w:jc w:val="center"/>
              <w:rPr>
                <w:b/>
                <w:bCs w:val="0"/>
                <w:sz w:val="24"/>
                <w:szCs w:val="24"/>
              </w:rPr>
            </w:pPr>
            <w:r w:rsidRPr="00B36490">
              <w:rPr>
                <w:b/>
                <w:bCs w:val="0"/>
                <w:sz w:val="24"/>
                <w:szCs w:val="24"/>
              </w:rPr>
              <w:t>Затраты на оплату труда</w:t>
            </w:r>
            <w:r w:rsidR="00C3766C">
              <w:rPr>
                <w:b/>
                <w:bCs w:val="0"/>
                <w:sz w:val="24"/>
                <w:szCs w:val="24"/>
              </w:rPr>
              <w:t xml:space="preserve"> (руб.)</w:t>
            </w:r>
          </w:p>
        </w:tc>
      </w:tr>
      <w:tr w:rsidR="00786E1C" w14:paraId="0B14AB31" w14:textId="77777777" w:rsidTr="00E656AF">
        <w:trPr>
          <w:jc w:val="center"/>
        </w:trPr>
        <w:tc>
          <w:tcPr>
            <w:tcW w:w="4077" w:type="dxa"/>
          </w:tcPr>
          <w:p w14:paraId="1B2A4667" w14:textId="61083DAB" w:rsidR="00B36490" w:rsidRPr="003D5804" w:rsidRDefault="003D5804" w:rsidP="003D5804">
            <w:pPr>
              <w:autoSpaceDE w:val="0"/>
              <w:autoSpaceDN w:val="0"/>
              <w:adjustRightInd w:val="0"/>
              <w:jc w:val="both"/>
              <w:rPr>
                <w:sz w:val="24"/>
                <w:szCs w:val="24"/>
              </w:rPr>
            </w:pPr>
            <w:r>
              <w:rPr>
                <w:sz w:val="24"/>
                <w:szCs w:val="24"/>
              </w:rPr>
              <w:t xml:space="preserve">п. </w:t>
            </w:r>
            <w:r w:rsidRPr="003D5804">
              <w:rPr>
                <w:sz w:val="24"/>
                <w:szCs w:val="24"/>
              </w:rPr>
              <w:t>4.10. Место проведения ярмарки в установленном порядке оформляется вывеской с указанием наименования организатора ярмарки, места его нахождения, контактного телефона, режима работы ярмарки, схемы размещения объектов на территории ярмарки, адресов и телефонов контролирующих органов</w:t>
            </w:r>
            <w:r w:rsidR="00436025">
              <w:rPr>
                <w:sz w:val="24"/>
                <w:szCs w:val="24"/>
              </w:rPr>
              <w:t xml:space="preserve"> </w:t>
            </w:r>
          </w:p>
        </w:tc>
        <w:tc>
          <w:tcPr>
            <w:tcW w:w="2268" w:type="dxa"/>
          </w:tcPr>
          <w:p w14:paraId="2D151847" w14:textId="7D928F4D" w:rsidR="00DA2E11" w:rsidRPr="00DA2E11" w:rsidRDefault="00B25ECF" w:rsidP="00DA2E11">
            <w:pPr>
              <w:pStyle w:val="1"/>
              <w:shd w:val="clear" w:color="auto" w:fill="FFFFFF"/>
              <w:spacing w:after="150" w:line="288" w:lineRule="atLeast"/>
              <w:rPr>
                <w:rFonts w:ascii="Times New Roman" w:hAnsi="Times New Roman" w:cs="Times New Roman"/>
                <w:sz w:val="24"/>
                <w:szCs w:val="24"/>
              </w:rPr>
            </w:pPr>
            <w:r w:rsidRPr="00DA2E11">
              <w:rPr>
                <w:rFonts w:ascii="Times New Roman" w:hAnsi="Times New Roman" w:cs="Times New Roman"/>
                <w:sz w:val="24"/>
                <w:szCs w:val="24"/>
              </w:rPr>
              <w:t xml:space="preserve">Приобретение вывески </w:t>
            </w:r>
            <w:r w:rsidR="00DA2E11" w:rsidRPr="00DA2E11">
              <w:rPr>
                <w:rFonts w:ascii="Times New Roman" w:hAnsi="Times New Roman" w:cs="Times New Roman"/>
                <w:sz w:val="24"/>
                <w:szCs w:val="24"/>
              </w:rPr>
              <w:t>(Баннер-вывеска размер 100 х 550 см (1 х 5,5 м)</w:t>
            </w:r>
            <w:r w:rsidR="00DA2E11">
              <w:rPr>
                <w:rFonts w:ascii="Times New Roman" w:hAnsi="Times New Roman" w:cs="Times New Roman"/>
                <w:sz w:val="24"/>
                <w:szCs w:val="24"/>
              </w:rPr>
              <w:t xml:space="preserve">) </w:t>
            </w:r>
          </w:p>
          <w:p w14:paraId="3FDBA9B2" w14:textId="1D511604" w:rsidR="00B36490" w:rsidRDefault="00B36490" w:rsidP="00B36490">
            <w:pPr>
              <w:autoSpaceDE w:val="0"/>
              <w:autoSpaceDN w:val="0"/>
              <w:adjustRightInd w:val="0"/>
              <w:jc w:val="center"/>
              <w:rPr>
                <w:b/>
                <w:bCs w:val="0"/>
              </w:rPr>
            </w:pPr>
          </w:p>
        </w:tc>
        <w:tc>
          <w:tcPr>
            <w:tcW w:w="1985" w:type="dxa"/>
          </w:tcPr>
          <w:p w14:paraId="6909E80E" w14:textId="566367EF" w:rsidR="00B36490" w:rsidRPr="00D23CB9" w:rsidRDefault="00DA2E11" w:rsidP="00B36490">
            <w:pPr>
              <w:autoSpaceDE w:val="0"/>
              <w:autoSpaceDN w:val="0"/>
              <w:adjustRightInd w:val="0"/>
              <w:jc w:val="center"/>
              <w:rPr>
                <w:b/>
                <w:bCs w:val="0"/>
              </w:rPr>
            </w:pPr>
            <w:r w:rsidRPr="00D23CB9">
              <w:rPr>
                <w:b/>
                <w:bCs w:val="0"/>
                <w:sz w:val="24"/>
                <w:szCs w:val="24"/>
              </w:rPr>
              <w:t>6 490</w:t>
            </w:r>
          </w:p>
        </w:tc>
        <w:tc>
          <w:tcPr>
            <w:tcW w:w="1807" w:type="dxa"/>
          </w:tcPr>
          <w:p w14:paraId="3C184B7C" w14:textId="7E0A33B4" w:rsidR="00B36490" w:rsidRDefault="00DA2E11" w:rsidP="00B36490">
            <w:pPr>
              <w:autoSpaceDE w:val="0"/>
              <w:autoSpaceDN w:val="0"/>
              <w:adjustRightInd w:val="0"/>
              <w:jc w:val="center"/>
              <w:rPr>
                <w:b/>
                <w:bCs w:val="0"/>
              </w:rPr>
            </w:pPr>
            <w:r w:rsidRPr="00DA2E11">
              <w:rPr>
                <w:sz w:val="24"/>
                <w:szCs w:val="24"/>
              </w:rPr>
              <w:t>Монтаж и демонтаж вывесок</w:t>
            </w:r>
            <w:r>
              <w:rPr>
                <w:sz w:val="24"/>
                <w:szCs w:val="24"/>
              </w:rPr>
              <w:t xml:space="preserve"> –        </w:t>
            </w:r>
            <w:r w:rsidRPr="00D23CB9">
              <w:rPr>
                <w:b/>
                <w:bCs w:val="0"/>
                <w:sz w:val="24"/>
                <w:szCs w:val="24"/>
              </w:rPr>
              <w:t>1 000</w:t>
            </w:r>
            <w:r>
              <w:rPr>
                <w:sz w:val="24"/>
                <w:szCs w:val="24"/>
              </w:rPr>
              <w:t xml:space="preserve"> </w:t>
            </w:r>
          </w:p>
        </w:tc>
      </w:tr>
      <w:tr w:rsidR="00D23CB9" w14:paraId="741C3B86" w14:textId="77777777" w:rsidTr="00E656AF">
        <w:trPr>
          <w:jc w:val="center"/>
        </w:trPr>
        <w:tc>
          <w:tcPr>
            <w:tcW w:w="4077" w:type="dxa"/>
            <w:vMerge w:val="restart"/>
          </w:tcPr>
          <w:p w14:paraId="32F833CB" w14:textId="3C125E0E" w:rsidR="00D06E75" w:rsidRPr="003D5804" w:rsidRDefault="00D06E75" w:rsidP="003D5804">
            <w:pPr>
              <w:autoSpaceDE w:val="0"/>
              <w:autoSpaceDN w:val="0"/>
              <w:adjustRightInd w:val="0"/>
              <w:jc w:val="both"/>
              <w:rPr>
                <w:sz w:val="24"/>
                <w:szCs w:val="24"/>
              </w:rPr>
            </w:pPr>
            <w:r>
              <w:rPr>
                <w:sz w:val="24"/>
                <w:szCs w:val="24"/>
              </w:rPr>
              <w:t xml:space="preserve">п. </w:t>
            </w:r>
            <w:r w:rsidRPr="003D5804">
              <w:rPr>
                <w:sz w:val="24"/>
                <w:szCs w:val="24"/>
              </w:rPr>
              <w:t xml:space="preserve">4.11. Место проведения ярмарки должно быть благоустроено и поддерживаться в надлежащем санитарно-техническом состоянии в течение всего дня работы ярмарки. В местах проведения ярмарки устанавливаются контейнеры для </w:t>
            </w:r>
            <w:r w:rsidRPr="003D5804">
              <w:rPr>
                <w:sz w:val="24"/>
                <w:szCs w:val="24"/>
              </w:rPr>
              <w:lastRenderedPageBreak/>
              <w:t>сбора мусора, туалеты в соответствии с санитарными правилами</w:t>
            </w:r>
          </w:p>
        </w:tc>
        <w:tc>
          <w:tcPr>
            <w:tcW w:w="2268" w:type="dxa"/>
          </w:tcPr>
          <w:p w14:paraId="76E7C70A" w14:textId="7B49ED07" w:rsidR="00D06E75" w:rsidRDefault="00786E1C" w:rsidP="00B36490">
            <w:pPr>
              <w:autoSpaceDE w:val="0"/>
              <w:autoSpaceDN w:val="0"/>
              <w:adjustRightInd w:val="0"/>
              <w:jc w:val="center"/>
              <w:rPr>
                <w:b/>
                <w:bCs w:val="0"/>
              </w:rPr>
            </w:pPr>
            <w:r>
              <w:rPr>
                <w:sz w:val="24"/>
                <w:szCs w:val="24"/>
              </w:rPr>
              <w:lastRenderedPageBreak/>
              <w:t>Приобретение м</w:t>
            </w:r>
            <w:r w:rsidR="00D06E75">
              <w:rPr>
                <w:sz w:val="24"/>
                <w:szCs w:val="24"/>
              </w:rPr>
              <w:t>усорн</w:t>
            </w:r>
            <w:r>
              <w:rPr>
                <w:sz w:val="24"/>
                <w:szCs w:val="24"/>
              </w:rPr>
              <w:t>ого</w:t>
            </w:r>
            <w:r w:rsidR="00D06E75">
              <w:rPr>
                <w:sz w:val="24"/>
                <w:szCs w:val="24"/>
              </w:rPr>
              <w:t xml:space="preserve"> к</w:t>
            </w:r>
            <w:r w:rsidR="00D06E75" w:rsidRPr="00D06E75">
              <w:rPr>
                <w:sz w:val="24"/>
                <w:szCs w:val="24"/>
              </w:rPr>
              <w:t>онтейнер</w:t>
            </w:r>
            <w:r>
              <w:rPr>
                <w:sz w:val="24"/>
                <w:szCs w:val="24"/>
              </w:rPr>
              <w:t>а</w:t>
            </w:r>
            <w:r w:rsidR="00D06E75">
              <w:rPr>
                <w:sz w:val="24"/>
                <w:szCs w:val="24"/>
              </w:rPr>
              <w:t>,240 л (3 шт.)</w:t>
            </w:r>
          </w:p>
        </w:tc>
        <w:tc>
          <w:tcPr>
            <w:tcW w:w="1985" w:type="dxa"/>
          </w:tcPr>
          <w:p w14:paraId="34CBB1BC" w14:textId="689CFC2D" w:rsidR="00D06E75" w:rsidRPr="00D23CB9" w:rsidRDefault="00D06E75" w:rsidP="00B36490">
            <w:pPr>
              <w:autoSpaceDE w:val="0"/>
              <w:autoSpaceDN w:val="0"/>
              <w:adjustRightInd w:val="0"/>
              <w:jc w:val="center"/>
              <w:rPr>
                <w:b/>
                <w:bCs w:val="0"/>
              </w:rPr>
            </w:pPr>
            <w:r w:rsidRPr="00D23CB9">
              <w:rPr>
                <w:b/>
                <w:bCs w:val="0"/>
                <w:sz w:val="24"/>
                <w:szCs w:val="24"/>
              </w:rPr>
              <w:t>16 674</w:t>
            </w:r>
          </w:p>
        </w:tc>
        <w:tc>
          <w:tcPr>
            <w:tcW w:w="1807" w:type="dxa"/>
          </w:tcPr>
          <w:p w14:paraId="131348CF" w14:textId="55A573C1" w:rsidR="00D06E75" w:rsidRDefault="00D06E75" w:rsidP="00B36490">
            <w:pPr>
              <w:autoSpaceDE w:val="0"/>
              <w:autoSpaceDN w:val="0"/>
              <w:adjustRightInd w:val="0"/>
              <w:jc w:val="center"/>
              <w:rPr>
                <w:b/>
                <w:bCs w:val="0"/>
              </w:rPr>
            </w:pPr>
            <w:r>
              <w:rPr>
                <w:sz w:val="24"/>
                <w:szCs w:val="24"/>
              </w:rPr>
              <w:t>Вывоз мусора</w:t>
            </w:r>
            <w:r w:rsidRPr="00D06E75">
              <w:rPr>
                <w:sz w:val="24"/>
                <w:szCs w:val="24"/>
              </w:rPr>
              <w:t xml:space="preserve"> </w:t>
            </w:r>
            <w:r w:rsidRPr="00D23CB9">
              <w:rPr>
                <w:b/>
                <w:bCs w:val="0"/>
                <w:sz w:val="24"/>
                <w:szCs w:val="24"/>
              </w:rPr>
              <w:t xml:space="preserve">– </w:t>
            </w:r>
            <w:r w:rsidR="00251DF1">
              <w:rPr>
                <w:b/>
                <w:bCs w:val="0"/>
                <w:sz w:val="24"/>
                <w:szCs w:val="24"/>
              </w:rPr>
              <w:t>15 000</w:t>
            </w:r>
            <w:r>
              <w:rPr>
                <w:b/>
                <w:bCs w:val="0"/>
              </w:rPr>
              <w:t xml:space="preserve"> </w:t>
            </w:r>
          </w:p>
          <w:p w14:paraId="056E50BE" w14:textId="14646540" w:rsidR="00251DF1" w:rsidRPr="00251DF1" w:rsidRDefault="00251DF1" w:rsidP="00B36490">
            <w:pPr>
              <w:autoSpaceDE w:val="0"/>
              <w:autoSpaceDN w:val="0"/>
              <w:adjustRightInd w:val="0"/>
              <w:jc w:val="center"/>
            </w:pPr>
            <w:r w:rsidRPr="00251DF1">
              <w:rPr>
                <w:sz w:val="24"/>
                <w:szCs w:val="24"/>
              </w:rPr>
              <w:t>(2500*6 дней)</w:t>
            </w:r>
          </w:p>
        </w:tc>
      </w:tr>
      <w:tr w:rsidR="00D23CB9" w14:paraId="49C0382E" w14:textId="77777777" w:rsidTr="00E656AF">
        <w:trPr>
          <w:jc w:val="center"/>
        </w:trPr>
        <w:tc>
          <w:tcPr>
            <w:tcW w:w="4077" w:type="dxa"/>
            <w:vMerge/>
          </w:tcPr>
          <w:p w14:paraId="305AC3E3" w14:textId="77777777" w:rsidR="00D06E75" w:rsidRDefault="00D06E75" w:rsidP="003D5804">
            <w:pPr>
              <w:autoSpaceDE w:val="0"/>
              <w:autoSpaceDN w:val="0"/>
              <w:adjustRightInd w:val="0"/>
              <w:jc w:val="both"/>
              <w:rPr>
                <w:sz w:val="24"/>
                <w:szCs w:val="24"/>
              </w:rPr>
            </w:pPr>
          </w:p>
        </w:tc>
        <w:tc>
          <w:tcPr>
            <w:tcW w:w="2268" w:type="dxa"/>
          </w:tcPr>
          <w:p w14:paraId="06F6893E" w14:textId="77C09B45" w:rsidR="00D06E75" w:rsidRDefault="00786E1C" w:rsidP="00B36490">
            <w:pPr>
              <w:autoSpaceDE w:val="0"/>
              <w:autoSpaceDN w:val="0"/>
              <w:adjustRightInd w:val="0"/>
              <w:jc w:val="center"/>
              <w:rPr>
                <w:sz w:val="24"/>
                <w:szCs w:val="24"/>
              </w:rPr>
            </w:pPr>
            <w:r>
              <w:rPr>
                <w:sz w:val="24"/>
                <w:szCs w:val="24"/>
              </w:rPr>
              <w:t>Приобретение т</w:t>
            </w:r>
            <w:r w:rsidR="00D06E75" w:rsidRPr="00D06E75">
              <w:rPr>
                <w:sz w:val="24"/>
                <w:szCs w:val="24"/>
              </w:rPr>
              <w:t>уалетн</w:t>
            </w:r>
            <w:r>
              <w:rPr>
                <w:sz w:val="24"/>
                <w:szCs w:val="24"/>
              </w:rPr>
              <w:t>ой</w:t>
            </w:r>
            <w:r w:rsidR="00D06E75" w:rsidRPr="00D06E75">
              <w:rPr>
                <w:sz w:val="24"/>
                <w:szCs w:val="24"/>
              </w:rPr>
              <w:t xml:space="preserve"> кабин</w:t>
            </w:r>
            <w:r>
              <w:rPr>
                <w:sz w:val="24"/>
                <w:szCs w:val="24"/>
              </w:rPr>
              <w:t>ы</w:t>
            </w:r>
          </w:p>
          <w:p w14:paraId="2519A5A6" w14:textId="1124A126" w:rsidR="00745248" w:rsidRDefault="00745248" w:rsidP="00B36490">
            <w:pPr>
              <w:autoSpaceDE w:val="0"/>
              <w:autoSpaceDN w:val="0"/>
              <w:adjustRightInd w:val="0"/>
              <w:jc w:val="center"/>
              <w:rPr>
                <w:sz w:val="24"/>
                <w:szCs w:val="24"/>
              </w:rPr>
            </w:pPr>
            <w:r>
              <w:rPr>
                <w:sz w:val="24"/>
                <w:szCs w:val="24"/>
              </w:rPr>
              <w:t>(2 шт.)</w:t>
            </w:r>
          </w:p>
        </w:tc>
        <w:tc>
          <w:tcPr>
            <w:tcW w:w="1985" w:type="dxa"/>
          </w:tcPr>
          <w:p w14:paraId="63F4950A" w14:textId="331A6E77" w:rsidR="00D06E75" w:rsidRPr="00D23CB9" w:rsidRDefault="00745248" w:rsidP="00B36490">
            <w:pPr>
              <w:autoSpaceDE w:val="0"/>
              <w:autoSpaceDN w:val="0"/>
              <w:adjustRightInd w:val="0"/>
              <w:jc w:val="center"/>
              <w:rPr>
                <w:b/>
                <w:bCs w:val="0"/>
                <w:sz w:val="24"/>
                <w:szCs w:val="24"/>
              </w:rPr>
            </w:pPr>
            <w:r w:rsidRPr="00D23CB9">
              <w:rPr>
                <w:b/>
                <w:bCs w:val="0"/>
                <w:sz w:val="24"/>
                <w:szCs w:val="24"/>
              </w:rPr>
              <w:t>66</w:t>
            </w:r>
            <w:r w:rsidR="00D06E75" w:rsidRPr="00D23CB9">
              <w:rPr>
                <w:b/>
                <w:bCs w:val="0"/>
                <w:sz w:val="24"/>
                <w:szCs w:val="24"/>
              </w:rPr>
              <w:t xml:space="preserve"> 000</w:t>
            </w:r>
          </w:p>
        </w:tc>
        <w:tc>
          <w:tcPr>
            <w:tcW w:w="1807" w:type="dxa"/>
          </w:tcPr>
          <w:p w14:paraId="5BB4DA30" w14:textId="2E93E877" w:rsidR="00D06E75" w:rsidRDefault="00D23CB9" w:rsidP="00B36490">
            <w:pPr>
              <w:autoSpaceDE w:val="0"/>
              <w:autoSpaceDN w:val="0"/>
              <w:adjustRightInd w:val="0"/>
              <w:jc w:val="center"/>
              <w:rPr>
                <w:sz w:val="24"/>
                <w:szCs w:val="24"/>
              </w:rPr>
            </w:pPr>
            <w:r>
              <w:rPr>
                <w:sz w:val="24"/>
                <w:szCs w:val="24"/>
              </w:rPr>
              <w:t>Уборка территории (</w:t>
            </w:r>
            <w:r w:rsidR="00B42FDF">
              <w:rPr>
                <w:sz w:val="24"/>
                <w:szCs w:val="24"/>
              </w:rPr>
              <w:t>м</w:t>
            </w:r>
            <w:r w:rsidRPr="00D23CB9">
              <w:rPr>
                <w:sz w:val="24"/>
                <w:szCs w:val="24"/>
              </w:rPr>
              <w:t xml:space="preserve">инимальный </w:t>
            </w:r>
            <w:r w:rsidRPr="00D23CB9">
              <w:rPr>
                <w:sz w:val="24"/>
                <w:szCs w:val="24"/>
              </w:rPr>
              <w:lastRenderedPageBreak/>
              <w:t>размер оплаты труда</w:t>
            </w:r>
            <w:r>
              <w:rPr>
                <w:sz w:val="24"/>
                <w:szCs w:val="24"/>
              </w:rPr>
              <w:t>) -</w:t>
            </w:r>
            <w:r w:rsidRPr="00D23CB9">
              <w:rPr>
                <w:sz w:val="24"/>
                <w:szCs w:val="24"/>
              </w:rPr>
              <w:t xml:space="preserve"> 22 440 руб</w:t>
            </w:r>
            <w:r>
              <w:rPr>
                <w:sz w:val="24"/>
                <w:szCs w:val="24"/>
              </w:rPr>
              <w:t>.</w:t>
            </w:r>
            <w:r w:rsidRPr="00D23CB9">
              <w:rPr>
                <w:sz w:val="24"/>
                <w:szCs w:val="24"/>
              </w:rPr>
              <w:t xml:space="preserve"> в месяц</w:t>
            </w:r>
            <w:r>
              <w:rPr>
                <w:sz w:val="24"/>
                <w:szCs w:val="24"/>
              </w:rPr>
              <w:t>.</w:t>
            </w:r>
          </w:p>
          <w:p w14:paraId="39068244" w14:textId="71F166CA" w:rsidR="00D23CB9" w:rsidRDefault="00D23CB9" w:rsidP="00B36490">
            <w:pPr>
              <w:autoSpaceDE w:val="0"/>
              <w:autoSpaceDN w:val="0"/>
              <w:adjustRightInd w:val="0"/>
              <w:jc w:val="center"/>
              <w:rPr>
                <w:b/>
                <w:bCs w:val="0"/>
              </w:rPr>
            </w:pPr>
            <w:r w:rsidRPr="00D23CB9">
              <w:rPr>
                <w:b/>
                <w:bCs w:val="0"/>
                <w:sz w:val="24"/>
                <w:szCs w:val="24"/>
              </w:rPr>
              <w:t>6 732</w:t>
            </w:r>
            <w:r w:rsidRPr="00D23CB9">
              <w:rPr>
                <w:sz w:val="24"/>
                <w:szCs w:val="24"/>
              </w:rPr>
              <w:t xml:space="preserve"> (22 440/160 ч.*48 ч.)</w:t>
            </w:r>
          </w:p>
        </w:tc>
      </w:tr>
      <w:tr w:rsidR="00436025" w14:paraId="7B4F4BD0" w14:textId="77777777" w:rsidTr="00E656AF">
        <w:trPr>
          <w:jc w:val="center"/>
        </w:trPr>
        <w:tc>
          <w:tcPr>
            <w:tcW w:w="4077" w:type="dxa"/>
            <w:vMerge w:val="restart"/>
          </w:tcPr>
          <w:p w14:paraId="7A246DDA" w14:textId="0C40331C" w:rsidR="00436025" w:rsidRPr="003D5804" w:rsidRDefault="00436025" w:rsidP="001034C8">
            <w:pPr>
              <w:autoSpaceDE w:val="0"/>
              <w:autoSpaceDN w:val="0"/>
              <w:adjustRightInd w:val="0"/>
              <w:jc w:val="both"/>
              <w:rPr>
                <w:sz w:val="24"/>
                <w:szCs w:val="24"/>
              </w:rPr>
            </w:pPr>
            <w:r>
              <w:rPr>
                <w:sz w:val="24"/>
                <w:szCs w:val="24"/>
              </w:rPr>
              <w:lastRenderedPageBreak/>
              <w:t xml:space="preserve">п. </w:t>
            </w:r>
            <w:r w:rsidRPr="003D5804">
              <w:rPr>
                <w:sz w:val="24"/>
                <w:szCs w:val="24"/>
              </w:rPr>
              <w:t>5.2.</w:t>
            </w:r>
            <w:r>
              <w:rPr>
                <w:sz w:val="24"/>
                <w:szCs w:val="24"/>
              </w:rPr>
              <w:t xml:space="preserve"> часть 1</w:t>
            </w:r>
            <w:r w:rsidRPr="003D5804">
              <w:rPr>
                <w:sz w:val="24"/>
                <w:szCs w:val="24"/>
              </w:rPr>
              <w:t xml:space="preserve"> Участники ярмарки, в том числе осуществляющие продажу товаров с автотранспортных средств, обязаны:</w:t>
            </w:r>
            <w:r>
              <w:rPr>
                <w:sz w:val="24"/>
                <w:szCs w:val="24"/>
              </w:rPr>
              <w:t xml:space="preserve"> </w:t>
            </w:r>
            <w:r w:rsidRPr="003D5804">
              <w:rPr>
                <w:sz w:val="24"/>
                <w:szCs w:val="24"/>
              </w:rPr>
              <w:t>оборудовать свое место для продажи товаров (выполнения работ, оказания услуг) вывеской с информацией об участнике ярмарки, торговым оборудованием, предназначенным для выкладки товаров (столы, поддоны, подтоварники для хранения товарного запаса), специализированным холодильным оборудованием для продажи товаров, требующих определенных условий хранения, средствами измерения, прошедшими поверку в установленном порядке, при продаже весовых товаров</w:t>
            </w:r>
          </w:p>
        </w:tc>
        <w:tc>
          <w:tcPr>
            <w:tcW w:w="2268" w:type="dxa"/>
          </w:tcPr>
          <w:p w14:paraId="62972CDE" w14:textId="4B46AA59" w:rsidR="00436025" w:rsidRDefault="00436025" w:rsidP="00B36490">
            <w:pPr>
              <w:autoSpaceDE w:val="0"/>
              <w:autoSpaceDN w:val="0"/>
              <w:adjustRightInd w:val="0"/>
              <w:jc w:val="center"/>
              <w:rPr>
                <w:b/>
                <w:bCs w:val="0"/>
              </w:rPr>
            </w:pPr>
            <w:r>
              <w:rPr>
                <w:sz w:val="24"/>
                <w:szCs w:val="24"/>
              </w:rPr>
              <w:t>Приобретение в</w:t>
            </w:r>
            <w:r w:rsidRPr="003D5804">
              <w:rPr>
                <w:sz w:val="24"/>
                <w:szCs w:val="24"/>
              </w:rPr>
              <w:t>ывеск</w:t>
            </w:r>
            <w:r>
              <w:rPr>
                <w:sz w:val="24"/>
                <w:szCs w:val="24"/>
              </w:rPr>
              <w:t>и</w:t>
            </w:r>
            <w:r w:rsidRPr="003D5804">
              <w:rPr>
                <w:sz w:val="24"/>
                <w:szCs w:val="24"/>
              </w:rPr>
              <w:t xml:space="preserve"> с информацией об участнике ярмарки</w:t>
            </w:r>
          </w:p>
        </w:tc>
        <w:tc>
          <w:tcPr>
            <w:tcW w:w="1985" w:type="dxa"/>
          </w:tcPr>
          <w:p w14:paraId="5CA13769" w14:textId="59306EF5" w:rsidR="00436025" w:rsidRPr="00436025" w:rsidRDefault="00436025" w:rsidP="00B36490">
            <w:pPr>
              <w:autoSpaceDE w:val="0"/>
              <w:autoSpaceDN w:val="0"/>
              <w:adjustRightInd w:val="0"/>
              <w:jc w:val="center"/>
              <w:rPr>
                <w:b/>
                <w:bCs w:val="0"/>
              </w:rPr>
            </w:pPr>
            <w:r w:rsidRPr="00436025">
              <w:rPr>
                <w:b/>
                <w:bCs w:val="0"/>
                <w:sz w:val="24"/>
                <w:szCs w:val="24"/>
              </w:rPr>
              <w:t>890</w:t>
            </w:r>
          </w:p>
        </w:tc>
        <w:tc>
          <w:tcPr>
            <w:tcW w:w="1807" w:type="dxa"/>
          </w:tcPr>
          <w:p w14:paraId="2FD78D2A" w14:textId="028F8AB0" w:rsidR="00436025" w:rsidRDefault="002D22BB" w:rsidP="00B36490">
            <w:pPr>
              <w:autoSpaceDE w:val="0"/>
              <w:autoSpaceDN w:val="0"/>
              <w:adjustRightInd w:val="0"/>
              <w:jc w:val="center"/>
              <w:rPr>
                <w:b/>
                <w:bCs w:val="0"/>
              </w:rPr>
            </w:pPr>
            <w:r>
              <w:rPr>
                <w:b/>
                <w:bCs w:val="0"/>
              </w:rPr>
              <w:t>-</w:t>
            </w:r>
          </w:p>
        </w:tc>
      </w:tr>
      <w:tr w:rsidR="00436025" w14:paraId="4AD8B469" w14:textId="77777777" w:rsidTr="00E656AF">
        <w:trPr>
          <w:jc w:val="center"/>
        </w:trPr>
        <w:tc>
          <w:tcPr>
            <w:tcW w:w="4077" w:type="dxa"/>
            <w:vMerge/>
          </w:tcPr>
          <w:p w14:paraId="5CEF8D5A" w14:textId="77777777" w:rsidR="00436025" w:rsidRDefault="00436025" w:rsidP="001034C8">
            <w:pPr>
              <w:autoSpaceDE w:val="0"/>
              <w:autoSpaceDN w:val="0"/>
              <w:adjustRightInd w:val="0"/>
              <w:jc w:val="both"/>
              <w:rPr>
                <w:sz w:val="24"/>
                <w:szCs w:val="24"/>
              </w:rPr>
            </w:pPr>
          </w:p>
        </w:tc>
        <w:tc>
          <w:tcPr>
            <w:tcW w:w="2268" w:type="dxa"/>
          </w:tcPr>
          <w:p w14:paraId="6D0E96A6" w14:textId="126ED213" w:rsidR="00436025" w:rsidRDefault="00436025" w:rsidP="00B36490">
            <w:pPr>
              <w:autoSpaceDE w:val="0"/>
              <w:autoSpaceDN w:val="0"/>
              <w:adjustRightInd w:val="0"/>
              <w:jc w:val="center"/>
              <w:rPr>
                <w:sz w:val="24"/>
                <w:szCs w:val="24"/>
              </w:rPr>
            </w:pPr>
            <w:r>
              <w:rPr>
                <w:sz w:val="24"/>
                <w:szCs w:val="24"/>
              </w:rPr>
              <w:t xml:space="preserve">Приобретение холодильной витрины </w:t>
            </w:r>
          </w:p>
        </w:tc>
        <w:tc>
          <w:tcPr>
            <w:tcW w:w="1985" w:type="dxa"/>
          </w:tcPr>
          <w:p w14:paraId="63B66027" w14:textId="28DF0DE4" w:rsidR="00436025" w:rsidRPr="00436025" w:rsidRDefault="00436025" w:rsidP="00B36490">
            <w:pPr>
              <w:autoSpaceDE w:val="0"/>
              <w:autoSpaceDN w:val="0"/>
              <w:adjustRightInd w:val="0"/>
              <w:jc w:val="center"/>
              <w:rPr>
                <w:b/>
                <w:bCs w:val="0"/>
                <w:sz w:val="24"/>
                <w:szCs w:val="24"/>
              </w:rPr>
            </w:pPr>
            <w:r>
              <w:rPr>
                <w:b/>
                <w:bCs w:val="0"/>
                <w:sz w:val="24"/>
                <w:szCs w:val="24"/>
              </w:rPr>
              <w:t>45 859</w:t>
            </w:r>
          </w:p>
        </w:tc>
        <w:tc>
          <w:tcPr>
            <w:tcW w:w="1807" w:type="dxa"/>
          </w:tcPr>
          <w:p w14:paraId="6693B020" w14:textId="57C838EF" w:rsidR="00436025" w:rsidRDefault="002D22BB" w:rsidP="00B36490">
            <w:pPr>
              <w:autoSpaceDE w:val="0"/>
              <w:autoSpaceDN w:val="0"/>
              <w:adjustRightInd w:val="0"/>
              <w:jc w:val="center"/>
              <w:rPr>
                <w:b/>
                <w:bCs w:val="0"/>
              </w:rPr>
            </w:pPr>
            <w:r>
              <w:rPr>
                <w:b/>
                <w:bCs w:val="0"/>
              </w:rPr>
              <w:t>-</w:t>
            </w:r>
          </w:p>
        </w:tc>
      </w:tr>
      <w:tr w:rsidR="00436025" w14:paraId="0C8F9518" w14:textId="77777777" w:rsidTr="00E656AF">
        <w:trPr>
          <w:jc w:val="center"/>
        </w:trPr>
        <w:tc>
          <w:tcPr>
            <w:tcW w:w="4077" w:type="dxa"/>
            <w:vMerge/>
          </w:tcPr>
          <w:p w14:paraId="4DE59A53" w14:textId="77777777" w:rsidR="00436025" w:rsidRDefault="00436025" w:rsidP="001034C8">
            <w:pPr>
              <w:autoSpaceDE w:val="0"/>
              <w:autoSpaceDN w:val="0"/>
              <w:adjustRightInd w:val="0"/>
              <w:jc w:val="both"/>
              <w:rPr>
                <w:sz w:val="24"/>
                <w:szCs w:val="24"/>
              </w:rPr>
            </w:pPr>
          </w:p>
        </w:tc>
        <w:tc>
          <w:tcPr>
            <w:tcW w:w="2268" w:type="dxa"/>
          </w:tcPr>
          <w:p w14:paraId="7C5E2F40" w14:textId="11DE40B2" w:rsidR="00436025" w:rsidRDefault="00436025" w:rsidP="00B36490">
            <w:pPr>
              <w:autoSpaceDE w:val="0"/>
              <w:autoSpaceDN w:val="0"/>
              <w:adjustRightInd w:val="0"/>
              <w:jc w:val="center"/>
              <w:rPr>
                <w:sz w:val="24"/>
                <w:szCs w:val="24"/>
              </w:rPr>
            </w:pPr>
            <w:r>
              <w:rPr>
                <w:sz w:val="24"/>
                <w:szCs w:val="24"/>
              </w:rPr>
              <w:t>Весы электронные торговые (до 40 кг)</w:t>
            </w:r>
          </w:p>
        </w:tc>
        <w:tc>
          <w:tcPr>
            <w:tcW w:w="1985" w:type="dxa"/>
          </w:tcPr>
          <w:p w14:paraId="4447A6EE" w14:textId="01428556" w:rsidR="00436025" w:rsidRDefault="00436025" w:rsidP="00B36490">
            <w:pPr>
              <w:autoSpaceDE w:val="0"/>
              <w:autoSpaceDN w:val="0"/>
              <w:adjustRightInd w:val="0"/>
              <w:jc w:val="center"/>
              <w:rPr>
                <w:b/>
                <w:bCs w:val="0"/>
                <w:sz w:val="24"/>
                <w:szCs w:val="24"/>
              </w:rPr>
            </w:pPr>
            <w:r>
              <w:rPr>
                <w:b/>
                <w:bCs w:val="0"/>
                <w:sz w:val="24"/>
                <w:szCs w:val="24"/>
              </w:rPr>
              <w:t>2 857</w:t>
            </w:r>
          </w:p>
        </w:tc>
        <w:tc>
          <w:tcPr>
            <w:tcW w:w="1807" w:type="dxa"/>
          </w:tcPr>
          <w:p w14:paraId="0BDBDBE5" w14:textId="373D0F1B" w:rsidR="00436025" w:rsidRDefault="002D22BB" w:rsidP="00B36490">
            <w:pPr>
              <w:autoSpaceDE w:val="0"/>
              <w:autoSpaceDN w:val="0"/>
              <w:adjustRightInd w:val="0"/>
              <w:jc w:val="center"/>
              <w:rPr>
                <w:b/>
                <w:bCs w:val="0"/>
              </w:rPr>
            </w:pPr>
            <w:r>
              <w:rPr>
                <w:b/>
                <w:bCs w:val="0"/>
              </w:rPr>
              <w:t>-</w:t>
            </w:r>
          </w:p>
        </w:tc>
      </w:tr>
      <w:tr w:rsidR="00251DF1" w14:paraId="4830AA02" w14:textId="77777777" w:rsidTr="006D62A5">
        <w:trPr>
          <w:jc w:val="center"/>
        </w:trPr>
        <w:tc>
          <w:tcPr>
            <w:tcW w:w="6345" w:type="dxa"/>
            <w:gridSpan w:val="2"/>
          </w:tcPr>
          <w:p w14:paraId="7129CDD8" w14:textId="1130FEEE" w:rsidR="00251DF1" w:rsidRDefault="00251DF1" w:rsidP="00B36490">
            <w:pPr>
              <w:autoSpaceDE w:val="0"/>
              <w:autoSpaceDN w:val="0"/>
              <w:adjustRightInd w:val="0"/>
              <w:jc w:val="center"/>
              <w:rPr>
                <w:sz w:val="24"/>
                <w:szCs w:val="24"/>
              </w:rPr>
            </w:pPr>
            <w:r>
              <w:rPr>
                <w:sz w:val="24"/>
                <w:szCs w:val="24"/>
              </w:rPr>
              <w:t>Совокупные затраты:</w:t>
            </w:r>
          </w:p>
        </w:tc>
        <w:tc>
          <w:tcPr>
            <w:tcW w:w="1985" w:type="dxa"/>
          </w:tcPr>
          <w:p w14:paraId="6BCABCD8" w14:textId="598AFC2B" w:rsidR="00251DF1" w:rsidRDefault="00251DF1" w:rsidP="00B36490">
            <w:pPr>
              <w:autoSpaceDE w:val="0"/>
              <w:autoSpaceDN w:val="0"/>
              <w:adjustRightInd w:val="0"/>
              <w:jc w:val="center"/>
              <w:rPr>
                <w:b/>
                <w:bCs w:val="0"/>
                <w:sz w:val="24"/>
                <w:szCs w:val="24"/>
              </w:rPr>
            </w:pPr>
            <w:r>
              <w:rPr>
                <w:b/>
                <w:bCs w:val="0"/>
                <w:sz w:val="24"/>
                <w:szCs w:val="24"/>
              </w:rPr>
              <w:t>138 770</w:t>
            </w:r>
          </w:p>
        </w:tc>
        <w:tc>
          <w:tcPr>
            <w:tcW w:w="1807" w:type="dxa"/>
          </w:tcPr>
          <w:p w14:paraId="5BBBA187" w14:textId="1001CBB4" w:rsidR="00251DF1" w:rsidRDefault="00251DF1" w:rsidP="00B36490">
            <w:pPr>
              <w:autoSpaceDE w:val="0"/>
              <w:autoSpaceDN w:val="0"/>
              <w:adjustRightInd w:val="0"/>
              <w:jc w:val="center"/>
              <w:rPr>
                <w:b/>
                <w:bCs w:val="0"/>
              </w:rPr>
            </w:pPr>
            <w:r w:rsidRPr="00251DF1">
              <w:rPr>
                <w:b/>
                <w:bCs w:val="0"/>
                <w:sz w:val="24"/>
                <w:szCs w:val="24"/>
              </w:rPr>
              <w:t>22 732</w:t>
            </w:r>
          </w:p>
        </w:tc>
      </w:tr>
      <w:tr w:rsidR="00251DF1" w14:paraId="4F39BC89" w14:textId="77777777" w:rsidTr="00F84CA6">
        <w:trPr>
          <w:jc w:val="center"/>
        </w:trPr>
        <w:tc>
          <w:tcPr>
            <w:tcW w:w="6345" w:type="dxa"/>
            <w:gridSpan w:val="2"/>
          </w:tcPr>
          <w:p w14:paraId="1F5B40C4" w14:textId="6D6D238F" w:rsidR="00251DF1" w:rsidRDefault="00251DF1" w:rsidP="00B36490">
            <w:pPr>
              <w:autoSpaceDE w:val="0"/>
              <w:autoSpaceDN w:val="0"/>
              <w:adjustRightInd w:val="0"/>
              <w:jc w:val="center"/>
              <w:rPr>
                <w:sz w:val="24"/>
                <w:szCs w:val="24"/>
              </w:rPr>
            </w:pPr>
            <w:r>
              <w:rPr>
                <w:sz w:val="24"/>
                <w:szCs w:val="24"/>
              </w:rPr>
              <w:t>Всего:</w:t>
            </w:r>
          </w:p>
        </w:tc>
        <w:tc>
          <w:tcPr>
            <w:tcW w:w="3792" w:type="dxa"/>
            <w:gridSpan w:val="2"/>
          </w:tcPr>
          <w:p w14:paraId="0ED62D7A" w14:textId="77777777" w:rsidR="009A7DDA" w:rsidRDefault="00251DF1" w:rsidP="00B36490">
            <w:pPr>
              <w:autoSpaceDE w:val="0"/>
              <w:autoSpaceDN w:val="0"/>
              <w:adjustRightInd w:val="0"/>
              <w:jc w:val="center"/>
              <w:rPr>
                <w:b/>
                <w:bCs w:val="0"/>
                <w:sz w:val="24"/>
                <w:szCs w:val="24"/>
              </w:rPr>
            </w:pPr>
            <w:r>
              <w:rPr>
                <w:b/>
                <w:bCs w:val="0"/>
                <w:sz w:val="24"/>
                <w:szCs w:val="24"/>
              </w:rPr>
              <w:t>161</w:t>
            </w:r>
            <w:r w:rsidR="009A7DDA">
              <w:rPr>
                <w:b/>
                <w:bCs w:val="0"/>
                <w:sz w:val="24"/>
                <w:szCs w:val="24"/>
              </w:rPr>
              <w:t> </w:t>
            </w:r>
            <w:r>
              <w:rPr>
                <w:b/>
                <w:bCs w:val="0"/>
                <w:sz w:val="24"/>
                <w:szCs w:val="24"/>
              </w:rPr>
              <w:t>502</w:t>
            </w:r>
            <w:r w:rsidR="00B9742F">
              <w:rPr>
                <w:b/>
                <w:bCs w:val="0"/>
                <w:sz w:val="24"/>
                <w:szCs w:val="24"/>
              </w:rPr>
              <w:t xml:space="preserve"> </w:t>
            </w:r>
          </w:p>
          <w:p w14:paraId="78CC432B" w14:textId="22B82E55" w:rsidR="00251DF1" w:rsidRDefault="00B9742F" w:rsidP="00B36490">
            <w:pPr>
              <w:autoSpaceDE w:val="0"/>
              <w:autoSpaceDN w:val="0"/>
              <w:adjustRightInd w:val="0"/>
              <w:jc w:val="center"/>
              <w:rPr>
                <w:b/>
                <w:bCs w:val="0"/>
              </w:rPr>
            </w:pPr>
            <w:r>
              <w:rPr>
                <w:b/>
                <w:bCs w:val="0"/>
                <w:sz w:val="24"/>
                <w:szCs w:val="24"/>
              </w:rPr>
              <w:t xml:space="preserve">(на одного </w:t>
            </w:r>
            <w:r w:rsidR="00011CB7">
              <w:rPr>
                <w:b/>
                <w:bCs w:val="0"/>
                <w:sz w:val="24"/>
                <w:szCs w:val="24"/>
              </w:rPr>
              <w:t>субъекта правоотношений)</w:t>
            </w:r>
          </w:p>
        </w:tc>
      </w:tr>
    </w:tbl>
    <w:p w14:paraId="7C15CC1A" w14:textId="16FB397C" w:rsidR="00DC2DE5" w:rsidRPr="008A45E6" w:rsidRDefault="000C5D54" w:rsidP="00DC2DE5">
      <w:pPr>
        <w:autoSpaceDE w:val="0"/>
        <w:autoSpaceDN w:val="0"/>
        <w:adjustRightInd w:val="0"/>
        <w:ind w:firstLine="709"/>
        <w:jc w:val="both"/>
      </w:pPr>
      <w:r w:rsidRPr="008A45E6">
        <w:t>У</w:t>
      </w:r>
      <w:r w:rsidR="00D370FD" w:rsidRPr="008A45E6">
        <w:t xml:space="preserve">читывая, что Постановление № </w:t>
      </w:r>
      <w:r w:rsidR="00EB1905" w:rsidRPr="008A45E6">
        <w:t>103</w:t>
      </w:r>
      <w:r w:rsidR="00D370FD" w:rsidRPr="008A45E6">
        <w:t xml:space="preserve">-па содержит </w:t>
      </w:r>
      <w:r w:rsidR="00B36490" w:rsidRPr="008A45E6">
        <w:t>ОТ</w:t>
      </w:r>
      <w:r w:rsidR="00D370FD" w:rsidRPr="008A45E6">
        <w:t xml:space="preserve">, то при его разработке и принятии необходимо руководствоваться принципами и условиями установления </w:t>
      </w:r>
      <w:r w:rsidR="00B36490" w:rsidRPr="008A45E6">
        <w:t>ОТ</w:t>
      </w:r>
      <w:r w:rsidR="00D370FD" w:rsidRPr="008A45E6">
        <w:t>, определенными статьями 4-10 Федерального закона от 31.07.2020 № 247-ФЗ «Об обязательных требованиях в Российской Федерации» (далее – Федеральный закон</w:t>
      </w:r>
      <w:r w:rsidR="00D84578" w:rsidRPr="008A45E6">
        <w:t xml:space="preserve"> </w:t>
      </w:r>
      <w:r w:rsidR="00D370FD" w:rsidRPr="008A45E6">
        <w:t>№</w:t>
      </w:r>
      <w:r w:rsidRPr="008A45E6">
        <w:t> </w:t>
      </w:r>
      <w:r w:rsidR="00D370FD" w:rsidRPr="008A45E6">
        <w:t xml:space="preserve">247-ФЗ), пунктом 2.3 Порядка установления и оценки применения </w:t>
      </w:r>
      <w:r w:rsidR="00B36490" w:rsidRPr="008A45E6">
        <w:t>ОТ</w:t>
      </w:r>
      <w:r w:rsidR="00D370FD" w:rsidRPr="008A45E6">
        <w:t>, содержащихся в нормативных правовых актах Курской области, утвержденного постановлением Администрации Курской области от 21.07.2022 № 819-па.</w:t>
      </w:r>
    </w:p>
    <w:p w14:paraId="6DB3BB91" w14:textId="5E17108A" w:rsidR="00BE0C69" w:rsidRPr="008A45E6" w:rsidRDefault="00BE0C69" w:rsidP="000C5D54">
      <w:pPr>
        <w:autoSpaceDE w:val="0"/>
        <w:autoSpaceDN w:val="0"/>
        <w:adjustRightInd w:val="0"/>
        <w:ind w:firstLine="709"/>
        <w:jc w:val="both"/>
      </w:pPr>
      <w:r w:rsidRPr="008A45E6">
        <w:t>Нарушен</w:t>
      </w:r>
      <w:r w:rsidR="00B42FDF" w:rsidRPr="008A45E6">
        <w:t>ы</w:t>
      </w:r>
      <w:r w:rsidRPr="008A45E6">
        <w:t xml:space="preserve"> следующие </w:t>
      </w:r>
      <w:r w:rsidR="000C5D54" w:rsidRPr="008A45E6">
        <w:t>принцип</w:t>
      </w:r>
      <w:r w:rsidRPr="008A45E6">
        <w:t>ы:</w:t>
      </w:r>
    </w:p>
    <w:p w14:paraId="1ADD90CB" w14:textId="714BE3DC" w:rsidR="00BE0C69" w:rsidRPr="008A45E6" w:rsidRDefault="00BE0C69" w:rsidP="00BE0C69">
      <w:pPr>
        <w:ind w:right="-142" w:firstLine="709"/>
        <w:jc w:val="both"/>
      </w:pPr>
      <w:r w:rsidRPr="008A45E6">
        <w:t xml:space="preserve">- правовой определенности </w:t>
      </w:r>
      <w:bookmarkStart w:id="23" w:name="_Hlk203653945"/>
      <w:r w:rsidRPr="008A45E6">
        <w:t>(ст. 7 Федерального закона № 247-ФЗ)</w:t>
      </w:r>
      <w:bookmarkEnd w:id="23"/>
      <w:r w:rsidRPr="008A45E6">
        <w:t xml:space="preserve">, то есть содержание </w:t>
      </w:r>
      <w:r w:rsidR="00B36490" w:rsidRPr="008A45E6">
        <w:t>ОТ</w:t>
      </w:r>
      <w:r w:rsidRPr="008A45E6">
        <w:t xml:space="preserve"> должно быть ясным, логичным, понятным как правоприменителю, так и иным лицам, не должно приводить к противоречиям при их применении; </w:t>
      </w:r>
    </w:p>
    <w:p w14:paraId="0202E3A2" w14:textId="35E266A9" w:rsidR="00BE0C69" w:rsidRPr="008A45E6" w:rsidRDefault="00BE0C69" w:rsidP="00FF59FC">
      <w:pPr>
        <w:autoSpaceDE w:val="0"/>
        <w:autoSpaceDN w:val="0"/>
        <w:adjustRightInd w:val="0"/>
        <w:ind w:firstLine="709"/>
        <w:jc w:val="both"/>
      </w:pPr>
      <w:r w:rsidRPr="008A45E6">
        <w:t>- </w:t>
      </w:r>
      <w:r w:rsidR="000C5D54" w:rsidRPr="008A45E6">
        <w:t xml:space="preserve">открытости (ст. 8 </w:t>
      </w:r>
      <w:bookmarkStart w:id="24" w:name="_Hlk203653812"/>
      <w:r w:rsidR="000C5D54" w:rsidRPr="008A45E6">
        <w:t>Федерального закона</w:t>
      </w:r>
      <w:bookmarkStart w:id="25" w:name="_Hlk203653231"/>
      <w:r w:rsidR="000C5D54" w:rsidRPr="008A45E6">
        <w:t xml:space="preserve"> № 247-ФЗ</w:t>
      </w:r>
      <w:bookmarkEnd w:id="24"/>
      <w:bookmarkEnd w:id="25"/>
      <w:r w:rsidR="000C5D54" w:rsidRPr="008A45E6">
        <w:t>)</w:t>
      </w:r>
      <w:r w:rsidR="00B42FDF" w:rsidRPr="008A45E6">
        <w:t>.</w:t>
      </w:r>
      <w:r w:rsidR="000C5D54" w:rsidRPr="008A45E6">
        <w:t xml:space="preserve"> Постановление № </w:t>
      </w:r>
      <w:r w:rsidR="00BE15D7" w:rsidRPr="008A45E6">
        <w:t>103</w:t>
      </w:r>
      <w:r w:rsidR="000C5D54" w:rsidRPr="008A45E6">
        <w:t xml:space="preserve">-па не содержит сроков вступления в силу нормативного правового акта, устанавливающего </w:t>
      </w:r>
      <w:r w:rsidR="00B36490" w:rsidRPr="008A45E6">
        <w:t>ОТ</w:t>
      </w:r>
      <w:r w:rsidR="000C5D54" w:rsidRPr="008A45E6">
        <w:t xml:space="preserve"> (положения нормативных правовых актов, устанавливающих </w:t>
      </w:r>
      <w:r w:rsidR="00B36490" w:rsidRPr="008A45E6">
        <w:t>ОТ</w:t>
      </w:r>
      <w:r w:rsidR="000C5D54" w:rsidRPr="008A45E6">
        <w:t xml:space="preserve">,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w:t>
      </w:r>
      <w:r w:rsidR="000C5D54" w:rsidRPr="008A45E6">
        <w:lastRenderedPageBreak/>
        <w:t xml:space="preserve">Федерации или международным договором Российской Федерации, предусматривающими установление </w:t>
      </w:r>
      <w:r w:rsidR="00B36490" w:rsidRPr="008A45E6">
        <w:t>ОТ</w:t>
      </w:r>
      <w:r w:rsidR="000C5D54" w:rsidRPr="008A45E6">
        <w:t>)</w:t>
      </w:r>
      <w:r w:rsidRPr="008A45E6">
        <w:t>;</w:t>
      </w:r>
    </w:p>
    <w:p w14:paraId="1AE7BE42" w14:textId="6CFBE334" w:rsidR="00626410" w:rsidRPr="008A45E6" w:rsidRDefault="00626410" w:rsidP="00626410">
      <w:pPr>
        <w:ind w:right="-142" w:firstLine="709"/>
        <w:jc w:val="both"/>
      </w:pPr>
      <w:r w:rsidRPr="008A45E6">
        <w:t xml:space="preserve">- исполнимости </w:t>
      </w:r>
      <w:r w:rsidR="00B36490" w:rsidRPr="008A45E6">
        <w:t>ОТ</w:t>
      </w:r>
      <w:r w:rsidR="00FF59FC" w:rsidRPr="008A45E6">
        <w:t xml:space="preserve"> (ст. 9 Федерального закона № 247-ФЗ)</w:t>
      </w:r>
      <w:r w:rsidRPr="008A45E6">
        <w:t xml:space="preserve">, в том числе за счет оценки затрат на исполнение </w:t>
      </w:r>
      <w:r w:rsidR="00B36490" w:rsidRPr="008A45E6">
        <w:t>ОТ</w:t>
      </w:r>
      <w:r w:rsidRPr="008A45E6">
        <w:t xml:space="preserve">, соизмеримых </w:t>
      </w:r>
      <w:r w:rsidR="00B42FDF" w:rsidRPr="008A45E6">
        <w:t xml:space="preserve">с </w:t>
      </w:r>
      <w:r w:rsidRPr="008A45E6">
        <w:t>рискам</w:t>
      </w:r>
      <w:r w:rsidR="00B42FDF" w:rsidRPr="008A45E6">
        <w:t>и</w:t>
      </w:r>
      <w:r w:rsidRPr="008A45E6">
        <w:t>, на снижение либо устранение которых направлено нормативное правовое регулирование.</w:t>
      </w:r>
    </w:p>
    <w:p w14:paraId="7AACB4E6" w14:textId="77777777" w:rsidR="00B813D4" w:rsidRPr="00080E32" w:rsidRDefault="00B813D4" w:rsidP="008A45E6">
      <w:pPr>
        <w:ind w:right="-142"/>
        <w:jc w:val="both"/>
        <w:rPr>
          <w:color w:val="FF0000"/>
          <w:sz w:val="24"/>
          <w:szCs w:val="24"/>
        </w:rPr>
      </w:pPr>
    </w:p>
    <w:p w14:paraId="6D465F24" w14:textId="1ECB5D5B" w:rsidR="00473E22" w:rsidRPr="008A45E6" w:rsidRDefault="00473E22" w:rsidP="00CF186A">
      <w:pPr>
        <w:pStyle w:val="af3"/>
        <w:numPr>
          <w:ilvl w:val="0"/>
          <w:numId w:val="6"/>
        </w:numPr>
        <w:suppressAutoHyphens/>
        <w:ind w:left="0" w:right="-144" w:firstLine="142"/>
        <w:jc w:val="center"/>
        <w:rPr>
          <w:i/>
          <w:iCs/>
        </w:rPr>
      </w:pPr>
      <w:r w:rsidRPr="008A45E6">
        <w:rPr>
          <w:i/>
          <w:iCs/>
        </w:rPr>
        <w:t>Выводы по результатам проведения экспертизы</w:t>
      </w:r>
    </w:p>
    <w:p w14:paraId="51F81100" w14:textId="77777777" w:rsidR="007A12BA" w:rsidRPr="00080E32" w:rsidRDefault="007A12BA" w:rsidP="00F211C5">
      <w:pPr>
        <w:pStyle w:val="af3"/>
        <w:suppressAutoHyphens/>
        <w:ind w:left="-142" w:right="-144" w:firstLine="1211"/>
        <w:jc w:val="both"/>
        <w:rPr>
          <w:i/>
          <w:iCs/>
          <w:color w:val="FF0000"/>
          <w:sz w:val="24"/>
          <w:szCs w:val="24"/>
        </w:rPr>
      </w:pPr>
    </w:p>
    <w:p w14:paraId="29B125A7" w14:textId="46EB1BE8" w:rsidR="00B24484" w:rsidRPr="008A45E6" w:rsidRDefault="00B24484" w:rsidP="00C90849">
      <w:pPr>
        <w:ind w:right="-144" w:firstLine="709"/>
        <w:jc w:val="both"/>
        <w:rPr>
          <w:color w:val="FF0000"/>
        </w:rPr>
      </w:pPr>
      <w:r w:rsidRPr="008A45E6">
        <w:t xml:space="preserve">Постановление № </w:t>
      </w:r>
      <w:r w:rsidR="009B7054" w:rsidRPr="008A45E6">
        <w:t>103</w:t>
      </w:r>
      <w:r w:rsidRPr="008A45E6">
        <w:t xml:space="preserve">-па является в целом актуальным и необходимым нормативным правовым актом, устанавливающим важные требования к </w:t>
      </w:r>
      <w:r w:rsidR="006F0067" w:rsidRPr="008A45E6">
        <w:t>организации продажи товаров (выполнения работ, оказания услуг) на ярмарках</w:t>
      </w:r>
      <w:r w:rsidRPr="008A45E6">
        <w:t xml:space="preserve">. </w:t>
      </w:r>
    </w:p>
    <w:p w14:paraId="3FBCD27A" w14:textId="39A64CC5" w:rsidR="00473E22" w:rsidRPr="008A45E6" w:rsidRDefault="00473E22" w:rsidP="00C90849">
      <w:pPr>
        <w:ind w:right="-144" w:firstLine="709"/>
        <w:jc w:val="both"/>
      </w:pPr>
      <w:r w:rsidRPr="008A45E6">
        <w:t>На основе проведенной экспертизы Постановления № </w:t>
      </w:r>
      <w:r w:rsidR="006F0067" w:rsidRPr="008A45E6">
        <w:t>103</w:t>
      </w:r>
      <w:r w:rsidRPr="008A45E6">
        <w:t xml:space="preserve">-па установлено, что в нормативном акте </w:t>
      </w:r>
      <w:r w:rsidR="00DC7232" w:rsidRPr="008A45E6">
        <w:t>содерж</w:t>
      </w:r>
      <w:r w:rsidR="00945490" w:rsidRPr="008A45E6">
        <w:t xml:space="preserve">атся </w:t>
      </w:r>
      <w:r w:rsidRPr="008A45E6">
        <w:t>положения, вводящие избыточные обязанности, запреты и ограничения для субъектов предпринимательской деятельности или способствующие их введению, положения, способствующие возникновению необоснованных расходов субъектов предпринимательской деятельности.</w:t>
      </w:r>
    </w:p>
    <w:p w14:paraId="1487A398" w14:textId="4112B2CB" w:rsidR="00501D43" w:rsidRPr="008A45E6" w:rsidRDefault="00501D43" w:rsidP="00C90849">
      <w:pPr>
        <w:ind w:right="-144" w:firstLine="709"/>
        <w:jc w:val="both"/>
      </w:pPr>
      <w:r w:rsidRPr="008A45E6">
        <w:t xml:space="preserve">В целях устранения выявленных </w:t>
      </w:r>
      <w:r w:rsidR="005818E3" w:rsidRPr="008A45E6">
        <w:t>противоречий</w:t>
      </w:r>
      <w:r w:rsidRPr="008A45E6">
        <w:t xml:space="preserve"> </w:t>
      </w:r>
      <w:r w:rsidR="00A478E2" w:rsidRPr="008A45E6">
        <w:t>(отражены в раздел</w:t>
      </w:r>
      <w:r w:rsidR="00D84578" w:rsidRPr="008A45E6">
        <w:t>ах</w:t>
      </w:r>
      <w:r w:rsidR="00A478E2" w:rsidRPr="008A45E6">
        <w:t xml:space="preserve"> 2 и 3 настоящего заключения) </w:t>
      </w:r>
      <w:r w:rsidRPr="008A45E6">
        <w:t xml:space="preserve">и повышения эффективности правового регулирования </w:t>
      </w:r>
      <w:r w:rsidR="00BA7DE1" w:rsidRPr="008A45E6">
        <w:t>рекомендуе</w:t>
      </w:r>
      <w:r w:rsidR="005818E3" w:rsidRPr="008A45E6">
        <w:t>м</w:t>
      </w:r>
      <w:r w:rsidR="00BA7DE1" w:rsidRPr="008A45E6">
        <w:t xml:space="preserve"> </w:t>
      </w:r>
      <w:r w:rsidR="00B24484" w:rsidRPr="008A45E6">
        <w:t>Министерству</w:t>
      </w:r>
      <w:r w:rsidR="00B1306C" w:rsidRPr="008A45E6">
        <w:t xml:space="preserve"> </w:t>
      </w:r>
      <w:r w:rsidR="00A478E2" w:rsidRPr="008A45E6">
        <w:t xml:space="preserve">инициировать </w:t>
      </w:r>
      <w:r w:rsidR="00BA7DE1" w:rsidRPr="008A45E6">
        <w:t>внес</w:t>
      </w:r>
      <w:r w:rsidR="005818E3" w:rsidRPr="008A45E6">
        <w:t>ение</w:t>
      </w:r>
      <w:r w:rsidR="00BA7DE1" w:rsidRPr="008A45E6">
        <w:t xml:space="preserve"> соответствующи</w:t>
      </w:r>
      <w:r w:rsidR="005818E3" w:rsidRPr="008A45E6">
        <w:t xml:space="preserve">х </w:t>
      </w:r>
      <w:r w:rsidR="00BA7DE1" w:rsidRPr="008A45E6">
        <w:t>изменени</w:t>
      </w:r>
      <w:r w:rsidR="005818E3" w:rsidRPr="008A45E6">
        <w:t>й</w:t>
      </w:r>
      <w:r w:rsidR="00BA7DE1" w:rsidRPr="008A45E6">
        <w:t xml:space="preserve">, </w:t>
      </w:r>
      <w:r w:rsidR="00945490" w:rsidRPr="008A45E6">
        <w:t>изложи</w:t>
      </w:r>
      <w:r w:rsidR="00BA7DE1" w:rsidRPr="008A45E6">
        <w:t>в</w:t>
      </w:r>
      <w:r w:rsidR="00945490" w:rsidRPr="008A45E6">
        <w:t xml:space="preserve"> </w:t>
      </w:r>
      <w:r w:rsidR="00B1306C" w:rsidRPr="008A45E6">
        <w:t>П</w:t>
      </w:r>
      <w:r w:rsidR="00945490" w:rsidRPr="008A45E6">
        <w:t>орядок в новой редакции</w:t>
      </w:r>
      <w:r w:rsidRPr="008A45E6">
        <w:t xml:space="preserve">. </w:t>
      </w:r>
    </w:p>
    <w:p w14:paraId="661E8DE2" w14:textId="10716D3B" w:rsidR="000F2361" w:rsidRDefault="00F017F9" w:rsidP="00080E32">
      <w:pPr>
        <w:ind w:right="-144" w:firstLine="709"/>
        <w:jc w:val="both"/>
      </w:pPr>
      <w:r w:rsidRPr="008A45E6">
        <w:t>Кроме того, напоминаем, что согласно п</w:t>
      </w:r>
      <w:r w:rsidR="00D84578" w:rsidRPr="008A45E6">
        <w:t>ункту</w:t>
      </w:r>
      <w:r w:rsidRPr="008A45E6">
        <w:t xml:space="preserve"> 8 Правил проведения оценки регулирующего воздействия проектов нормативных правовых актов Курской области, утвержденных постановлением Администрации Курской области от 29.03.2013 № 175-па, проекты нормативных правовых актов, содержащие </w:t>
      </w:r>
      <w:r w:rsidR="00B36490" w:rsidRPr="008A45E6">
        <w:t>ОТ</w:t>
      </w:r>
      <w:r w:rsidRPr="008A45E6">
        <w:t>, связанные с осуществлением предпринимательской и иной экономической деятельности, подлежат процедур</w:t>
      </w:r>
      <w:r w:rsidR="00C3766C" w:rsidRPr="008A45E6">
        <w:t>е</w:t>
      </w:r>
      <w:r w:rsidRPr="008A45E6">
        <w:t xml:space="preserve"> оценки регулирующего воздействия, порядок установления </w:t>
      </w:r>
      <w:r w:rsidR="00B36490" w:rsidRPr="008A45E6">
        <w:t>ОТ</w:t>
      </w:r>
      <w:r w:rsidRPr="008A45E6">
        <w:t>, содержащихся в нормативных правовых актах Курской области</w:t>
      </w:r>
      <w:r w:rsidR="00FD49AB" w:rsidRPr="008A45E6">
        <w:t>,</w:t>
      </w:r>
      <w:r w:rsidRPr="008A45E6">
        <w:t xml:space="preserve"> урегулирован в постановлении Администрации Курской области </w:t>
      </w:r>
      <w:r w:rsidRPr="00401E58">
        <w:t>от 21.07.2022 №</w:t>
      </w:r>
      <w:r w:rsidR="00401E58">
        <w:t> </w:t>
      </w:r>
      <w:r w:rsidRPr="00401E58">
        <w:t>819-па</w:t>
      </w:r>
      <w:r w:rsidR="00401E58" w:rsidRPr="00401E58">
        <w:t xml:space="preserve"> «Об утверждении Порядка установления и оценки применения обязательных требований, содержащихся в нормативных правовых актах Курской области»</w:t>
      </w:r>
      <w:r w:rsidRPr="00401E58">
        <w:t>.</w:t>
      </w:r>
      <w:r w:rsidR="00A478E2" w:rsidRPr="00401E58">
        <w:t xml:space="preserve"> </w:t>
      </w:r>
      <w:r w:rsidR="00A478E2" w:rsidRPr="008A45E6">
        <w:t xml:space="preserve">При этом проект Постановления № </w:t>
      </w:r>
      <w:r w:rsidR="00D433AA">
        <w:t>103</w:t>
      </w:r>
      <w:r w:rsidR="00A478E2" w:rsidRPr="008A45E6">
        <w:t>-па</w:t>
      </w:r>
      <w:r w:rsidR="00252E00">
        <w:t xml:space="preserve"> и внесения изменения в него, </w:t>
      </w:r>
      <w:r w:rsidR="00252E00" w:rsidRPr="008A45E6">
        <w:t>процедуру</w:t>
      </w:r>
      <w:r w:rsidR="00A478E2" w:rsidRPr="008A45E6">
        <w:t xml:space="preserve"> оценки регулирующего воздействия не проходил</w:t>
      </w:r>
      <w:r w:rsidR="00252E00">
        <w:t>и</w:t>
      </w:r>
      <w:r w:rsidR="00A478E2" w:rsidRPr="008A45E6">
        <w:t xml:space="preserve">. </w:t>
      </w:r>
    </w:p>
    <w:p w14:paraId="6A78360A" w14:textId="77777777" w:rsidR="00080E32" w:rsidRPr="00052155" w:rsidRDefault="00080E32" w:rsidP="00080E32">
      <w:pPr>
        <w:ind w:right="-144" w:firstLine="709"/>
        <w:jc w:val="both"/>
      </w:pPr>
    </w:p>
    <w:permEnd w:id="1835288076"/>
    <w:p w14:paraId="4819C792" w14:textId="77777777" w:rsidR="000F51BC" w:rsidRPr="00015930" w:rsidRDefault="000F51BC" w:rsidP="004E1F82">
      <w:pPr>
        <w:shd w:val="clear" w:color="auto" w:fill="FFFFFF"/>
        <w:ind w:firstLine="709"/>
        <w:jc w:val="both"/>
      </w:pPr>
    </w:p>
    <w:tbl>
      <w:tblPr>
        <w:tblW w:w="5000" w:type="pct"/>
        <w:tblCellMar>
          <w:left w:w="57" w:type="dxa"/>
          <w:right w:w="57" w:type="dxa"/>
        </w:tblCellMar>
        <w:tblLook w:val="04A0" w:firstRow="1" w:lastRow="0" w:firstColumn="1" w:lastColumn="0" w:noHBand="0" w:noVBand="1"/>
      </w:tblPr>
      <w:tblGrid>
        <w:gridCol w:w="3210"/>
        <w:gridCol w:w="4649"/>
        <w:gridCol w:w="2062"/>
      </w:tblGrid>
      <w:tr w:rsidR="007E6572" w:rsidRPr="00015930" w14:paraId="52AD2B3C" w14:textId="77777777" w:rsidTr="0080588F">
        <w:tc>
          <w:tcPr>
            <w:tcW w:w="2023" w:type="pct"/>
            <w:shd w:val="clear" w:color="auto" w:fill="auto"/>
          </w:tcPr>
          <w:p w14:paraId="200A10E6" w14:textId="0414746D" w:rsidR="00073024" w:rsidRPr="00977BE2" w:rsidRDefault="008A45E6" w:rsidP="001426E5">
            <w:permStart w:id="1197888208" w:edGrp="everyone" w:colFirst="2" w:colLast="2"/>
            <w:permStart w:id="274424785" w:edGrp="everyone" w:colFirst="0" w:colLast="0"/>
            <w:r>
              <w:t>И.о.</w:t>
            </w:r>
            <w:r w:rsidR="004A3CF8" w:rsidRPr="00977BE2">
              <w:t xml:space="preserve"> министра экономического развития Курской области</w:t>
            </w:r>
          </w:p>
        </w:tc>
        <w:tc>
          <w:tcPr>
            <w:tcW w:w="2343" w:type="pct"/>
          </w:tcPr>
          <w:p w14:paraId="3D36FE67" w14:textId="77777777" w:rsidR="00073024" w:rsidRDefault="00605AC3" w:rsidP="0080588F">
            <w:r>
              <w:rPr>
                <w:noProof/>
              </w:rPr>
              <mc:AlternateContent>
                <mc:Choice Requires="wps">
                  <w:drawing>
                    <wp:anchor distT="0" distB="0" distL="114300" distR="114300" simplePos="0" relativeHeight="251660288" behindDoc="0" locked="0" layoutInCell="1" allowOverlap="1" wp14:anchorId="6B21EDCF" wp14:editId="0FAD1E2E">
                      <wp:simplePos x="0" y="0"/>
                      <wp:positionH relativeFrom="column">
                        <wp:posOffset>0</wp:posOffset>
                      </wp:positionH>
                      <wp:positionV relativeFrom="paragraph">
                        <wp:posOffset>-180340</wp:posOffset>
                      </wp:positionV>
                      <wp:extent cx="2880000" cy="972000"/>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2880000" cy="97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6B039" w14:textId="77777777" w:rsidR="00605AC3" w:rsidRDefault="00605AC3" w:rsidP="00605AC3">
                                  <w:bookmarkStart w:id="26" w:name="SIGNERSTAMP1"/>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1EDCF" id="Прямоугольник 10" o:spid="_x0000_s1027" style="position:absolute;margin-left:0;margin-top:-14.2pt;width:226.7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" filled="f" stroked="f" strokeweight="1pt">
                      <v:textbox inset="0,0,0,0">
                        <w:txbxContent>
                          <w:p w14:paraId="6756B039" w14:textId="77777777" w:rsidR="00605AC3" w:rsidRDefault="00605AC3" w:rsidP="00605AC3">
                            <w:bookmarkStart w:id="28" w:name="SIGNERSTAMP1"/>
                            <w:bookmarkEnd w:id="28"/>
                          </w:p>
                        </w:txbxContent>
                      </v:textbox>
                    </v:rect>
                  </w:pict>
                </mc:Fallback>
              </mc:AlternateContent>
            </w:r>
            <w:r>
              <w:rPr>
                <w:noProof/>
              </w:rPr>
              <mc:AlternateContent>
                <mc:Choice Requires="wps">
                  <w:drawing>
                    <wp:inline distT="0" distB="0" distL="0" distR="0" wp14:anchorId="7F6B8779" wp14:editId="5B393912">
                      <wp:extent cx="2880000" cy="180000"/>
                      <wp:effectExtent l="0" t="0" r="0" b="0"/>
                      <wp:docPr id="9" name="Прямоугольник 9"/>
                      <wp:cNvGraphicFramePr/>
                      <a:graphic xmlns:a="http://schemas.openxmlformats.org/drawingml/2006/main">
                        <a:graphicData uri="http://schemas.microsoft.com/office/word/2010/wordprocessingShape">
                          <wps:wsp>
                            <wps:cNvSpPr/>
                            <wps:spPr>
                              <a:xfrm>
                                <a:off x="0" y="0"/>
                                <a:ext cx="28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294C3F" id="Прямоугольник 9" o:spid="_x0000_s1026" style="width:226.7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" filled="f" stroked="f" strokeweight="1pt">
                      <w10:anchorlock/>
                    </v:rect>
                  </w:pict>
                </mc:Fallback>
              </mc:AlternateContent>
            </w:r>
          </w:p>
        </w:tc>
        <w:tc>
          <w:tcPr>
            <w:tcW w:w="634" w:type="pct"/>
            <w:shd w:val="clear" w:color="auto" w:fill="auto"/>
            <w:noWrap/>
            <w:vAlign w:val="bottom"/>
          </w:tcPr>
          <w:p w14:paraId="01CA8DC3" w14:textId="4D687B04" w:rsidR="00073024" w:rsidRPr="00977BE2" w:rsidRDefault="008A45E6" w:rsidP="001D68E1">
            <w:pPr>
              <w:jc w:val="right"/>
            </w:pPr>
            <w:r>
              <w:t>С.В. Богомазова</w:t>
            </w:r>
          </w:p>
        </w:tc>
      </w:tr>
    </w:tbl>
    <w:permEnd w:id="1197888208"/>
    <w:permEnd w:id="274424785"/>
    <w:p w14:paraId="58607BE2" w14:textId="77777777" w:rsidR="002147CC" w:rsidRDefault="002147CC" w:rsidP="00B25445">
      <w:pPr>
        <w:rPr>
          <w:sz w:val="20"/>
          <w:szCs w:val="20"/>
        </w:rPr>
      </w:pPr>
      <w:r w:rsidRPr="00CE757A">
        <w:rPr>
          <w:noProof/>
          <w:sz w:val="20"/>
          <w:szCs w:val="20"/>
        </w:rPr>
        <mc:AlternateContent>
          <mc:Choice Requires="wps">
            <w:drawing>
              <wp:anchor distT="0" distB="0" distL="114300" distR="114300" simplePos="0" relativeHeight="251657728" behindDoc="0" locked="0" layoutInCell="0" allowOverlap="0" wp14:anchorId="3D4F5B27" wp14:editId="2868CB6C">
                <wp:simplePos x="0" y="0"/>
                <wp:positionH relativeFrom="margin">
                  <wp:align>left</wp:align>
                </wp:positionH>
                <wp:positionV relativeFrom="margin">
                  <wp:align>bottom</wp:align>
                </wp:positionV>
                <wp:extent cx="1800000" cy="336550"/>
                <wp:effectExtent l="0" t="0" r="1016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726E" w14:textId="5B6738FB" w:rsidR="00650BB4" w:rsidRPr="009A0324" w:rsidRDefault="00473E22" w:rsidP="00650BB4">
                            <w:pPr>
                              <w:rPr>
                                <w:sz w:val="20"/>
                                <w:szCs w:val="20"/>
                              </w:rPr>
                            </w:pPr>
                            <w:permStart w:id="1013393264" w:edGrp="everyone"/>
                            <w:r>
                              <w:rPr>
                                <w:sz w:val="20"/>
                                <w:szCs w:val="20"/>
                              </w:rPr>
                              <w:t>О.И. Савкова</w:t>
                            </w:r>
                            <w:r w:rsidR="00650BB4">
                              <w:rPr>
                                <w:sz w:val="20"/>
                                <w:szCs w:val="20"/>
                              </w:rPr>
                              <w:t>,</w:t>
                            </w:r>
                          </w:p>
                          <w:p w14:paraId="5D6ED647" w14:textId="77777777" w:rsidR="00650BB4" w:rsidRPr="009A0324" w:rsidRDefault="00650BB4" w:rsidP="00650BB4">
                            <w:pPr>
                              <w:rPr>
                                <w:sz w:val="20"/>
                                <w:szCs w:val="20"/>
                              </w:rPr>
                            </w:pPr>
                            <w:r>
                              <w:rPr>
                                <w:sz w:val="20"/>
                                <w:szCs w:val="20"/>
                              </w:rPr>
                              <w:t>8 (4712) 33-07-73</w:t>
                            </w:r>
                          </w:p>
                          <w:p w14:paraId="001F465A" w14:textId="2BBD81D6" w:rsidR="00650BB4" w:rsidRPr="00D87D2A" w:rsidRDefault="00473E22" w:rsidP="00650BB4">
                            <w:pPr>
                              <w:rPr>
                                <w:sz w:val="20"/>
                                <w:szCs w:val="20"/>
                              </w:rPr>
                            </w:pPr>
                            <w:r>
                              <w:rPr>
                                <w:sz w:val="20"/>
                                <w:szCs w:val="20"/>
                                <w:lang w:val="en-US"/>
                              </w:rPr>
                              <w:t>savkova</w:t>
                            </w:r>
                            <w:r w:rsidR="00650BB4" w:rsidRPr="009A0324">
                              <w:rPr>
                                <w:sz w:val="20"/>
                                <w:szCs w:val="20"/>
                              </w:rPr>
                              <w:t>.</w:t>
                            </w:r>
                            <w:r>
                              <w:rPr>
                                <w:sz w:val="20"/>
                                <w:szCs w:val="20"/>
                                <w:lang w:val="en-US"/>
                              </w:rPr>
                              <w:t>oi</w:t>
                            </w:r>
                            <w:r w:rsidR="00650BB4" w:rsidRPr="009A0324">
                              <w:rPr>
                                <w:sz w:val="20"/>
                                <w:szCs w:val="20"/>
                              </w:rPr>
                              <w:t>@rkursk.ru</w:t>
                            </w:r>
                            <w:r w:rsidR="00650BB4">
                              <w:rPr>
                                <w:sz w:val="20"/>
                                <w:szCs w:val="20"/>
                              </w:rPr>
                              <w:t xml:space="preserve"> </w:t>
                            </w:r>
                          </w:p>
                          <w:permEnd w:id="1013393264"/>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4F5B27" id="_x0000_t202" coordsize="21600,21600" o:spt="202" path="m,l,21600r21600,l21600,xe">
                <v:stroke joinstyle="miter"/>
                <v:path gradientshapeok="t" o:connecttype="rect"/>
              </v:shapetype>
              <v:shape id="Text Box 9" o:spid="_x0000_s1028" type="#_x0000_t202" style="position:absolute;margin-left:0;margin-top:0;width:141.75pt;height:26.5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" o:allowincell="f" o:allowoverlap="f" filled="f" stroked="f">
                <v:textbox style="mso-fit-shape-to-text:t" inset="0,0,0,0">
                  <w:txbxContent>
                    <w:p w14:paraId="6A6C726E" w14:textId="5B6738FB" w:rsidR="00650BB4" w:rsidRPr="009A0324" w:rsidRDefault="00473E22" w:rsidP="00650BB4">
                      <w:pPr>
                        <w:rPr>
                          <w:sz w:val="20"/>
                          <w:szCs w:val="20"/>
                        </w:rPr>
                      </w:pPr>
                      <w:permStart w:id="1013393264" w:edGrp="everyone"/>
                      <w:r>
                        <w:rPr>
                          <w:sz w:val="20"/>
                          <w:szCs w:val="20"/>
                        </w:rPr>
                        <w:t>О.И. Савкова</w:t>
                      </w:r>
                      <w:r w:rsidR="00650BB4">
                        <w:rPr>
                          <w:sz w:val="20"/>
                          <w:szCs w:val="20"/>
                        </w:rPr>
                        <w:t>,</w:t>
                      </w:r>
                    </w:p>
                    <w:p w14:paraId="5D6ED647" w14:textId="77777777" w:rsidR="00650BB4" w:rsidRPr="009A0324" w:rsidRDefault="00650BB4" w:rsidP="00650BB4">
                      <w:pPr>
                        <w:rPr>
                          <w:sz w:val="20"/>
                          <w:szCs w:val="20"/>
                        </w:rPr>
                      </w:pPr>
                      <w:r>
                        <w:rPr>
                          <w:sz w:val="20"/>
                          <w:szCs w:val="20"/>
                        </w:rPr>
                        <w:t>8 (4712) 33-07-73</w:t>
                      </w:r>
                    </w:p>
                    <w:p w14:paraId="001F465A" w14:textId="2BBD81D6" w:rsidR="00650BB4" w:rsidRPr="00D87D2A" w:rsidRDefault="00473E22" w:rsidP="00650BB4">
                      <w:pPr>
                        <w:rPr>
                          <w:sz w:val="20"/>
                          <w:szCs w:val="20"/>
                        </w:rPr>
                      </w:pPr>
                      <w:r>
                        <w:rPr>
                          <w:sz w:val="20"/>
                          <w:szCs w:val="20"/>
                          <w:lang w:val="en-US"/>
                        </w:rPr>
                        <w:t>savkova</w:t>
                      </w:r>
                      <w:r w:rsidR="00650BB4" w:rsidRPr="009A0324">
                        <w:rPr>
                          <w:sz w:val="20"/>
                          <w:szCs w:val="20"/>
                        </w:rPr>
                        <w:t>.</w:t>
                      </w:r>
                      <w:r>
                        <w:rPr>
                          <w:sz w:val="20"/>
                          <w:szCs w:val="20"/>
                          <w:lang w:val="en-US"/>
                        </w:rPr>
                        <w:t>oi</w:t>
                      </w:r>
                      <w:r w:rsidR="00650BB4" w:rsidRPr="009A0324">
                        <w:rPr>
                          <w:sz w:val="20"/>
                          <w:szCs w:val="20"/>
                        </w:rPr>
                        <w:t>@rkursk.ru</w:t>
                      </w:r>
                      <w:r w:rsidR="00650BB4">
                        <w:rPr>
                          <w:sz w:val="20"/>
                          <w:szCs w:val="20"/>
                        </w:rPr>
                        <w:t xml:space="preserve"> </w:t>
                      </w:r>
                    </w:p>
                    <w:permEnd w:id="1013393264"/>
                  </w:txbxContent>
                </v:textbox>
                <w10:wrap anchorx="margin" anchory="margin"/>
              </v:shape>
            </w:pict>
          </mc:Fallback>
        </mc:AlternateContent>
      </w:r>
    </w:p>
    <w:sectPr w:rsidR="002147CC" w:rsidSect="0086267C">
      <w:pgSz w:w="11906" w:h="16838" w:code="9"/>
      <w:pgMar w:top="1134" w:right="851" w:bottom="1134" w:left="1134"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0C41" w14:textId="77777777" w:rsidR="00D3494E" w:rsidRDefault="00D3494E" w:rsidP="003A2956">
      <w:r>
        <w:separator/>
      </w:r>
    </w:p>
  </w:endnote>
  <w:endnote w:type="continuationSeparator" w:id="0">
    <w:p w14:paraId="660DBC1B" w14:textId="77777777" w:rsidR="00D3494E" w:rsidRDefault="00D3494E" w:rsidP="003A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ckNews">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D86F" w14:textId="77777777" w:rsidR="00D3494E" w:rsidRDefault="00D3494E" w:rsidP="003A2956">
      <w:r>
        <w:separator/>
      </w:r>
    </w:p>
  </w:footnote>
  <w:footnote w:type="continuationSeparator" w:id="0">
    <w:p w14:paraId="2D41C0D1" w14:textId="77777777" w:rsidR="00D3494E" w:rsidRDefault="00D3494E" w:rsidP="003A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D15"/>
    <w:multiLevelType w:val="multilevel"/>
    <w:tmpl w:val="FD2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F6214"/>
    <w:multiLevelType w:val="hybridMultilevel"/>
    <w:tmpl w:val="8E64076E"/>
    <w:lvl w:ilvl="0" w:tplc="01963BE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 w15:restartNumberingAfterBreak="0">
    <w:nsid w:val="135B2E05"/>
    <w:multiLevelType w:val="multilevel"/>
    <w:tmpl w:val="3EE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91934"/>
    <w:multiLevelType w:val="hybridMultilevel"/>
    <w:tmpl w:val="07F6AFD4"/>
    <w:lvl w:ilvl="0" w:tplc="81D8C3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C0C33C2"/>
    <w:multiLevelType w:val="hybridMultilevel"/>
    <w:tmpl w:val="A9DE3B6A"/>
    <w:lvl w:ilvl="0" w:tplc="3D30B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CE2407"/>
    <w:multiLevelType w:val="multilevel"/>
    <w:tmpl w:val="D51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26D43"/>
    <w:multiLevelType w:val="hybridMultilevel"/>
    <w:tmpl w:val="CFF23248"/>
    <w:lvl w:ilvl="0" w:tplc="186A163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FF552E"/>
    <w:multiLevelType w:val="multilevel"/>
    <w:tmpl w:val="2812A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C63EA"/>
    <w:multiLevelType w:val="multilevel"/>
    <w:tmpl w:val="AD58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23555"/>
    <w:multiLevelType w:val="multilevel"/>
    <w:tmpl w:val="99DA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036DA"/>
    <w:multiLevelType w:val="hybridMultilevel"/>
    <w:tmpl w:val="E744C352"/>
    <w:lvl w:ilvl="0" w:tplc="5CF0B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8F2DD8"/>
    <w:multiLevelType w:val="multilevel"/>
    <w:tmpl w:val="028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73C11"/>
    <w:multiLevelType w:val="multilevel"/>
    <w:tmpl w:val="246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21210"/>
    <w:multiLevelType w:val="multilevel"/>
    <w:tmpl w:val="24D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97C74"/>
    <w:multiLevelType w:val="multilevel"/>
    <w:tmpl w:val="9AC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64668"/>
    <w:multiLevelType w:val="multilevel"/>
    <w:tmpl w:val="AB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C36AF"/>
    <w:multiLevelType w:val="multilevel"/>
    <w:tmpl w:val="10F8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4E706A"/>
    <w:multiLevelType w:val="multilevel"/>
    <w:tmpl w:val="B1AA6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B590A"/>
    <w:multiLevelType w:val="hybridMultilevel"/>
    <w:tmpl w:val="1624DD66"/>
    <w:lvl w:ilvl="0" w:tplc="BE1E368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9C12AF4"/>
    <w:multiLevelType w:val="multilevel"/>
    <w:tmpl w:val="051E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0450B"/>
    <w:multiLevelType w:val="multilevel"/>
    <w:tmpl w:val="17B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442E6"/>
    <w:multiLevelType w:val="multilevel"/>
    <w:tmpl w:val="60F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A3BB8"/>
    <w:multiLevelType w:val="multilevel"/>
    <w:tmpl w:val="6036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F4785"/>
    <w:multiLevelType w:val="multilevel"/>
    <w:tmpl w:val="F96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57E9D"/>
    <w:multiLevelType w:val="multilevel"/>
    <w:tmpl w:val="61543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67FA7"/>
    <w:multiLevelType w:val="hybridMultilevel"/>
    <w:tmpl w:val="66D0AF7E"/>
    <w:lvl w:ilvl="0" w:tplc="0BC02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C837DC"/>
    <w:multiLevelType w:val="multilevel"/>
    <w:tmpl w:val="643EF83C"/>
    <w:lvl w:ilvl="0">
      <w:start w:val="1"/>
      <w:numFmt w:val="decimal"/>
      <w:lvlText w:val="%1."/>
      <w:lvlJc w:val="left"/>
      <w:pPr>
        <w:tabs>
          <w:tab w:val="num" w:pos="142"/>
        </w:tabs>
        <w:ind w:left="142" w:hanging="360"/>
      </w:pPr>
    </w:lvl>
    <w:lvl w:ilvl="1">
      <w:start w:val="1"/>
      <w:numFmt w:val="bullet"/>
      <w:lvlText w:val="o"/>
      <w:lvlJc w:val="left"/>
      <w:pPr>
        <w:tabs>
          <w:tab w:val="num" w:pos="862"/>
        </w:tabs>
        <w:ind w:left="862" w:hanging="360"/>
      </w:pPr>
      <w:rPr>
        <w:rFonts w:ascii="Courier New" w:hAnsi="Courier New" w:hint="default"/>
        <w:sz w:val="20"/>
      </w:rPr>
    </w:lvl>
    <w:lvl w:ilvl="2" w:tentative="1">
      <w:start w:val="1"/>
      <w:numFmt w:val="decimal"/>
      <w:lvlText w:val="%3."/>
      <w:lvlJc w:val="left"/>
      <w:pPr>
        <w:tabs>
          <w:tab w:val="num" w:pos="1582"/>
        </w:tabs>
        <w:ind w:left="1582" w:hanging="360"/>
      </w:pPr>
    </w:lvl>
    <w:lvl w:ilvl="3" w:tentative="1">
      <w:start w:val="1"/>
      <w:numFmt w:val="decimal"/>
      <w:lvlText w:val="%4."/>
      <w:lvlJc w:val="left"/>
      <w:pPr>
        <w:tabs>
          <w:tab w:val="num" w:pos="2302"/>
        </w:tabs>
        <w:ind w:left="2302" w:hanging="360"/>
      </w:pPr>
    </w:lvl>
    <w:lvl w:ilvl="4" w:tentative="1">
      <w:start w:val="1"/>
      <w:numFmt w:val="decimal"/>
      <w:lvlText w:val="%5."/>
      <w:lvlJc w:val="left"/>
      <w:pPr>
        <w:tabs>
          <w:tab w:val="num" w:pos="3022"/>
        </w:tabs>
        <w:ind w:left="3022" w:hanging="360"/>
      </w:pPr>
    </w:lvl>
    <w:lvl w:ilvl="5" w:tentative="1">
      <w:start w:val="1"/>
      <w:numFmt w:val="decimal"/>
      <w:lvlText w:val="%6."/>
      <w:lvlJc w:val="left"/>
      <w:pPr>
        <w:tabs>
          <w:tab w:val="num" w:pos="3742"/>
        </w:tabs>
        <w:ind w:left="3742" w:hanging="360"/>
      </w:pPr>
    </w:lvl>
    <w:lvl w:ilvl="6" w:tentative="1">
      <w:start w:val="1"/>
      <w:numFmt w:val="decimal"/>
      <w:lvlText w:val="%7."/>
      <w:lvlJc w:val="left"/>
      <w:pPr>
        <w:tabs>
          <w:tab w:val="num" w:pos="4462"/>
        </w:tabs>
        <w:ind w:left="4462" w:hanging="360"/>
      </w:pPr>
    </w:lvl>
    <w:lvl w:ilvl="7" w:tentative="1">
      <w:start w:val="1"/>
      <w:numFmt w:val="decimal"/>
      <w:lvlText w:val="%8."/>
      <w:lvlJc w:val="left"/>
      <w:pPr>
        <w:tabs>
          <w:tab w:val="num" w:pos="5182"/>
        </w:tabs>
        <w:ind w:left="5182" w:hanging="360"/>
      </w:pPr>
    </w:lvl>
    <w:lvl w:ilvl="8" w:tentative="1">
      <w:start w:val="1"/>
      <w:numFmt w:val="decimal"/>
      <w:lvlText w:val="%9."/>
      <w:lvlJc w:val="left"/>
      <w:pPr>
        <w:tabs>
          <w:tab w:val="num" w:pos="5902"/>
        </w:tabs>
        <w:ind w:left="5902" w:hanging="360"/>
      </w:pPr>
    </w:lvl>
  </w:abstractNum>
  <w:abstractNum w:abstractNumId="27" w15:restartNumberingAfterBreak="0">
    <w:nsid w:val="60BD6D62"/>
    <w:multiLevelType w:val="hybridMultilevel"/>
    <w:tmpl w:val="133A0A62"/>
    <w:lvl w:ilvl="0" w:tplc="CD9219DC">
      <w:start w:val="1"/>
      <w:numFmt w:val="decimal"/>
      <w:lvlText w:val="%1."/>
      <w:lvlJc w:val="left"/>
      <w:pPr>
        <w:ind w:left="589" w:hanging="370"/>
        <w:jc w:val="right"/>
      </w:pPr>
      <w:rPr>
        <w:rFonts w:hint="default"/>
        <w:spacing w:val="0"/>
        <w:w w:val="86"/>
        <w:lang w:val="ru-RU" w:eastAsia="en-US" w:bidi="ar-SA"/>
      </w:rPr>
    </w:lvl>
    <w:lvl w:ilvl="1" w:tplc="6E448696">
      <w:numFmt w:val="bullet"/>
      <w:lvlText w:val="•"/>
      <w:lvlJc w:val="left"/>
      <w:pPr>
        <w:ind w:left="1494" w:hanging="370"/>
      </w:pPr>
      <w:rPr>
        <w:rFonts w:hint="default"/>
        <w:lang w:val="ru-RU" w:eastAsia="en-US" w:bidi="ar-SA"/>
      </w:rPr>
    </w:lvl>
    <w:lvl w:ilvl="2" w:tplc="91841230">
      <w:numFmt w:val="bullet"/>
      <w:lvlText w:val="•"/>
      <w:lvlJc w:val="left"/>
      <w:pPr>
        <w:ind w:left="2408" w:hanging="370"/>
      </w:pPr>
      <w:rPr>
        <w:rFonts w:hint="default"/>
        <w:lang w:val="ru-RU" w:eastAsia="en-US" w:bidi="ar-SA"/>
      </w:rPr>
    </w:lvl>
    <w:lvl w:ilvl="3" w:tplc="0EB8F932">
      <w:numFmt w:val="bullet"/>
      <w:lvlText w:val="•"/>
      <w:lvlJc w:val="left"/>
      <w:pPr>
        <w:ind w:left="3322" w:hanging="370"/>
      </w:pPr>
      <w:rPr>
        <w:rFonts w:hint="default"/>
        <w:lang w:val="ru-RU" w:eastAsia="en-US" w:bidi="ar-SA"/>
      </w:rPr>
    </w:lvl>
    <w:lvl w:ilvl="4" w:tplc="8D5C8688">
      <w:numFmt w:val="bullet"/>
      <w:lvlText w:val="•"/>
      <w:lvlJc w:val="left"/>
      <w:pPr>
        <w:ind w:left="4236" w:hanging="370"/>
      </w:pPr>
      <w:rPr>
        <w:rFonts w:hint="default"/>
        <w:lang w:val="ru-RU" w:eastAsia="en-US" w:bidi="ar-SA"/>
      </w:rPr>
    </w:lvl>
    <w:lvl w:ilvl="5" w:tplc="94A4EF10">
      <w:numFmt w:val="bullet"/>
      <w:lvlText w:val="•"/>
      <w:lvlJc w:val="left"/>
      <w:pPr>
        <w:ind w:left="5150" w:hanging="370"/>
      </w:pPr>
      <w:rPr>
        <w:rFonts w:hint="default"/>
        <w:lang w:val="ru-RU" w:eastAsia="en-US" w:bidi="ar-SA"/>
      </w:rPr>
    </w:lvl>
    <w:lvl w:ilvl="6" w:tplc="B71099F4">
      <w:numFmt w:val="bullet"/>
      <w:lvlText w:val="•"/>
      <w:lvlJc w:val="left"/>
      <w:pPr>
        <w:ind w:left="6064" w:hanging="370"/>
      </w:pPr>
      <w:rPr>
        <w:rFonts w:hint="default"/>
        <w:lang w:val="ru-RU" w:eastAsia="en-US" w:bidi="ar-SA"/>
      </w:rPr>
    </w:lvl>
    <w:lvl w:ilvl="7" w:tplc="A6685850">
      <w:numFmt w:val="bullet"/>
      <w:lvlText w:val="•"/>
      <w:lvlJc w:val="left"/>
      <w:pPr>
        <w:ind w:left="6978" w:hanging="370"/>
      </w:pPr>
      <w:rPr>
        <w:rFonts w:hint="default"/>
        <w:lang w:val="ru-RU" w:eastAsia="en-US" w:bidi="ar-SA"/>
      </w:rPr>
    </w:lvl>
    <w:lvl w:ilvl="8" w:tplc="513AA6DE">
      <w:numFmt w:val="bullet"/>
      <w:lvlText w:val="•"/>
      <w:lvlJc w:val="left"/>
      <w:pPr>
        <w:ind w:left="7892" w:hanging="370"/>
      </w:pPr>
      <w:rPr>
        <w:rFonts w:hint="default"/>
        <w:lang w:val="ru-RU" w:eastAsia="en-US" w:bidi="ar-SA"/>
      </w:rPr>
    </w:lvl>
  </w:abstractNum>
  <w:abstractNum w:abstractNumId="28" w15:restartNumberingAfterBreak="0">
    <w:nsid w:val="67FA2BDD"/>
    <w:multiLevelType w:val="hybridMultilevel"/>
    <w:tmpl w:val="CDCCBCA4"/>
    <w:lvl w:ilvl="0" w:tplc="55041548">
      <w:start w:val="1"/>
      <w:numFmt w:val="decimal"/>
      <w:lvlText w:val="%1."/>
      <w:lvlJc w:val="left"/>
      <w:pPr>
        <w:ind w:left="1" w:hanging="566"/>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EA5A2E76">
      <w:numFmt w:val="bullet"/>
      <w:lvlText w:val=""/>
      <w:lvlJc w:val="left"/>
      <w:pPr>
        <w:ind w:left="1" w:hanging="337"/>
      </w:pPr>
      <w:rPr>
        <w:rFonts w:ascii="Symbol" w:eastAsia="Symbol" w:hAnsi="Symbol" w:cs="Symbol" w:hint="default"/>
        <w:spacing w:val="0"/>
        <w:w w:val="100"/>
        <w:lang w:val="ru-RU" w:eastAsia="en-US" w:bidi="ar-SA"/>
      </w:rPr>
    </w:lvl>
    <w:lvl w:ilvl="2" w:tplc="BE8A5E50">
      <w:numFmt w:val="bullet"/>
      <w:lvlText w:val="•"/>
      <w:lvlJc w:val="left"/>
      <w:pPr>
        <w:ind w:left="1195" w:hanging="337"/>
      </w:pPr>
      <w:rPr>
        <w:rFonts w:hint="default"/>
        <w:lang w:val="ru-RU" w:eastAsia="en-US" w:bidi="ar-SA"/>
      </w:rPr>
    </w:lvl>
    <w:lvl w:ilvl="3" w:tplc="A95238FE">
      <w:numFmt w:val="bullet"/>
      <w:lvlText w:val="•"/>
      <w:lvlJc w:val="left"/>
      <w:pPr>
        <w:ind w:left="2251" w:hanging="337"/>
      </w:pPr>
      <w:rPr>
        <w:rFonts w:hint="default"/>
        <w:lang w:val="ru-RU" w:eastAsia="en-US" w:bidi="ar-SA"/>
      </w:rPr>
    </w:lvl>
    <w:lvl w:ilvl="4" w:tplc="B23E606C">
      <w:numFmt w:val="bullet"/>
      <w:lvlText w:val="•"/>
      <w:lvlJc w:val="left"/>
      <w:pPr>
        <w:ind w:left="3306" w:hanging="337"/>
      </w:pPr>
      <w:rPr>
        <w:rFonts w:hint="default"/>
        <w:lang w:val="ru-RU" w:eastAsia="en-US" w:bidi="ar-SA"/>
      </w:rPr>
    </w:lvl>
    <w:lvl w:ilvl="5" w:tplc="A120C914">
      <w:numFmt w:val="bullet"/>
      <w:lvlText w:val="•"/>
      <w:lvlJc w:val="left"/>
      <w:pPr>
        <w:ind w:left="4362" w:hanging="337"/>
      </w:pPr>
      <w:rPr>
        <w:rFonts w:hint="default"/>
        <w:lang w:val="ru-RU" w:eastAsia="en-US" w:bidi="ar-SA"/>
      </w:rPr>
    </w:lvl>
    <w:lvl w:ilvl="6" w:tplc="84E0094A">
      <w:numFmt w:val="bullet"/>
      <w:lvlText w:val="•"/>
      <w:lvlJc w:val="left"/>
      <w:pPr>
        <w:ind w:left="5417" w:hanging="337"/>
      </w:pPr>
      <w:rPr>
        <w:rFonts w:hint="default"/>
        <w:lang w:val="ru-RU" w:eastAsia="en-US" w:bidi="ar-SA"/>
      </w:rPr>
    </w:lvl>
    <w:lvl w:ilvl="7" w:tplc="BBCCFB02">
      <w:numFmt w:val="bullet"/>
      <w:lvlText w:val="•"/>
      <w:lvlJc w:val="left"/>
      <w:pPr>
        <w:ind w:left="6473" w:hanging="337"/>
      </w:pPr>
      <w:rPr>
        <w:rFonts w:hint="default"/>
        <w:lang w:val="ru-RU" w:eastAsia="en-US" w:bidi="ar-SA"/>
      </w:rPr>
    </w:lvl>
    <w:lvl w:ilvl="8" w:tplc="3CBC8896">
      <w:numFmt w:val="bullet"/>
      <w:lvlText w:val="•"/>
      <w:lvlJc w:val="left"/>
      <w:pPr>
        <w:ind w:left="7528" w:hanging="337"/>
      </w:pPr>
      <w:rPr>
        <w:rFonts w:hint="default"/>
        <w:lang w:val="ru-RU" w:eastAsia="en-US" w:bidi="ar-SA"/>
      </w:rPr>
    </w:lvl>
  </w:abstractNum>
  <w:abstractNum w:abstractNumId="29" w15:restartNumberingAfterBreak="0">
    <w:nsid w:val="692738DE"/>
    <w:multiLevelType w:val="hybridMultilevel"/>
    <w:tmpl w:val="D8E8EA7A"/>
    <w:lvl w:ilvl="0" w:tplc="9906076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6ABC7C19"/>
    <w:multiLevelType w:val="multilevel"/>
    <w:tmpl w:val="264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D20FA"/>
    <w:multiLevelType w:val="hybridMultilevel"/>
    <w:tmpl w:val="3C502DFE"/>
    <w:lvl w:ilvl="0" w:tplc="7A081D1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71B9208C"/>
    <w:multiLevelType w:val="multilevel"/>
    <w:tmpl w:val="B522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85B8B"/>
    <w:multiLevelType w:val="multilevel"/>
    <w:tmpl w:val="55FC398C"/>
    <w:lvl w:ilvl="0">
      <w:start w:val="7"/>
      <w:numFmt w:val="decimal"/>
      <w:lvlText w:val="%1"/>
      <w:lvlJc w:val="left"/>
      <w:pPr>
        <w:ind w:left="1" w:hanging="1710"/>
        <w:jc w:val="left"/>
      </w:pPr>
      <w:rPr>
        <w:rFonts w:hint="default"/>
        <w:lang w:val="ru-RU" w:eastAsia="en-US" w:bidi="ar-SA"/>
      </w:rPr>
    </w:lvl>
    <w:lvl w:ilvl="1">
      <w:start w:val="1"/>
      <w:numFmt w:val="decimal"/>
      <w:lvlText w:val="%1.%2."/>
      <w:lvlJc w:val="left"/>
      <w:pPr>
        <w:ind w:left="1" w:hanging="1710"/>
        <w:jc w:val="left"/>
      </w:pPr>
      <w:rPr>
        <w:rFonts w:ascii="Times New Roman" w:eastAsia="Times New Roman" w:hAnsi="Times New Roman" w:cs="Times New Roman" w:hint="default"/>
        <w:b/>
        <w:bCs/>
        <w:i w:val="0"/>
        <w:iCs w:val="0"/>
        <w:spacing w:val="0"/>
        <w:w w:val="100"/>
        <w:sz w:val="27"/>
        <w:szCs w:val="27"/>
        <w:lang w:val="ru-RU" w:eastAsia="en-US" w:bidi="ar-SA"/>
      </w:rPr>
    </w:lvl>
    <w:lvl w:ilvl="2">
      <w:numFmt w:val="bullet"/>
      <w:lvlText w:val=""/>
      <w:lvlJc w:val="left"/>
      <w:pPr>
        <w:ind w:left="1" w:hanging="283"/>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2892" w:hanging="283"/>
      </w:pPr>
      <w:rPr>
        <w:rFonts w:hint="default"/>
        <w:lang w:val="ru-RU" w:eastAsia="en-US" w:bidi="ar-SA"/>
      </w:rPr>
    </w:lvl>
    <w:lvl w:ilvl="4">
      <w:numFmt w:val="bullet"/>
      <w:lvlText w:val="•"/>
      <w:lvlJc w:val="left"/>
      <w:pPr>
        <w:ind w:left="3856" w:hanging="283"/>
      </w:pPr>
      <w:rPr>
        <w:rFonts w:hint="default"/>
        <w:lang w:val="ru-RU" w:eastAsia="en-US" w:bidi="ar-SA"/>
      </w:rPr>
    </w:lvl>
    <w:lvl w:ilvl="5">
      <w:numFmt w:val="bullet"/>
      <w:lvlText w:val="•"/>
      <w:lvlJc w:val="left"/>
      <w:pPr>
        <w:ind w:left="4820" w:hanging="283"/>
      </w:pPr>
      <w:rPr>
        <w:rFonts w:hint="default"/>
        <w:lang w:val="ru-RU" w:eastAsia="en-US" w:bidi="ar-SA"/>
      </w:rPr>
    </w:lvl>
    <w:lvl w:ilvl="6">
      <w:numFmt w:val="bullet"/>
      <w:lvlText w:val="•"/>
      <w:lvlJc w:val="left"/>
      <w:pPr>
        <w:ind w:left="5784" w:hanging="283"/>
      </w:pPr>
      <w:rPr>
        <w:rFonts w:hint="default"/>
        <w:lang w:val="ru-RU" w:eastAsia="en-US" w:bidi="ar-SA"/>
      </w:rPr>
    </w:lvl>
    <w:lvl w:ilvl="7">
      <w:numFmt w:val="bullet"/>
      <w:lvlText w:val="•"/>
      <w:lvlJc w:val="left"/>
      <w:pPr>
        <w:ind w:left="6748" w:hanging="283"/>
      </w:pPr>
      <w:rPr>
        <w:rFonts w:hint="default"/>
        <w:lang w:val="ru-RU" w:eastAsia="en-US" w:bidi="ar-SA"/>
      </w:rPr>
    </w:lvl>
    <w:lvl w:ilvl="8">
      <w:numFmt w:val="bullet"/>
      <w:lvlText w:val="•"/>
      <w:lvlJc w:val="left"/>
      <w:pPr>
        <w:ind w:left="7712" w:hanging="283"/>
      </w:pPr>
      <w:rPr>
        <w:rFonts w:hint="default"/>
        <w:lang w:val="ru-RU" w:eastAsia="en-US" w:bidi="ar-SA"/>
      </w:rPr>
    </w:lvl>
  </w:abstractNum>
  <w:num w:numId="1" w16cid:durableId="270162860">
    <w:abstractNumId w:val="1"/>
  </w:num>
  <w:num w:numId="2" w16cid:durableId="1347170465">
    <w:abstractNumId w:val="18"/>
  </w:num>
  <w:num w:numId="3" w16cid:durableId="1777601693">
    <w:abstractNumId w:val="3"/>
  </w:num>
  <w:num w:numId="4" w16cid:durableId="170074029">
    <w:abstractNumId w:val="31"/>
  </w:num>
  <w:num w:numId="5" w16cid:durableId="1681271117">
    <w:abstractNumId w:val="29"/>
  </w:num>
  <w:num w:numId="6" w16cid:durableId="215628274">
    <w:abstractNumId w:val="10"/>
  </w:num>
  <w:num w:numId="7" w16cid:durableId="1472333747">
    <w:abstractNumId w:val="25"/>
  </w:num>
  <w:num w:numId="8" w16cid:durableId="234055018">
    <w:abstractNumId w:val="21"/>
  </w:num>
  <w:num w:numId="9" w16cid:durableId="1773743781">
    <w:abstractNumId w:val="23"/>
  </w:num>
  <w:num w:numId="10" w16cid:durableId="609703712">
    <w:abstractNumId w:val="14"/>
  </w:num>
  <w:num w:numId="11" w16cid:durableId="918365958">
    <w:abstractNumId w:val="20"/>
  </w:num>
  <w:num w:numId="12" w16cid:durableId="959993276">
    <w:abstractNumId w:val="19"/>
  </w:num>
  <w:num w:numId="13" w16cid:durableId="1193953424">
    <w:abstractNumId w:val="9"/>
  </w:num>
  <w:num w:numId="14" w16cid:durableId="1232426676">
    <w:abstractNumId w:val="15"/>
  </w:num>
  <w:num w:numId="15" w16cid:durableId="566108880">
    <w:abstractNumId w:val="13"/>
  </w:num>
  <w:num w:numId="16" w16cid:durableId="1977369729">
    <w:abstractNumId w:val="5"/>
  </w:num>
  <w:num w:numId="17" w16cid:durableId="1386761611">
    <w:abstractNumId w:val="6"/>
  </w:num>
  <w:num w:numId="18" w16cid:durableId="1558861384">
    <w:abstractNumId w:val="8"/>
  </w:num>
  <w:num w:numId="19" w16cid:durableId="527836989">
    <w:abstractNumId w:val="2"/>
  </w:num>
  <w:num w:numId="20" w16cid:durableId="2145997113">
    <w:abstractNumId w:val="30"/>
  </w:num>
  <w:num w:numId="21" w16cid:durableId="35590858">
    <w:abstractNumId w:val="26"/>
  </w:num>
  <w:num w:numId="22" w16cid:durableId="115106414">
    <w:abstractNumId w:val="7"/>
  </w:num>
  <w:num w:numId="23" w16cid:durableId="1388259505">
    <w:abstractNumId w:val="11"/>
  </w:num>
  <w:num w:numId="24" w16cid:durableId="1280139463">
    <w:abstractNumId w:val="24"/>
  </w:num>
  <w:num w:numId="25" w16cid:durableId="207884205">
    <w:abstractNumId w:val="17"/>
  </w:num>
  <w:num w:numId="26" w16cid:durableId="905529044">
    <w:abstractNumId w:val="27"/>
  </w:num>
  <w:num w:numId="27" w16cid:durableId="21131175">
    <w:abstractNumId w:val="4"/>
  </w:num>
  <w:num w:numId="28" w16cid:durableId="1548566984">
    <w:abstractNumId w:val="16"/>
  </w:num>
  <w:num w:numId="29" w16cid:durableId="662661086">
    <w:abstractNumId w:val="22"/>
  </w:num>
  <w:num w:numId="30" w16cid:durableId="1937907408">
    <w:abstractNumId w:val="0"/>
  </w:num>
  <w:num w:numId="31" w16cid:durableId="1138955060">
    <w:abstractNumId w:val="32"/>
  </w:num>
  <w:num w:numId="32" w16cid:durableId="1387535744">
    <w:abstractNumId w:val="12"/>
  </w:num>
  <w:num w:numId="33" w16cid:durableId="1909804604">
    <w:abstractNumId w:val="28"/>
  </w:num>
  <w:num w:numId="34" w16cid:durableId="10931665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3A"/>
    <w:rsid w:val="000000B3"/>
    <w:rsid w:val="00000F13"/>
    <w:rsid w:val="00001833"/>
    <w:rsid w:val="0000239B"/>
    <w:rsid w:val="000043DA"/>
    <w:rsid w:val="0000569F"/>
    <w:rsid w:val="000078C9"/>
    <w:rsid w:val="00011C8E"/>
    <w:rsid w:val="00011CB7"/>
    <w:rsid w:val="00014951"/>
    <w:rsid w:val="000153C4"/>
    <w:rsid w:val="00015930"/>
    <w:rsid w:val="000159F9"/>
    <w:rsid w:val="00016451"/>
    <w:rsid w:val="00016981"/>
    <w:rsid w:val="00027D36"/>
    <w:rsid w:val="00033388"/>
    <w:rsid w:val="00037E23"/>
    <w:rsid w:val="00045009"/>
    <w:rsid w:val="0004546D"/>
    <w:rsid w:val="0004693F"/>
    <w:rsid w:val="000505B2"/>
    <w:rsid w:val="00052155"/>
    <w:rsid w:val="00052242"/>
    <w:rsid w:val="00054104"/>
    <w:rsid w:val="000578F3"/>
    <w:rsid w:val="00062B5D"/>
    <w:rsid w:val="0006475D"/>
    <w:rsid w:val="00070D7D"/>
    <w:rsid w:val="00072030"/>
    <w:rsid w:val="00073024"/>
    <w:rsid w:val="00073181"/>
    <w:rsid w:val="000732D4"/>
    <w:rsid w:val="000735DD"/>
    <w:rsid w:val="0007473D"/>
    <w:rsid w:val="00075FA8"/>
    <w:rsid w:val="000779F0"/>
    <w:rsid w:val="00077CFF"/>
    <w:rsid w:val="00080E32"/>
    <w:rsid w:val="0008119D"/>
    <w:rsid w:val="00082CC1"/>
    <w:rsid w:val="00083925"/>
    <w:rsid w:val="00083FC4"/>
    <w:rsid w:val="00086CAA"/>
    <w:rsid w:val="0008759E"/>
    <w:rsid w:val="000901F4"/>
    <w:rsid w:val="000923F4"/>
    <w:rsid w:val="00093541"/>
    <w:rsid w:val="000944DE"/>
    <w:rsid w:val="000967B7"/>
    <w:rsid w:val="00096EF8"/>
    <w:rsid w:val="000A2981"/>
    <w:rsid w:val="000A331C"/>
    <w:rsid w:val="000A4A2A"/>
    <w:rsid w:val="000A567B"/>
    <w:rsid w:val="000A5F44"/>
    <w:rsid w:val="000A6193"/>
    <w:rsid w:val="000A6D30"/>
    <w:rsid w:val="000A7593"/>
    <w:rsid w:val="000A7ED3"/>
    <w:rsid w:val="000B11D2"/>
    <w:rsid w:val="000B49E3"/>
    <w:rsid w:val="000B52EB"/>
    <w:rsid w:val="000B6474"/>
    <w:rsid w:val="000B658C"/>
    <w:rsid w:val="000B726A"/>
    <w:rsid w:val="000B739D"/>
    <w:rsid w:val="000B7F08"/>
    <w:rsid w:val="000C236A"/>
    <w:rsid w:val="000C2D92"/>
    <w:rsid w:val="000C4982"/>
    <w:rsid w:val="000C5524"/>
    <w:rsid w:val="000C5D54"/>
    <w:rsid w:val="000C7ACE"/>
    <w:rsid w:val="000D54B0"/>
    <w:rsid w:val="000E1BEC"/>
    <w:rsid w:val="000E51FA"/>
    <w:rsid w:val="000F03B4"/>
    <w:rsid w:val="000F0E9E"/>
    <w:rsid w:val="000F111B"/>
    <w:rsid w:val="000F1A96"/>
    <w:rsid w:val="000F2361"/>
    <w:rsid w:val="000F30A6"/>
    <w:rsid w:val="000F3CAA"/>
    <w:rsid w:val="000F46EC"/>
    <w:rsid w:val="000F4AF6"/>
    <w:rsid w:val="000F4F1F"/>
    <w:rsid w:val="000F51BC"/>
    <w:rsid w:val="000F5458"/>
    <w:rsid w:val="000F5630"/>
    <w:rsid w:val="000F5B39"/>
    <w:rsid w:val="000F5F30"/>
    <w:rsid w:val="000F67B7"/>
    <w:rsid w:val="00100A8B"/>
    <w:rsid w:val="001026FA"/>
    <w:rsid w:val="001034C8"/>
    <w:rsid w:val="00107CE7"/>
    <w:rsid w:val="00107E7F"/>
    <w:rsid w:val="00107F34"/>
    <w:rsid w:val="001128F2"/>
    <w:rsid w:val="001227D4"/>
    <w:rsid w:val="00123299"/>
    <w:rsid w:val="0012462B"/>
    <w:rsid w:val="00125CBC"/>
    <w:rsid w:val="001273A9"/>
    <w:rsid w:val="0013212A"/>
    <w:rsid w:val="001323DC"/>
    <w:rsid w:val="00132D32"/>
    <w:rsid w:val="00135763"/>
    <w:rsid w:val="00136B74"/>
    <w:rsid w:val="00141F20"/>
    <w:rsid w:val="001426E5"/>
    <w:rsid w:val="0014456A"/>
    <w:rsid w:val="00144FFC"/>
    <w:rsid w:val="001453A3"/>
    <w:rsid w:val="00145775"/>
    <w:rsid w:val="00147253"/>
    <w:rsid w:val="00151126"/>
    <w:rsid w:val="001530C2"/>
    <w:rsid w:val="0015449E"/>
    <w:rsid w:val="00157DE0"/>
    <w:rsid w:val="0016028B"/>
    <w:rsid w:val="00162636"/>
    <w:rsid w:val="00167E08"/>
    <w:rsid w:val="00167F54"/>
    <w:rsid w:val="00171162"/>
    <w:rsid w:val="00171C6A"/>
    <w:rsid w:val="00172AAE"/>
    <w:rsid w:val="00173171"/>
    <w:rsid w:val="00174079"/>
    <w:rsid w:val="001740E2"/>
    <w:rsid w:val="00182016"/>
    <w:rsid w:val="001824AB"/>
    <w:rsid w:val="0018335D"/>
    <w:rsid w:val="001836C2"/>
    <w:rsid w:val="00183BF2"/>
    <w:rsid w:val="001849E5"/>
    <w:rsid w:val="001902B9"/>
    <w:rsid w:val="0019048D"/>
    <w:rsid w:val="00193A99"/>
    <w:rsid w:val="00196263"/>
    <w:rsid w:val="001974DF"/>
    <w:rsid w:val="00197E62"/>
    <w:rsid w:val="00197F43"/>
    <w:rsid w:val="001A03AF"/>
    <w:rsid w:val="001A1A1D"/>
    <w:rsid w:val="001A2FEB"/>
    <w:rsid w:val="001A4BF5"/>
    <w:rsid w:val="001B2532"/>
    <w:rsid w:val="001C134C"/>
    <w:rsid w:val="001C22BD"/>
    <w:rsid w:val="001D001A"/>
    <w:rsid w:val="001D0AF8"/>
    <w:rsid w:val="001D276F"/>
    <w:rsid w:val="001D2D4A"/>
    <w:rsid w:val="001D68E1"/>
    <w:rsid w:val="001E1E21"/>
    <w:rsid w:val="001E2523"/>
    <w:rsid w:val="001E46B9"/>
    <w:rsid w:val="001F0776"/>
    <w:rsid w:val="001F374A"/>
    <w:rsid w:val="001F5EA4"/>
    <w:rsid w:val="001F643F"/>
    <w:rsid w:val="001F77D6"/>
    <w:rsid w:val="001F7EFE"/>
    <w:rsid w:val="00203495"/>
    <w:rsid w:val="002067D1"/>
    <w:rsid w:val="002068FF"/>
    <w:rsid w:val="00206F4A"/>
    <w:rsid w:val="002130FA"/>
    <w:rsid w:val="002147CC"/>
    <w:rsid w:val="002165EC"/>
    <w:rsid w:val="002227B9"/>
    <w:rsid w:val="00222E16"/>
    <w:rsid w:val="002243E8"/>
    <w:rsid w:val="00225B50"/>
    <w:rsid w:val="00225D9D"/>
    <w:rsid w:val="002260FC"/>
    <w:rsid w:val="00227241"/>
    <w:rsid w:val="00232667"/>
    <w:rsid w:val="0023300D"/>
    <w:rsid w:val="00234494"/>
    <w:rsid w:val="0023749E"/>
    <w:rsid w:val="00237CA4"/>
    <w:rsid w:val="0024253A"/>
    <w:rsid w:val="00242B12"/>
    <w:rsid w:val="002436C6"/>
    <w:rsid w:val="00243BA8"/>
    <w:rsid w:val="00244907"/>
    <w:rsid w:val="00251DF1"/>
    <w:rsid w:val="002529FA"/>
    <w:rsid w:val="00252A8F"/>
    <w:rsid w:val="00252CED"/>
    <w:rsid w:val="00252E00"/>
    <w:rsid w:val="00253405"/>
    <w:rsid w:val="00253BD7"/>
    <w:rsid w:val="00254034"/>
    <w:rsid w:val="00255072"/>
    <w:rsid w:val="00256DCF"/>
    <w:rsid w:val="002573A2"/>
    <w:rsid w:val="00257F14"/>
    <w:rsid w:val="0026012A"/>
    <w:rsid w:val="002643F9"/>
    <w:rsid w:val="00264833"/>
    <w:rsid w:val="002649E8"/>
    <w:rsid w:val="00272629"/>
    <w:rsid w:val="002729AF"/>
    <w:rsid w:val="00273FF7"/>
    <w:rsid w:val="002741BC"/>
    <w:rsid w:val="00274797"/>
    <w:rsid w:val="00274CD5"/>
    <w:rsid w:val="00284CCD"/>
    <w:rsid w:val="00291CDE"/>
    <w:rsid w:val="00291E3B"/>
    <w:rsid w:val="00292116"/>
    <w:rsid w:val="00293803"/>
    <w:rsid w:val="002942DD"/>
    <w:rsid w:val="002A20A6"/>
    <w:rsid w:val="002A4C5E"/>
    <w:rsid w:val="002A4DE1"/>
    <w:rsid w:val="002A56C5"/>
    <w:rsid w:val="002A62D4"/>
    <w:rsid w:val="002B1F7A"/>
    <w:rsid w:val="002B2C15"/>
    <w:rsid w:val="002B2C7F"/>
    <w:rsid w:val="002B4360"/>
    <w:rsid w:val="002B5902"/>
    <w:rsid w:val="002C1648"/>
    <w:rsid w:val="002C192E"/>
    <w:rsid w:val="002C6079"/>
    <w:rsid w:val="002C7311"/>
    <w:rsid w:val="002D223E"/>
    <w:rsid w:val="002D22BB"/>
    <w:rsid w:val="002D5471"/>
    <w:rsid w:val="002D6D9D"/>
    <w:rsid w:val="002D6EF3"/>
    <w:rsid w:val="002E439D"/>
    <w:rsid w:val="002E43C3"/>
    <w:rsid w:val="002E549B"/>
    <w:rsid w:val="002E70E1"/>
    <w:rsid w:val="002F24D6"/>
    <w:rsid w:val="002F4AF7"/>
    <w:rsid w:val="002F6B2E"/>
    <w:rsid w:val="0030074A"/>
    <w:rsid w:val="00300BB9"/>
    <w:rsid w:val="00301CE3"/>
    <w:rsid w:val="0030319A"/>
    <w:rsid w:val="00303C17"/>
    <w:rsid w:val="00303CB7"/>
    <w:rsid w:val="003047BD"/>
    <w:rsid w:val="00305C5B"/>
    <w:rsid w:val="00307422"/>
    <w:rsid w:val="00313D55"/>
    <w:rsid w:val="00314E71"/>
    <w:rsid w:val="003156D6"/>
    <w:rsid w:val="00317E6D"/>
    <w:rsid w:val="0032696C"/>
    <w:rsid w:val="00327B1F"/>
    <w:rsid w:val="00332175"/>
    <w:rsid w:val="0033365F"/>
    <w:rsid w:val="003336FD"/>
    <w:rsid w:val="00333A78"/>
    <w:rsid w:val="0033491F"/>
    <w:rsid w:val="00340A09"/>
    <w:rsid w:val="003426C1"/>
    <w:rsid w:val="0034308E"/>
    <w:rsid w:val="0034332A"/>
    <w:rsid w:val="00350400"/>
    <w:rsid w:val="00353691"/>
    <w:rsid w:val="0035464C"/>
    <w:rsid w:val="0036038D"/>
    <w:rsid w:val="003611F2"/>
    <w:rsid w:val="0036391D"/>
    <w:rsid w:val="0036409C"/>
    <w:rsid w:val="00373DC7"/>
    <w:rsid w:val="00375563"/>
    <w:rsid w:val="003767E6"/>
    <w:rsid w:val="00377283"/>
    <w:rsid w:val="0038140D"/>
    <w:rsid w:val="003814B1"/>
    <w:rsid w:val="003816D4"/>
    <w:rsid w:val="00382963"/>
    <w:rsid w:val="00387CC1"/>
    <w:rsid w:val="00391212"/>
    <w:rsid w:val="00391850"/>
    <w:rsid w:val="00392525"/>
    <w:rsid w:val="00392962"/>
    <w:rsid w:val="00394BB8"/>
    <w:rsid w:val="00397D31"/>
    <w:rsid w:val="003A1CC6"/>
    <w:rsid w:val="003A2956"/>
    <w:rsid w:val="003A335C"/>
    <w:rsid w:val="003A4D8F"/>
    <w:rsid w:val="003A5935"/>
    <w:rsid w:val="003B2E09"/>
    <w:rsid w:val="003B3AE1"/>
    <w:rsid w:val="003B3C93"/>
    <w:rsid w:val="003B4A49"/>
    <w:rsid w:val="003B54B2"/>
    <w:rsid w:val="003B5BA8"/>
    <w:rsid w:val="003C0360"/>
    <w:rsid w:val="003C115E"/>
    <w:rsid w:val="003C3953"/>
    <w:rsid w:val="003C6D5C"/>
    <w:rsid w:val="003D20B4"/>
    <w:rsid w:val="003D51D2"/>
    <w:rsid w:val="003D5804"/>
    <w:rsid w:val="003D67C5"/>
    <w:rsid w:val="003E1359"/>
    <w:rsid w:val="003E1823"/>
    <w:rsid w:val="003E1F30"/>
    <w:rsid w:val="003E25E4"/>
    <w:rsid w:val="003E40CA"/>
    <w:rsid w:val="003F0626"/>
    <w:rsid w:val="003F1422"/>
    <w:rsid w:val="003F38A8"/>
    <w:rsid w:val="003F62F3"/>
    <w:rsid w:val="00401E58"/>
    <w:rsid w:val="00401FFD"/>
    <w:rsid w:val="00410027"/>
    <w:rsid w:val="004122D2"/>
    <w:rsid w:val="004138C8"/>
    <w:rsid w:val="00414663"/>
    <w:rsid w:val="004146D3"/>
    <w:rsid w:val="00415DBF"/>
    <w:rsid w:val="0041647D"/>
    <w:rsid w:val="0041682A"/>
    <w:rsid w:val="00417B43"/>
    <w:rsid w:val="00421238"/>
    <w:rsid w:val="00422818"/>
    <w:rsid w:val="00422FEC"/>
    <w:rsid w:val="0042353E"/>
    <w:rsid w:val="00423EFA"/>
    <w:rsid w:val="00427FCC"/>
    <w:rsid w:val="00430CE1"/>
    <w:rsid w:val="0043500E"/>
    <w:rsid w:val="00436025"/>
    <w:rsid w:val="004369B3"/>
    <w:rsid w:val="00437007"/>
    <w:rsid w:val="0043728D"/>
    <w:rsid w:val="00440889"/>
    <w:rsid w:val="00445738"/>
    <w:rsid w:val="00446937"/>
    <w:rsid w:val="0045106F"/>
    <w:rsid w:val="00451796"/>
    <w:rsid w:val="00453EE2"/>
    <w:rsid w:val="004558ED"/>
    <w:rsid w:val="0045630D"/>
    <w:rsid w:val="0045732F"/>
    <w:rsid w:val="0045781C"/>
    <w:rsid w:val="00460A16"/>
    <w:rsid w:val="00460BEE"/>
    <w:rsid w:val="0046401E"/>
    <w:rsid w:val="00464394"/>
    <w:rsid w:val="00465463"/>
    <w:rsid w:val="00473E22"/>
    <w:rsid w:val="0047432B"/>
    <w:rsid w:val="00474508"/>
    <w:rsid w:val="00477CAA"/>
    <w:rsid w:val="00481694"/>
    <w:rsid w:val="00481AA4"/>
    <w:rsid w:val="00481BC8"/>
    <w:rsid w:val="00482522"/>
    <w:rsid w:val="004834A6"/>
    <w:rsid w:val="004843F6"/>
    <w:rsid w:val="0048724D"/>
    <w:rsid w:val="00487756"/>
    <w:rsid w:val="004928F2"/>
    <w:rsid w:val="00493744"/>
    <w:rsid w:val="004959C4"/>
    <w:rsid w:val="00495C66"/>
    <w:rsid w:val="00495FC2"/>
    <w:rsid w:val="004974C4"/>
    <w:rsid w:val="004A3969"/>
    <w:rsid w:val="004A3CF8"/>
    <w:rsid w:val="004A4A78"/>
    <w:rsid w:val="004A4FE6"/>
    <w:rsid w:val="004A7717"/>
    <w:rsid w:val="004A77B9"/>
    <w:rsid w:val="004B07B8"/>
    <w:rsid w:val="004B392D"/>
    <w:rsid w:val="004B3A37"/>
    <w:rsid w:val="004B6271"/>
    <w:rsid w:val="004B6F3C"/>
    <w:rsid w:val="004B7ED2"/>
    <w:rsid w:val="004C2C5A"/>
    <w:rsid w:val="004C4DB6"/>
    <w:rsid w:val="004D08CD"/>
    <w:rsid w:val="004D135C"/>
    <w:rsid w:val="004D2BD3"/>
    <w:rsid w:val="004D330B"/>
    <w:rsid w:val="004D349B"/>
    <w:rsid w:val="004D44A4"/>
    <w:rsid w:val="004D4681"/>
    <w:rsid w:val="004D49CE"/>
    <w:rsid w:val="004D7514"/>
    <w:rsid w:val="004D7897"/>
    <w:rsid w:val="004E0494"/>
    <w:rsid w:val="004E1773"/>
    <w:rsid w:val="004E1F82"/>
    <w:rsid w:val="004E1FFF"/>
    <w:rsid w:val="004E44B4"/>
    <w:rsid w:val="004E6A63"/>
    <w:rsid w:val="004F17E6"/>
    <w:rsid w:val="004F2CFC"/>
    <w:rsid w:val="004F4E00"/>
    <w:rsid w:val="004F507A"/>
    <w:rsid w:val="004F5F8E"/>
    <w:rsid w:val="00500826"/>
    <w:rsid w:val="00501990"/>
    <w:rsid w:val="00501D43"/>
    <w:rsid w:val="005030E6"/>
    <w:rsid w:val="0050734C"/>
    <w:rsid w:val="00507B28"/>
    <w:rsid w:val="00510C5E"/>
    <w:rsid w:val="0051457B"/>
    <w:rsid w:val="00515A4A"/>
    <w:rsid w:val="0052105D"/>
    <w:rsid w:val="00525DDE"/>
    <w:rsid w:val="0052725A"/>
    <w:rsid w:val="00527591"/>
    <w:rsid w:val="00531879"/>
    <w:rsid w:val="00532A4A"/>
    <w:rsid w:val="00533CC5"/>
    <w:rsid w:val="005347A1"/>
    <w:rsid w:val="0053529F"/>
    <w:rsid w:val="0053555F"/>
    <w:rsid w:val="00535A4F"/>
    <w:rsid w:val="00536D3A"/>
    <w:rsid w:val="005415DB"/>
    <w:rsid w:val="00541D0F"/>
    <w:rsid w:val="00542F6C"/>
    <w:rsid w:val="00543548"/>
    <w:rsid w:val="0054397C"/>
    <w:rsid w:val="0054659D"/>
    <w:rsid w:val="00550CE1"/>
    <w:rsid w:val="00551CC4"/>
    <w:rsid w:val="005521C1"/>
    <w:rsid w:val="005525BE"/>
    <w:rsid w:val="005531BA"/>
    <w:rsid w:val="00554ACD"/>
    <w:rsid w:val="00556A0B"/>
    <w:rsid w:val="00557E67"/>
    <w:rsid w:val="00560009"/>
    <w:rsid w:val="00561EF9"/>
    <w:rsid w:val="0056299C"/>
    <w:rsid w:val="00562BB6"/>
    <w:rsid w:val="0056492B"/>
    <w:rsid w:val="005657AA"/>
    <w:rsid w:val="00565DFB"/>
    <w:rsid w:val="005754E1"/>
    <w:rsid w:val="00581033"/>
    <w:rsid w:val="005818E3"/>
    <w:rsid w:val="0058193D"/>
    <w:rsid w:val="005837BA"/>
    <w:rsid w:val="00583A2D"/>
    <w:rsid w:val="00583EDE"/>
    <w:rsid w:val="005848AF"/>
    <w:rsid w:val="00584A81"/>
    <w:rsid w:val="00590C6B"/>
    <w:rsid w:val="0059138C"/>
    <w:rsid w:val="00591582"/>
    <w:rsid w:val="00592BD7"/>
    <w:rsid w:val="00596E0F"/>
    <w:rsid w:val="005A2837"/>
    <w:rsid w:val="005A37A0"/>
    <w:rsid w:val="005A578B"/>
    <w:rsid w:val="005A5910"/>
    <w:rsid w:val="005A7ADB"/>
    <w:rsid w:val="005B1002"/>
    <w:rsid w:val="005B3D01"/>
    <w:rsid w:val="005B4A87"/>
    <w:rsid w:val="005B585A"/>
    <w:rsid w:val="005B6EE9"/>
    <w:rsid w:val="005C202A"/>
    <w:rsid w:val="005C28EC"/>
    <w:rsid w:val="005C3CC4"/>
    <w:rsid w:val="005C7955"/>
    <w:rsid w:val="005D065E"/>
    <w:rsid w:val="005D2A22"/>
    <w:rsid w:val="005D5B1B"/>
    <w:rsid w:val="005E2919"/>
    <w:rsid w:val="005E3BB0"/>
    <w:rsid w:val="005E3E6E"/>
    <w:rsid w:val="005E4D82"/>
    <w:rsid w:val="005E5DF3"/>
    <w:rsid w:val="005F02D7"/>
    <w:rsid w:val="005F5E52"/>
    <w:rsid w:val="005F77BD"/>
    <w:rsid w:val="00600B77"/>
    <w:rsid w:val="00601030"/>
    <w:rsid w:val="006026B2"/>
    <w:rsid w:val="00603B7B"/>
    <w:rsid w:val="00603DF5"/>
    <w:rsid w:val="006053B8"/>
    <w:rsid w:val="00605AC3"/>
    <w:rsid w:val="00605E8C"/>
    <w:rsid w:val="00610930"/>
    <w:rsid w:val="0061188B"/>
    <w:rsid w:val="00612225"/>
    <w:rsid w:val="00613ECE"/>
    <w:rsid w:val="006150B6"/>
    <w:rsid w:val="00616902"/>
    <w:rsid w:val="00620F16"/>
    <w:rsid w:val="00621646"/>
    <w:rsid w:val="006216DC"/>
    <w:rsid w:val="0062337E"/>
    <w:rsid w:val="006241A0"/>
    <w:rsid w:val="00626410"/>
    <w:rsid w:val="006264F8"/>
    <w:rsid w:val="00627BB5"/>
    <w:rsid w:val="006353F0"/>
    <w:rsid w:val="006364A2"/>
    <w:rsid w:val="00640AB3"/>
    <w:rsid w:val="00640C19"/>
    <w:rsid w:val="00643EE5"/>
    <w:rsid w:val="006446DA"/>
    <w:rsid w:val="0064586C"/>
    <w:rsid w:val="006505C6"/>
    <w:rsid w:val="00650BB4"/>
    <w:rsid w:val="0065287A"/>
    <w:rsid w:val="0065360D"/>
    <w:rsid w:val="00654AD2"/>
    <w:rsid w:val="006602DD"/>
    <w:rsid w:val="006611AF"/>
    <w:rsid w:val="006620EB"/>
    <w:rsid w:val="00670009"/>
    <w:rsid w:val="0067137B"/>
    <w:rsid w:val="00672DE6"/>
    <w:rsid w:val="00673AAF"/>
    <w:rsid w:val="00673ED8"/>
    <w:rsid w:val="00674E9F"/>
    <w:rsid w:val="0067529B"/>
    <w:rsid w:val="00676E47"/>
    <w:rsid w:val="0067702D"/>
    <w:rsid w:val="006816CF"/>
    <w:rsid w:val="0068292D"/>
    <w:rsid w:val="00682B25"/>
    <w:rsid w:val="0068475D"/>
    <w:rsid w:val="00685B83"/>
    <w:rsid w:val="00687281"/>
    <w:rsid w:val="00687471"/>
    <w:rsid w:val="00687628"/>
    <w:rsid w:val="00691725"/>
    <w:rsid w:val="00693679"/>
    <w:rsid w:val="00695E0B"/>
    <w:rsid w:val="00696DE0"/>
    <w:rsid w:val="00697FED"/>
    <w:rsid w:val="006A1D08"/>
    <w:rsid w:val="006A3436"/>
    <w:rsid w:val="006A3A79"/>
    <w:rsid w:val="006A4A31"/>
    <w:rsid w:val="006A6D97"/>
    <w:rsid w:val="006B3F97"/>
    <w:rsid w:val="006B6708"/>
    <w:rsid w:val="006B72F3"/>
    <w:rsid w:val="006B7F0F"/>
    <w:rsid w:val="006C1C83"/>
    <w:rsid w:val="006C29AF"/>
    <w:rsid w:val="006C3138"/>
    <w:rsid w:val="006C3222"/>
    <w:rsid w:val="006C6533"/>
    <w:rsid w:val="006C6C77"/>
    <w:rsid w:val="006C6D0A"/>
    <w:rsid w:val="006C7611"/>
    <w:rsid w:val="006C7C75"/>
    <w:rsid w:val="006D102F"/>
    <w:rsid w:val="006D107B"/>
    <w:rsid w:val="006D11DE"/>
    <w:rsid w:val="006D1653"/>
    <w:rsid w:val="006D1CA5"/>
    <w:rsid w:val="006D45BB"/>
    <w:rsid w:val="006D687F"/>
    <w:rsid w:val="006D6C9B"/>
    <w:rsid w:val="006D6FA2"/>
    <w:rsid w:val="006E1D17"/>
    <w:rsid w:val="006E1E83"/>
    <w:rsid w:val="006E2157"/>
    <w:rsid w:val="006E36E1"/>
    <w:rsid w:val="006E48FA"/>
    <w:rsid w:val="006E5454"/>
    <w:rsid w:val="006E61DD"/>
    <w:rsid w:val="006E6F91"/>
    <w:rsid w:val="006F0067"/>
    <w:rsid w:val="006F09B1"/>
    <w:rsid w:val="006F11FC"/>
    <w:rsid w:val="006F5667"/>
    <w:rsid w:val="006F58D7"/>
    <w:rsid w:val="006F6E90"/>
    <w:rsid w:val="006F7AB2"/>
    <w:rsid w:val="0070596E"/>
    <w:rsid w:val="00705A12"/>
    <w:rsid w:val="00706FD8"/>
    <w:rsid w:val="007108A4"/>
    <w:rsid w:val="00710B31"/>
    <w:rsid w:val="00710FE1"/>
    <w:rsid w:val="007110D7"/>
    <w:rsid w:val="007168C9"/>
    <w:rsid w:val="00717729"/>
    <w:rsid w:val="00723110"/>
    <w:rsid w:val="007231F0"/>
    <w:rsid w:val="00725FAC"/>
    <w:rsid w:val="00726710"/>
    <w:rsid w:val="007305F9"/>
    <w:rsid w:val="00730E0E"/>
    <w:rsid w:val="0073109F"/>
    <w:rsid w:val="00732514"/>
    <w:rsid w:val="007331C1"/>
    <w:rsid w:val="007349FE"/>
    <w:rsid w:val="00735BFB"/>
    <w:rsid w:val="007361EF"/>
    <w:rsid w:val="00736A37"/>
    <w:rsid w:val="0074266A"/>
    <w:rsid w:val="00745061"/>
    <w:rsid w:val="00745248"/>
    <w:rsid w:val="00746160"/>
    <w:rsid w:val="00751BCE"/>
    <w:rsid w:val="00753096"/>
    <w:rsid w:val="007531A4"/>
    <w:rsid w:val="00753297"/>
    <w:rsid w:val="0075431A"/>
    <w:rsid w:val="007575FE"/>
    <w:rsid w:val="00760354"/>
    <w:rsid w:val="007635D9"/>
    <w:rsid w:val="00763F7F"/>
    <w:rsid w:val="00766C98"/>
    <w:rsid w:val="00770029"/>
    <w:rsid w:val="00770C4F"/>
    <w:rsid w:val="0077146C"/>
    <w:rsid w:val="00774789"/>
    <w:rsid w:val="00776D87"/>
    <w:rsid w:val="00780945"/>
    <w:rsid w:val="00780AFB"/>
    <w:rsid w:val="00781181"/>
    <w:rsid w:val="00786A34"/>
    <w:rsid w:val="00786A7B"/>
    <w:rsid w:val="00786E1C"/>
    <w:rsid w:val="007901B2"/>
    <w:rsid w:val="00792DE2"/>
    <w:rsid w:val="00793115"/>
    <w:rsid w:val="00793EC7"/>
    <w:rsid w:val="007A01BC"/>
    <w:rsid w:val="007A0617"/>
    <w:rsid w:val="007A10E2"/>
    <w:rsid w:val="007A12BA"/>
    <w:rsid w:val="007A1620"/>
    <w:rsid w:val="007A4A44"/>
    <w:rsid w:val="007B034E"/>
    <w:rsid w:val="007B141F"/>
    <w:rsid w:val="007B270E"/>
    <w:rsid w:val="007B2C88"/>
    <w:rsid w:val="007B3DE1"/>
    <w:rsid w:val="007B4F3B"/>
    <w:rsid w:val="007B7B9B"/>
    <w:rsid w:val="007C0642"/>
    <w:rsid w:val="007C4E3C"/>
    <w:rsid w:val="007C741F"/>
    <w:rsid w:val="007D011C"/>
    <w:rsid w:val="007D0C2F"/>
    <w:rsid w:val="007D1A03"/>
    <w:rsid w:val="007D4D99"/>
    <w:rsid w:val="007D64E2"/>
    <w:rsid w:val="007E267B"/>
    <w:rsid w:val="007E2E18"/>
    <w:rsid w:val="007E3F98"/>
    <w:rsid w:val="007E6572"/>
    <w:rsid w:val="007E68A3"/>
    <w:rsid w:val="007E6DBC"/>
    <w:rsid w:val="007F2807"/>
    <w:rsid w:val="007F2A91"/>
    <w:rsid w:val="007F41C9"/>
    <w:rsid w:val="007F4D31"/>
    <w:rsid w:val="007F5C94"/>
    <w:rsid w:val="00804BF2"/>
    <w:rsid w:val="00805743"/>
    <w:rsid w:val="0080588F"/>
    <w:rsid w:val="008073D7"/>
    <w:rsid w:val="00810861"/>
    <w:rsid w:val="00814DA3"/>
    <w:rsid w:val="00815146"/>
    <w:rsid w:val="008166F6"/>
    <w:rsid w:val="0081794E"/>
    <w:rsid w:val="00821526"/>
    <w:rsid w:val="00823747"/>
    <w:rsid w:val="00825D3D"/>
    <w:rsid w:val="00827808"/>
    <w:rsid w:val="0083231F"/>
    <w:rsid w:val="00835E82"/>
    <w:rsid w:val="00835FB9"/>
    <w:rsid w:val="00837078"/>
    <w:rsid w:val="0084177F"/>
    <w:rsid w:val="0084322F"/>
    <w:rsid w:val="0084557F"/>
    <w:rsid w:val="0084640F"/>
    <w:rsid w:val="00851328"/>
    <w:rsid w:val="00851AA8"/>
    <w:rsid w:val="00851F20"/>
    <w:rsid w:val="0085494A"/>
    <w:rsid w:val="00861800"/>
    <w:rsid w:val="00862331"/>
    <w:rsid w:val="0086267C"/>
    <w:rsid w:val="00863EFD"/>
    <w:rsid w:val="0086484E"/>
    <w:rsid w:val="0086591D"/>
    <w:rsid w:val="0086689E"/>
    <w:rsid w:val="00866AD7"/>
    <w:rsid w:val="00872A59"/>
    <w:rsid w:val="00873593"/>
    <w:rsid w:val="00877A57"/>
    <w:rsid w:val="00880524"/>
    <w:rsid w:val="00881D02"/>
    <w:rsid w:val="00882279"/>
    <w:rsid w:val="00883797"/>
    <w:rsid w:val="008861F8"/>
    <w:rsid w:val="008879A9"/>
    <w:rsid w:val="0089159B"/>
    <w:rsid w:val="00892F7E"/>
    <w:rsid w:val="008A30B9"/>
    <w:rsid w:val="008A45E6"/>
    <w:rsid w:val="008A4E40"/>
    <w:rsid w:val="008A77E7"/>
    <w:rsid w:val="008A7D12"/>
    <w:rsid w:val="008A7DE8"/>
    <w:rsid w:val="008B0DCB"/>
    <w:rsid w:val="008B1776"/>
    <w:rsid w:val="008B1BA4"/>
    <w:rsid w:val="008B3104"/>
    <w:rsid w:val="008B3B0F"/>
    <w:rsid w:val="008B5AB3"/>
    <w:rsid w:val="008B6DB6"/>
    <w:rsid w:val="008C1191"/>
    <w:rsid w:val="008C513D"/>
    <w:rsid w:val="008C5A4F"/>
    <w:rsid w:val="008C7ECF"/>
    <w:rsid w:val="008D14B0"/>
    <w:rsid w:val="008D1EEA"/>
    <w:rsid w:val="008D2BB6"/>
    <w:rsid w:val="008D2C59"/>
    <w:rsid w:val="008D2F4A"/>
    <w:rsid w:val="008D57D9"/>
    <w:rsid w:val="008E1DB7"/>
    <w:rsid w:val="008E280B"/>
    <w:rsid w:val="008E3607"/>
    <w:rsid w:val="008E396B"/>
    <w:rsid w:val="008E6B63"/>
    <w:rsid w:val="008E6B9A"/>
    <w:rsid w:val="008E6FA2"/>
    <w:rsid w:val="008E7034"/>
    <w:rsid w:val="008E76C9"/>
    <w:rsid w:val="008E7BF6"/>
    <w:rsid w:val="008F05D0"/>
    <w:rsid w:val="008F10EA"/>
    <w:rsid w:val="008F2E9A"/>
    <w:rsid w:val="008F4E24"/>
    <w:rsid w:val="008F5416"/>
    <w:rsid w:val="008F6949"/>
    <w:rsid w:val="008F6A69"/>
    <w:rsid w:val="008F7E5E"/>
    <w:rsid w:val="009013FD"/>
    <w:rsid w:val="00901485"/>
    <w:rsid w:val="00901D6F"/>
    <w:rsid w:val="00902471"/>
    <w:rsid w:val="0090489A"/>
    <w:rsid w:val="00907E0E"/>
    <w:rsid w:val="0091018E"/>
    <w:rsid w:val="00910A97"/>
    <w:rsid w:val="00924163"/>
    <w:rsid w:val="00925205"/>
    <w:rsid w:val="00931029"/>
    <w:rsid w:val="00932876"/>
    <w:rsid w:val="00932FA3"/>
    <w:rsid w:val="00933903"/>
    <w:rsid w:val="00940DEB"/>
    <w:rsid w:val="00941502"/>
    <w:rsid w:val="00945490"/>
    <w:rsid w:val="00946E92"/>
    <w:rsid w:val="00950B35"/>
    <w:rsid w:val="00950E48"/>
    <w:rsid w:val="00952207"/>
    <w:rsid w:val="009528D6"/>
    <w:rsid w:val="009529B8"/>
    <w:rsid w:val="00953FB8"/>
    <w:rsid w:val="009571A5"/>
    <w:rsid w:val="009573E5"/>
    <w:rsid w:val="00957E92"/>
    <w:rsid w:val="00964E0D"/>
    <w:rsid w:val="0096629C"/>
    <w:rsid w:val="00966C70"/>
    <w:rsid w:val="009703A9"/>
    <w:rsid w:val="00971B3F"/>
    <w:rsid w:val="00971BA6"/>
    <w:rsid w:val="00974C34"/>
    <w:rsid w:val="0097784D"/>
    <w:rsid w:val="00977BE2"/>
    <w:rsid w:val="0098087C"/>
    <w:rsid w:val="00982D3A"/>
    <w:rsid w:val="00990BE2"/>
    <w:rsid w:val="0099189B"/>
    <w:rsid w:val="00997ABA"/>
    <w:rsid w:val="009A3020"/>
    <w:rsid w:val="009A4819"/>
    <w:rsid w:val="009A5308"/>
    <w:rsid w:val="009A6B31"/>
    <w:rsid w:val="009A7DDA"/>
    <w:rsid w:val="009B10AA"/>
    <w:rsid w:val="009B7054"/>
    <w:rsid w:val="009C2F5D"/>
    <w:rsid w:val="009C31B5"/>
    <w:rsid w:val="009C4240"/>
    <w:rsid w:val="009C4CCA"/>
    <w:rsid w:val="009C78AB"/>
    <w:rsid w:val="009D1FD0"/>
    <w:rsid w:val="009D2260"/>
    <w:rsid w:val="009D361C"/>
    <w:rsid w:val="009D4BDD"/>
    <w:rsid w:val="009D630B"/>
    <w:rsid w:val="009D7FA2"/>
    <w:rsid w:val="009E6E83"/>
    <w:rsid w:val="009F199A"/>
    <w:rsid w:val="009F55EC"/>
    <w:rsid w:val="009F6F54"/>
    <w:rsid w:val="009F7369"/>
    <w:rsid w:val="009F7494"/>
    <w:rsid w:val="00A04F14"/>
    <w:rsid w:val="00A056B8"/>
    <w:rsid w:val="00A1163C"/>
    <w:rsid w:val="00A151DB"/>
    <w:rsid w:val="00A20467"/>
    <w:rsid w:val="00A20556"/>
    <w:rsid w:val="00A2128B"/>
    <w:rsid w:val="00A218C6"/>
    <w:rsid w:val="00A23363"/>
    <w:rsid w:val="00A233EB"/>
    <w:rsid w:val="00A23E4E"/>
    <w:rsid w:val="00A244E1"/>
    <w:rsid w:val="00A27DF9"/>
    <w:rsid w:val="00A27E0D"/>
    <w:rsid w:val="00A30345"/>
    <w:rsid w:val="00A32611"/>
    <w:rsid w:val="00A34C69"/>
    <w:rsid w:val="00A37728"/>
    <w:rsid w:val="00A37898"/>
    <w:rsid w:val="00A37DE7"/>
    <w:rsid w:val="00A4015B"/>
    <w:rsid w:val="00A40E98"/>
    <w:rsid w:val="00A4275E"/>
    <w:rsid w:val="00A44326"/>
    <w:rsid w:val="00A478E2"/>
    <w:rsid w:val="00A521E3"/>
    <w:rsid w:val="00A52977"/>
    <w:rsid w:val="00A52B28"/>
    <w:rsid w:val="00A52B89"/>
    <w:rsid w:val="00A53EA1"/>
    <w:rsid w:val="00A55322"/>
    <w:rsid w:val="00A55CCD"/>
    <w:rsid w:val="00A57440"/>
    <w:rsid w:val="00A579DA"/>
    <w:rsid w:val="00A57E97"/>
    <w:rsid w:val="00A618D3"/>
    <w:rsid w:val="00A620E8"/>
    <w:rsid w:val="00A63F1E"/>
    <w:rsid w:val="00A646FE"/>
    <w:rsid w:val="00A651AD"/>
    <w:rsid w:val="00A65EE9"/>
    <w:rsid w:val="00A66177"/>
    <w:rsid w:val="00A667D6"/>
    <w:rsid w:val="00A73180"/>
    <w:rsid w:val="00A74205"/>
    <w:rsid w:val="00A749BD"/>
    <w:rsid w:val="00A75429"/>
    <w:rsid w:val="00A779F1"/>
    <w:rsid w:val="00A80B32"/>
    <w:rsid w:val="00A84B5A"/>
    <w:rsid w:val="00A867DA"/>
    <w:rsid w:val="00A90725"/>
    <w:rsid w:val="00A908F0"/>
    <w:rsid w:val="00A919F2"/>
    <w:rsid w:val="00A94377"/>
    <w:rsid w:val="00A97E91"/>
    <w:rsid w:val="00AA013E"/>
    <w:rsid w:val="00AA33A0"/>
    <w:rsid w:val="00AA3A62"/>
    <w:rsid w:val="00AA4739"/>
    <w:rsid w:val="00AA67E7"/>
    <w:rsid w:val="00AB175E"/>
    <w:rsid w:val="00AB2235"/>
    <w:rsid w:val="00AB345E"/>
    <w:rsid w:val="00AB41EA"/>
    <w:rsid w:val="00AB5E0F"/>
    <w:rsid w:val="00AB6A67"/>
    <w:rsid w:val="00AB6C28"/>
    <w:rsid w:val="00AC0F9E"/>
    <w:rsid w:val="00AC1A1A"/>
    <w:rsid w:val="00AC24E6"/>
    <w:rsid w:val="00AC2B3C"/>
    <w:rsid w:val="00AC2CA3"/>
    <w:rsid w:val="00AC375E"/>
    <w:rsid w:val="00AC40A6"/>
    <w:rsid w:val="00AC6EEE"/>
    <w:rsid w:val="00AC6F41"/>
    <w:rsid w:val="00AC7BD5"/>
    <w:rsid w:val="00AD0E2F"/>
    <w:rsid w:val="00AD17B6"/>
    <w:rsid w:val="00AD2383"/>
    <w:rsid w:val="00AD57DD"/>
    <w:rsid w:val="00AD5BB1"/>
    <w:rsid w:val="00AD5C66"/>
    <w:rsid w:val="00AD616B"/>
    <w:rsid w:val="00AD67B3"/>
    <w:rsid w:val="00AE0E00"/>
    <w:rsid w:val="00AE2B87"/>
    <w:rsid w:val="00AE2ECB"/>
    <w:rsid w:val="00AE3F9F"/>
    <w:rsid w:val="00AE40E3"/>
    <w:rsid w:val="00AF0090"/>
    <w:rsid w:val="00AF2F3A"/>
    <w:rsid w:val="00AF3E46"/>
    <w:rsid w:val="00AF6D57"/>
    <w:rsid w:val="00AF7363"/>
    <w:rsid w:val="00B014C3"/>
    <w:rsid w:val="00B0373E"/>
    <w:rsid w:val="00B05AE5"/>
    <w:rsid w:val="00B064A8"/>
    <w:rsid w:val="00B11167"/>
    <w:rsid w:val="00B11C3B"/>
    <w:rsid w:val="00B1306C"/>
    <w:rsid w:val="00B132EC"/>
    <w:rsid w:val="00B161C9"/>
    <w:rsid w:val="00B20FBC"/>
    <w:rsid w:val="00B21514"/>
    <w:rsid w:val="00B2240C"/>
    <w:rsid w:val="00B2282A"/>
    <w:rsid w:val="00B2305C"/>
    <w:rsid w:val="00B23A35"/>
    <w:rsid w:val="00B23BF1"/>
    <w:rsid w:val="00B24484"/>
    <w:rsid w:val="00B25445"/>
    <w:rsid w:val="00B25ECF"/>
    <w:rsid w:val="00B307C1"/>
    <w:rsid w:val="00B30DCA"/>
    <w:rsid w:val="00B31DDE"/>
    <w:rsid w:val="00B34665"/>
    <w:rsid w:val="00B352CC"/>
    <w:rsid w:val="00B35F4E"/>
    <w:rsid w:val="00B36490"/>
    <w:rsid w:val="00B40F38"/>
    <w:rsid w:val="00B41885"/>
    <w:rsid w:val="00B41D04"/>
    <w:rsid w:val="00B42FDF"/>
    <w:rsid w:val="00B44400"/>
    <w:rsid w:val="00B45789"/>
    <w:rsid w:val="00B462D3"/>
    <w:rsid w:val="00B46EDA"/>
    <w:rsid w:val="00B477D8"/>
    <w:rsid w:val="00B47E7A"/>
    <w:rsid w:val="00B47F83"/>
    <w:rsid w:val="00B50422"/>
    <w:rsid w:val="00B518ED"/>
    <w:rsid w:val="00B54F33"/>
    <w:rsid w:val="00B60A9B"/>
    <w:rsid w:val="00B61754"/>
    <w:rsid w:val="00B640D3"/>
    <w:rsid w:val="00B72172"/>
    <w:rsid w:val="00B7245B"/>
    <w:rsid w:val="00B7615C"/>
    <w:rsid w:val="00B77759"/>
    <w:rsid w:val="00B779CA"/>
    <w:rsid w:val="00B77BCF"/>
    <w:rsid w:val="00B80DBD"/>
    <w:rsid w:val="00B813D4"/>
    <w:rsid w:val="00B81D2C"/>
    <w:rsid w:val="00B83709"/>
    <w:rsid w:val="00B83F34"/>
    <w:rsid w:val="00B84BB1"/>
    <w:rsid w:val="00B85443"/>
    <w:rsid w:val="00B85CFD"/>
    <w:rsid w:val="00B85FF1"/>
    <w:rsid w:val="00B86662"/>
    <w:rsid w:val="00B867CF"/>
    <w:rsid w:val="00B8684C"/>
    <w:rsid w:val="00B92E6E"/>
    <w:rsid w:val="00B94147"/>
    <w:rsid w:val="00B9742F"/>
    <w:rsid w:val="00B97F31"/>
    <w:rsid w:val="00BA0B0C"/>
    <w:rsid w:val="00BA787D"/>
    <w:rsid w:val="00BA7DE1"/>
    <w:rsid w:val="00BB105E"/>
    <w:rsid w:val="00BB2920"/>
    <w:rsid w:val="00BB3C6D"/>
    <w:rsid w:val="00BB48A7"/>
    <w:rsid w:val="00BB6771"/>
    <w:rsid w:val="00BB6F4D"/>
    <w:rsid w:val="00BB7234"/>
    <w:rsid w:val="00BB75AF"/>
    <w:rsid w:val="00BC29C5"/>
    <w:rsid w:val="00BC4CA0"/>
    <w:rsid w:val="00BD11F8"/>
    <w:rsid w:val="00BD5F26"/>
    <w:rsid w:val="00BD7150"/>
    <w:rsid w:val="00BE0B04"/>
    <w:rsid w:val="00BE0C69"/>
    <w:rsid w:val="00BE15D7"/>
    <w:rsid w:val="00BE1A93"/>
    <w:rsid w:val="00BE2BEA"/>
    <w:rsid w:val="00BE3897"/>
    <w:rsid w:val="00BE3932"/>
    <w:rsid w:val="00BE4867"/>
    <w:rsid w:val="00BE4CE5"/>
    <w:rsid w:val="00BF04B7"/>
    <w:rsid w:val="00BF28B0"/>
    <w:rsid w:val="00BF349E"/>
    <w:rsid w:val="00C01272"/>
    <w:rsid w:val="00C01533"/>
    <w:rsid w:val="00C0239C"/>
    <w:rsid w:val="00C02AE5"/>
    <w:rsid w:val="00C02B24"/>
    <w:rsid w:val="00C03A4F"/>
    <w:rsid w:val="00C03F5C"/>
    <w:rsid w:val="00C04550"/>
    <w:rsid w:val="00C05173"/>
    <w:rsid w:val="00C10789"/>
    <w:rsid w:val="00C11602"/>
    <w:rsid w:val="00C11A2D"/>
    <w:rsid w:val="00C12E29"/>
    <w:rsid w:val="00C1509C"/>
    <w:rsid w:val="00C156CD"/>
    <w:rsid w:val="00C15A9C"/>
    <w:rsid w:val="00C1675B"/>
    <w:rsid w:val="00C16C10"/>
    <w:rsid w:val="00C17F5C"/>
    <w:rsid w:val="00C22DBD"/>
    <w:rsid w:val="00C23209"/>
    <w:rsid w:val="00C23F29"/>
    <w:rsid w:val="00C258EE"/>
    <w:rsid w:val="00C31667"/>
    <w:rsid w:val="00C31842"/>
    <w:rsid w:val="00C324ED"/>
    <w:rsid w:val="00C33095"/>
    <w:rsid w:val="00C3333F"/>
    <w:rsid w:val="00C35C67"/>
    <w:rsid w:val="00C35F3A"/>
    <w:rsid w:val="00C3766C"/>
    <w:rsid w:val="00C37C8D"/>
    <w:rsid w:val="00C461D2"/>
    <w:rsid w:val="00C51215"/>
    <w:rsid w:val="00C61EE3"/>
    <w:rsid w:val="00C62499"/>
    <w:rsid w:val="00C65B92"/>
    <w:rsid w:val="00C66AEA"/>
    <w:rsid w:val="00C67A67"/>
    <w:rsid w:val="00C67AD7"/>
    <w:rsid w:val="00C74048"/>
    <w:rsid w:val="00C75FBD"/>
    <w:rsid w:val="00C771F0"/>
    <w:rsid w:val="00C80B21"/>
    <w:rsid w:val="00C862FC"/>
    <w:rsid w:val="00C90849"/>
    <w:rsid w:val="00C913E5"/>
    <w:rsid w:val="00C926C1"/>
    <w:rsid w:val="00C9434A"/>
    <w:rsid w:val="00CA0CFF"/>
    <w:rsid w:val="00CA1238"/>
    <w:rsid w:val="00CA56FC"/>
    <w:rsid w:val="00CA5C4F"/>
    <w:rsid w:val="00CA6506"/>
    <w:rsid w:val="00CB2AFB"/>
    <w:rsid w:val="00CB4CAD"/>
    <w:rsid w:val="00CB542B"/>
    <w:rsid w:val="00CC03D0"/>
    <w:rsid w:val="00CC1A66"/>
    <w:rsid w:val="00CC1BDB"/>
    <w:rsid w:val="00CC29BA"/>
    <w:rsid w:val="00CC3145"/>
    <w:rsid w:val="00CC3B29"/>
    <w:rsid w:val="00CC3FB1"/>
    <w:rsid w:val="00CC61CE"/>
    <w:rsid w:val="00CC7986"/>
    <w:rsid w:val="00CD165C"/>
    <w:rsid w:val="00CD36A3"/>
    <w:rsid w:val="00CE2B90"/>
    <w:rsid w:val="00CE2E8C"/>
    <w:rsid w:val="00CE3122"/>
    <w:rsid w:val="00CE3756"/>
    <w:rsid w:val="00CE40AA"/>
    <w:rsid w:val="00CE42F5"/>
    <w:rsid w:val="00CE4FEC"/>
    <w:rsid w:val="00CE505B"/>
    <w:rsid w:val="00CE67D9"/>
    <w:rsid w:val="00CE6A8F"/>
    <w:rsid w:val="00CE77B3"/>
    <w:rsid w:val="00CE7B69"/>
    <w:rsid w:val="00CF119D"/>
    <w:rsid w:val="00CF151A"/>
    <w:rsid w:val="00CF186A"/>
    <w:rsid w:val="00CF1C48"/>
    <w:rsid w:val="00CF423B"/>
    <w:rsid w:val="00CF5F4D"/>
    <w:rsid w:val="00CF77B5"/>
    <w:rsid w:val="00D0051F"/>
    <w:rsid w:val="00D00567"/>
    <w:rsid w:val="00D03C60"/>
    <w:rsid w:val="00D05A24"/>
    <w:rsid w:val="00D06E30"/>
    <w:rsid w:val="00D06E75"/>
    <w:rsid w:val="00D06ECA"/>
    <w:rsid w:val="00D10BD8"/>
    <w:rsid w:val="00D10CD9"/>
    <w:rsid w:val="00D15D98"/>
    <w:rsid w:val="00D15E5F"/>
    <w:rsid w:val="00D16449"/>
    <w:rsid w:val="00D175AB"/>
    <w:rsid w:val="00D20CEB"/>
    <w:rsid w:val="00D21C09"/>
    <w:rsid w:val="00D239CA"/>
    <w:rsid w:val="00D23CB9"/>
    <w:rsid w:val="00D25450"/>
    <w:rsid w:val="00D269B2"/>
    <w:rsid w:val="00D27D3A"/>
    <w:rsid w:val="00D3037C"/>
    <w:rsid w:val="00D30C81"/>
    <w:rsid w:val="00D3494E"/>
    <w:rsid w:val="00D3545D"/>
    <w:rsid w:val="00D370FD"/>
    <w:rsid w:val="00D375CF"/>
    <w:rsid w:val="00D433AA"/>
    <w:rsid w:val="00D44B09"/>
    <w:rsid w:val="00D45B58"/>
    <w:rsid w:val="00D47D4C"/>
    <w:rsid w:val="00D507F0"/>
    <w:rsid w:val="00D52AAB"/>
    <w:rsid w:val="00D52C8C"/>
    <w:rsid w:val="00D53E5C"/>
    <w:rsid w:val="00D61D7B"/>
    <w:rsid w:val="00D62137"/>
    <w:rsid w:val="00D62721"/>
    <w:rsid w:val="00D71071"/>
    <w:rsid w:val="00D71F9D"/>
    <w:rsid w:val="00D72764"/>
    <w:rsid w:val="00D72A67"/>
    <w:rsid w:val="00D73B47"/>
    <w:rsid w:val="00D758B6"/>
    <w:rsid w:val="00D768EB"/>
    <w:rsid w:val="00D81362"/>
    <w:rsid w:val="00D825BE"/>
    <w:rsid w:val="00D84578"/>
    <w:rsid w:val="00D84F6E"/>
    <w:rsid w:val="00D87D2A"/>
    <w:rsid w:val="00D9004A"/>
    <w:rsid w:val="00D90154"/>
    <w:rsid w:val="00D91BE2"/>
    <w:rsid w:val="00D95CFB"/>
    <w:rsid w:val="00D95EEB"/>
    <w:rsid w:val="00DA0476"/>
    <w:rsid w:val="00DA2E11"/>
    <w:rsid w:val="00DA3453"/>
    <w:rsid w:val="00DA39A3"/>
    <w:rsid w:val="00DA5558"/>
    <w:rsid w:val="00DA6161"/>
    <w:rsid w:val="00DB1976"/>
    <w:rsid w:val="00DB34AD"/>
    <w:rsid w:val="00DB51CC"/>
    <w:rsid w:val="00DB5E11"/>
    <w:rsid w:val="00DB685A"/>
    <w:rsid w:val="00DB7DCB"/>
    <w:rsid w:val="00DC087F"/>
    <w:rsid w:val="00DC2DE5"/>
    <w:rsid w:val="00DC2E4F"/>
    <w:rsid w:val="00DC388F"/>
    <w:rsid w:val="00DC3D8A"/>
    <w:rsid w:val="00DC3F80"/>
    <w:rsid w:val="00DC40E0"/>
    <w:rsid w:val="00DC50BF"/>
    <w:rsid w:val="00DC7232"/>
    <w:rsid w:val="00DD1031"/>
    <w:rsid w:val="00DD16BD"/>
    <w:rsid w:val="00DD1F6F"/>
    <w:rsid w:val="00DD2814"/>
    <w:rsid w:val="00DD28A7"/>
    <w:rsid w:val="00DD2A01"/>
    <w:rsid w:val="00DD2F66"/>
    <w:rsid w:val="00DD33FC"/>
    <w:rsid w:val="00DE1DBC"/>
    <w:rsid w:val="00DE2DCE"/>
    <w:rsid w:val="00DE2FD1"/>
    <w:rsid w:val="00DE484D"/>
    <w:rsid w:val="00DE4A78"/>
    <w:rsid w:val="00DE52A5"/>
    <w:rsid w:val="00DE5774"/>
    <w:rsid w:val="00DE6033"/>
    <w:rsid w:val="00DF23BD"/>
    <w:rsid w:val="00DF65D1"/>
    <w:rsid w:val="00DF65DC"/>
    <w:rsid w:val="00DF74F7"/>
    <w:rsid w:val="00E01E09"/>
    <w:rsid w:val="00E02016"/>
    <w:rsid w:val="00E02A42"/>
    <w:rsid w:val="00E03593"/>
    <w:rsid w:val="00E10E75"/>
    <w:rsid w:val="00E13398"/>
    <w:rsid w:val="00E14970"/>
    <w:rsid w:val="00E176D3"/>
    <w:rsid w:val="00E17785"/>
    <w:rsid w:val="00E17BE2"/>
    <w:rsid w:val="00E208E9"/>
    <w:rsid w:val="00E232B3"/>
    <w:rsid w:val="00E24A4A"/>
    <w:rsid w:val="00E24B00"/>
    <w:rsid w:val="00E25909"/>
    <w:rsid w:val="00E26CEF"/>
    <w:rsid w:val="00E3014D"/>
    <w:rsid w:val="00E30FFF"/>
    <w:rsid w:val="00E325C0"/>
    <w:rsid w:val="00E32F0B"/>
    <w:rsid w:val="00E3416B"/>
    <w:rsid w:val="00E377BB"/>
    <w:rsid w:val="00E404F1"/>
    <w:rsid w:val="00E43A7A"/>
    <w:rsid w:val="00E44070"/>
    <w:rsid w:val="00E501EF"/>
    <w:rsid w:val="00E519EA"/>
    <w:rsid w:val="00E51EA0"/>
    <w:rsid w:val="00E549CF"/>
    <w:rsid w:val="00E54BFD"/>
    <w:rsid w:val="00E55A66"/>
    <w:rsid w:val="00E566F1"/>
    <w:rsid w:val="00E571A5"/>
    <w:rsid w:val="00E60E86"/>
    <w:rsid w:val="00E635D3"/>
    <w:rsid w:val="00E63AA5"/>
    <w:rsid w:val="00E64739"/>
    <w:rsid w:val="00E656AF"/>
    <w:rsid w:val="00E67959"/>
    <w:rsid w:val="00E7091C"/>
    <w:rsid w:val="00E70D5B"/>
    <w:rsid w:val="00E73A4C"/>
    <w:rsid w:val="00E80E13"/>
    <w:rsid w:val="00E83083"/>
    <w:rsid w:val="00E8344D"/>
    <w:rsid w:val="00E879C7"/>
    <w:rsid w:val="00E9017E"/>
    <w:rsid w:val="00E928CB"/>
    <w:rsid w:val="00E94BEB"/>
    <w:rsid w:val="00EA0756"/>
    <w:rsid w:val="00EA247D"/>
    <w:rsid w:val="00EA39C4"/>
    <w:rsid w:val="00EA3B2E"/>
    <w:rsid w:val="00EA5722"/>
    <w:rsid w:val="00EA7237"/>
    <w:rsid w:val="00EB0D0E"/>
    <w:rsid w:val="00EB1905"/>
    <w:rsid w:val="00EB5008"/>
    <w:rsid w:val="00EB6B83"/>
    <w:rsid w:val="00EC000A"/>
    <w:rsid w:val="00EC09ED"/>
    <w:rsid w:val="00EC0E9A"/>
    <w:rsid w:val="00EC201F"/>
    <w:rsid w:val="00EC34A0"/>
    <w:rsid w:val="00EC6D0E"/>
    <w:rsid w:val="00EC6FB4"/>
    <w:rsid w:val="00EC70D3"/>
    <w:rsid w:val="00ED2C8D"/>
    <w:rsid w:val="00ED3422"/>
    <w:rsid w:val="00ED3AF8"/>
    <w:rsid w:val="00ED6361"/>
    <w:rsid w:val="00ED774A"/>
    <w:rsid w:val="00ED7823"/>
    <w:rsid w:val="00EE20E0"/>
    <w:rsid w:val="00EE3D59"/>
    <w:rsid w:val="00EE436D"/>
    <w:rsid w:val="00EE7DCF"/>
    <w:rsid w:val="00EF1FFA"/>
    <w:rsid w:val="00EF314B"/>
    <w:rsid w:val="00EF4AE3"/>
    <w:rsid w:val="00EF4C3B"/>
    <w:rsid w:val="00EF54FD"/>
    <w:rsid w:val="00EF5791"/>
    <w:rsid w:val="00EF61B0"/>
    <w:rsid w:val="00EF6BB3"/>
    <w:rsid w:val="00EF7F93"/>
    <w:rsid w:val="00F017F9"/>
    <w:rsid w:val="00F01EC4"/>
    <w:rsid w:val="00F02258"/>
    <w:rsid w:val="00F049E5"/>
    <w:rsid w:val="00F11E2C"/>
    <w:rsid w:val="00F131A3"/>
    <w:rsid w:val="00F160C7"/>
    <w:rsid w:val="00F16631"/>
    <w:rsid w:val="00F17A73"/>
    <w:rsid w:val="00F20CE7"/>
    <w:rsid w:val="00F211C5"/>
    <w:rsid w:val="00F22346"/>
    <w:rsid w:val="00F23248"/>
    <w:rsid w:val="00F26EB3"/>
    <w:rsid w:val="00F27F49"/>
    <w:rsid w:val="00F3095F"/>
    <w:rsid w:val="00F3178F"/>
    <w:rsid w:val="00F31B4F"/>
    <w:rsid w:val="00F31F77"/>
    <w:rsid w:val="00F34AAC"/>
    <w:rsid w:val="00F357AB"/>
    <w:rsid w:val="00F3649D"/>
    <w:rsid w:val="00F40E26"/>
    <w:rsid w:val="00F42BB5"/>
    <w:rsid w:val="00F433ED"/>
    <w:rsid w:val="00F438F3"/>
    <w:rsid w:val="00F45553"/>
    <w:rsid w:val="00F45C1F"/>
    <w:rsid w:val="00F47B92"/>
    <w:rsid w:val="00F51DC3"/>
    <w:rsid w:val="00F531D6"/>
    <w:rsid w:val="00F54C3F"/>
    <w:rsid w:val="00F54D18"/>
    <w:rsid w:val="00F552C9"/>
    <w:rsid w:val="00F57C68"/>
    <w:rsid w:val="00F60782"/>
    <w:rsid w:val="00F6097C"/>
    <w:rsid w:val="00F61A7C"/>
    <w:rsid w:val="00F62E5D"/>
    <w:rsid w:val="00F66022"/>
    <w:rsid w:val="00F70590"/>
    <w:rsid w:val="00F708BF"/>
    <w:rsid w:val="00F70C64"/>
    <w:rsid w:val="00F726A0"/>
    <w:rsid w:val="00F72B12"/>
    <w:rsid w:val="00F77A96"/>
    <w:rsid w:val="00F77DD9"/>
    <w:rsid w:val="00F82077"/>
    <w:rsid w:val="00F835AB"/>
    <w:rsid w:val="00F8651A"/>
    <w:rsid w:val="00F908C4"/>
    <w:rsid w:val="00F918B9"/>
    <w:rsid w:val="00F94945"/>
    <w:rsid w:val="00F95A99"/>
    <w:rsid w:val="00F9611E"/>
    <w:rsid w:val="00F96AEC"/>
    <w:rsid w:val="00F96E19"/>
    <w:rsid w:val="00FA27FB"/>
    <w:rsid w:val="00FA3305"/>
    <w:rsid w:val="00FA414C"/>
    <w:rsid w:val="00FA57A9"/>
    <w:rsid w:val="00FA6200"/>
    <w:rsid w:val="00FB1588"/>
    <w:rsid w:val="00FB2ACF"/>
    <w:rsid w:val="00FB3A27"/>
    <w:rsid w:val="00FB60E5"/>
    <w:rsid w:val="00FB733B"/>
    <w:rsid w:val="00FC07F3"/>
    <w:rsid w:val="00FC1332"/>
    <w:rsid w:val="00FC24EB"/>
    <w:rsid w:val="00FC4FD0"/>
    <w:rsid w:val="00FC5767"/>
    <w:rsid w:val="00FC7D97"/>
    <w:rsid w:val="00FD00B8"/>
    <w:rsid w:val="00FD2252"/>
    <w:rsid w:val="00FD413B"/>
    <w:rsid w:val="00FD49AB"/>
    <w:rsid w:val="00FD6F32"/>
    <w:rsid w:val="00FE0749"/>
    <w:rsid w:val="00FE39EC"/>
    <w:rsid w:val="00FE6F2A"/>
    <w:rsid w:val="00FE7774"/>
    <w:rsid w:val="00FE794E"/>
    <w:rsid w:val="00FF1B72"/>
    <w:rsid w:val="00FF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7EC61"/>
  <w15:docId w15:val="{528ED096-9B8C-47F8-893C-A3828BBC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930"/>
    <w:rPr>
      <w:bCs/>
      <w:sz w:val="28"/>
      <w:szCs w:val="28"/>
    </w:rPr>
  </w:style>
  <w:style w:type="paragraph" w:styleId="1">
    <w:name w:val="heading 1"/>
    <w:basedOn w:val="a"/>
    <w:next w:val="a"/>
    <w:qFormat/>
    <w:pPr>
      <w:keepNext/>
      <w:jc w:val="center"/>
      <w:outlineLvl w:val="0"/>
    </w:pPr>
    <w:rPr>
      <w:rFonts w:ascii="BrickNews" w:hAnsi="BrickNews" w:cs="BrickNew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956"/>
    <w:pPr>
      <w:tabs>
        <w:tab w:val="center" w:pos="4677"/>
        <w:tab w:val="right" w:pos="9355"/>
      </w:tabs>
    </w:pPr>
  </w:style>
  <w:style w:type="character" w:customStyle="1" w:styleId="a4">
    <w:name w:val="Верхний колонтитул Знак"/>
    <w:link w:val="a3"/>
    <w:uiPriority w:val="99"/>
    <w:rsid w:val="003A2956"/>
    <w:rPr>
      <w:bCs/>
      <w:sz w:val="28"/>
      <w:szCs w:val="28"/>
    </w:rPr>
  </w:style>
  <w:style w:type="table" w:styleId="a5">
    <w:name w:val="Table Grid"/>
    <w:basedOn w:val="a1"/>
    <w:uiPriority w:val="39"/>
    <w:rsid w:val="0088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A2956"/>
    <w:pPr>
      <w:tabs>
        <w:tab w:val="center" w:pos="4677"/>
        <w:tab w:val="right" w:pos="9355"/>
      </w:tabs>
    </w:pPr>
  </w:style>
  <w:style w:type="paragraph" w:styleId="a8">
    <w:name w:val="Body Text"/>
    <w:basedOn w:val="a"/>
    <w:link w:val="a9"/>
    <w:unhideWhenUsed/>
    <w:rsid w:val="009A5308"/>
    <w:pPr>
      <w:suppressAutoHyphens/>
      <w:spacing w:after="40"/>
    </w:pPr>
    <w:rPr>
      <w:b/>
      <w:bCs w:val="0"/>
      <w:sz w:val="20"/>
      <w:szCs w:val="20"/>
      <w:lang w:val="x-none" w:eastAsia="ar-SA"/>
    </w:rPr>
  </w:style>
  <w:style w:type="character" w:customStyle="1" w:styleId="a9">
    <w:name w:val="Основной текст Знак"/>
    <w:link w:val="a8"/>
    <w:rsid w:val="009A5308"/>
    <w:rPr>
      <w:b/>
      <w:lang w:eastAsia="ar-SA"/>
    </w:rPr>
  </w:style>
  <w:style w:type="paragraph" w:styleId="aa">
    <w:name w:val="Balloon Text"/>
    <w:basedOn w:val="a"/>
    <w:link w:val="ab"/>
    <w:uiPriority w:val="99"/>
    <w:semiHidden/>
    <w:unhideWhenUsed/>
    <w:rsid w:val="005030E6"/>
    <w:rPr>
      <w:rFonts w:ascii="Segoe UI" w:hAnsi="Segoe UI"/>
      <w:b/>
      <w:sz w:val="18"/>
      <w:szCs w:val="18"/>
      <w:lang w:val="x-none" w:eastAsia="x-none"/>
    </w:rPr>
  </w:style>
  <w:style w:type="character" w:customStyle="1" w:styleId="ab">
    <w:name w:val="Текст выноски Знак"/>
    <w:link w:val="aa"/>
    <w:uiPriority w:val="99"/>
    <w:semiHidden/>
    <w:rsid w:val="005030E6"/>
    <w:rPr>
      <w:rFonts w:ascii="Segoe UI" w:hAnsi="Segoe UI" w:cs="Segoe UI"/>
      <w:b/>
      <w:bCs/>
      <w:sz w:val="18"/>
      <w:szCs w:val="18"/>
    </w:rPr>
  </w:style>
  <w:style w:type="character" w:styleId="ac">
    <w:name w:val="Hyperlink"/>
    <w:uiPriority w:val="99"/>
    <w:rsid w:val="005030E6"/>
    <w:rPr>
      <w:color w:val="0000FF"/>
      <w:u w:val="single"/>
    </w:rPr>
  </w:style>
  <w:style w:type="character" w:styleId="ad">
    <w:name w:val="annotation reference"/>
    <w:uiPriority w:val="99"/>
    <w:semiHidden/>
    <w:unhideWhenUsed/>
    <w:rsid w:val="005030E6"/>
    <w:rPr>
      <w:sz w:val="16"/>
      <w:szCs w:val="16"/>
    </w:rPr>
  </w:style>
  <w:style w:type="paragraph" w:styleId="ae">
    <w:name w:val="annotation text"/>
    <w:basedOn w:val="a"/>
    <w:link w:val="af"/>
    <w:uiPriority w:val="99"/>
    <w:semiHidden/>
    <w:unhideWhenUsed/>
    <w:rsid w:val="005030E6"/>
    <w:rPr>
      <w:b/>
      <w:sz w:val="20"/>
      <w:szCs w:val="20"/>
      <w:lang w:val="x-none" w:eastAsia="x-none"/>
    </w:rPr>
  </w:style>
  <w:style w:type="character" w:customStyle="1" w:styleId="af">
    <w:name w:val="Текст примечания Знак"/>
    <w:link w:val="ae"/>
    <w:uiPriority w:val="99"/>
    <w:semiHidden/>
    <w:rsid w:val="005030E6"/>
    <w:rPr>
      <w:b/>
      <w:bCs/>
    </w:rPr>
  </w:style>
  <w:style w:type="paragraph" w:styleId="af0">
    <w:name w:val="annotation subject"/>
    <w:basedOn w:val="ae"/>
    <w:next w:val="ae"/>
    <w:link w:val="af1"/>
    <w:uiPriority w:val="99"/>
    <w:semiHidden/>
    <w:unhideWhenUsed/>
    <w:rsid w:val="005030E6"/>
  </w:style>
  <w:style w:type="character" w:customStyle="1" w:styleId="af1">
    <w:name w:val="Тема примечания Знак"/>
    <w:basedOn w:val="af"/>
    <w:link w:val="af0"/>
    <w:uiPriority w:val="99"/>
    <w:semiHidden/>
    <w:rsid w:val="005030E6"/>
    <w:rPr>
      <w:b/>
      <w:bCs/>
    </w:rPr>
  </w:style>
  <w:style w:type="character" w:styleId="af2">
    <w:name w:val="FollowedHyperlink"/>
    <w:uiPriority w:val="99"/>
    <w:semiHidden/>
    <w:unhideWhenUsed/>
    <w:rsid w:val="00DF23BD"/>
    <w:rPr>
      <w:color w:val="954F72"/>
      <w:u w:val="single"/>
    </w:rPr>
  </w:style>
  <w:style w:type="character" w:customStyle="1" w:styleId="a7">
    <w:name w:val="Нижний колонтитул Знак"/>
    <w:link w:val="a6"/>
    <w:uiPriority w:val="99"/>
    <w:rsid w:val="003A2956"/>
    <w:rPr>
      <w:bCs/>
      <w:sz w:val="28"/>
      <w:szCs w:val="28"/>
    </w:rPr>
  </w:style>
  <w:style w:type="character" w:customStyle="1" w:styleId="10">
    <w:name w:val="Неразрешенное упоминание1"/>
    <w:basedOn w:val="a0"/>
    <w:uiPriority w:val="99"/>
    <w:semiHidden/>
    <w:unhideWhenUsed/>
    <w:rsid w:val="00DD1031"/>
    <w:rPr>
      <w:color w:val="605E5C"/>
      <w:shd w:val="clear" w:color="auto" w:fill="E1DFDD"/>
    </w:rPr>
  </w:style>
  <w:style w:type="paragraph" w:styleId="af3">
    <w:name w:val="List Paragraph"/>
    <w:basedOn w:val="a"/>
    <w:uiPriority w:val="1"/>
    <w:qFormat/>
    <w:rsid w:val="00473E22"/>
    <w:pPr>
      <w:ind w:left="720"/>
      <w:contextualSpacing/>
    </w:pPr>
  </w:style>
  <w:style w:type="paragraph" w:styleId="af4">
    <w:name w:val="Normal (Web)"/>
    <w:basedOn w:val="a"/>
    <w:uiPriority w:val="99"/>
    <w:unhideWhenUsed/>
    <w:rsid w:val="002C6079"/>
    <w:pPr>
      <w:spacing w:before="100" w:beforeAutospacing="1" w:after="100" w:afterAutospacing="1"/>
    </w:pPr>
    <w:rPr>
      <w:bCs w:val="0"/>
      <w:sz w:val="24"/>
      <w:szCs w:val="24"/>
    </w:rPr>
  </w:style>
  <w:style w:type="character" w:styleId="af5">
    <w:name w:val="Strong"/>
    <w:basedOn w:val="a0"/>
    <w:uiPriority w:val="22"/>
    <w:qFormat/>
    <w:rsid w:val="00D269B2"/>
    <w:rPr>
      <w:b/>
      <w:bCs/>
    </w:rPr>
  </w:style>
  <w:style w:type="paragraph" w:customStyle="1" w:styleId="ConsPlusNormal">
    <w:name w:val="ConsPlusNormal"/>
    <w:rsid w:val="00B307C1"/>
    <w:pPr>
      <w:widowControl w:val="0"/>
      <w:autoSpaceDE w:val="0"/>
      <w:autoSpaceDN w:val="0"/>
    </w:pPr>
    <w:rPr>
      <w:rFonts w:ascii="Calibri" w:hAnsi="Calibri" w:cs="Calibri"/>
      <w:sz w:val="22"/>
      <w:szCs w:val="22"/>
    </w:rPr>
  </w:style>
  <w:style w:type="character" w:styleId="af6">
    <w:name w:val="Unresolved Mention"/>
    <w:basedOn w:val="a0"/>
    <w:uiPriority w:val="99"/>
    <w:semiHidden/>
    <w:unhideWhenUsed/>
    <w:rsid w:val="00E70D5B"/>
    <w:rPr>
      <w:color w:val="605E5C"/>
      <w:shd w:val="clear" w:color="auto" w:fill="E1DFDD"/>
    </w:rPr>
  </w:style>
  <w:style w:type="paragraph" w:styleId="af7">
    <w:name w:val="No Spacing"/>
    <w:uiPriority w:val="1"/>
    <w:qFormat/>
    <w:rsid w:val="00F708B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97807868">
      <w:bodyDiv w:val="1"/>
      <w:marLeft w:val="0"/>
      <w:marRight w:val="0"/>
      <w:marTop w:val="0"/>
      <w:marBottom w:val="0"/>
      <w:divBdr>
        <w:top w:val="none" w:sz="0" w:space="0" w:color="auto"/>
        <w:left w:val="none" w:sz="0" w:space="0" w:color="auto"/>
        <w:bottom w:val="none" w:sz="0" w:space="0" w:color="auto"/>
        <w:right w:val="none" w:sz="0" w:space="0" w:color="auto"/>
      </w:divBdr>
    </w:div>
    <w:div w:id="481654512">
      <w:bodyDiv w:val="1"/>
      <w:marLeft w:val="0"/>
      <w:marRight w:val="0"/>
      <w:marTop w:val="0"/>
      <w:marBottom w:val="0"/>
      <w:divBdr>
        <w:top w:val="none" w:sz="0" w:space="0" w:color="auto"/>
        <w:left w:val="none" w:sz="0" w:space="0" w:color="auto"/>
        <w:bottom w:val="none" w:sz="0" w:space="0" w:color="auto"/>
        <w:right w:val="none" w:sz="0" w:space="0" w:color="auto"/>
      </w:divBdr>
    </w:div>
    <w:div w:id="558634466">
      <w:bodyDiv w:val="1"/>
      <w:marLeft w:val="0"/>
      <w:marRight w:val="0"/>
      <w:marTop w:val="0"/>
      <w:marBottom w:val="0"/>
      <w:divBdr>
        <w:top w:val="none" w:sz="0" w:space="0" w:color="auto"/>
        <w:left w:val="none" w:sz="0" w:space="0" w:color="auto"/>
        <w:bottom w:val="none" w:sz="0" w:space="0" w:color="auto"/>
        <w:right w:val="none" w:sz="0" w:space="0" w:color="auto"/>
      </w:divBdr>
    </w:div>
    <w:div w:id="746148908">
      <w:bodyDiv w:val="1"/>
      <w:marLeft w:val="0"/>
      <w:marRight w:val="0"/>
      <w:marTop w:val="0"/>
      <w:marBottom w:val="0"/>
      <w:divBdr>
        <w:top w:val="none" w:sz="0" w:space="0" w:color="auto"/>
        <w:left w:val="none" w:sz="0" w:space="0" w:color="auto"/>
        <w:bottom w:val="none" w:sz="0" w:space="0" w:color="auto"/>
        <w:right w:val="none" w:sz="0" w:space="0" w:color="auto"/>
      </w:divBdr>
    </w:div>
    <w:div w:id="874735447">
      <w:bodyDiv w:val="1"/>
      <w:marLeft w:val="0"/>
      <w:marRight w:val="0"/>
      <w:marTop w:val="0"/>
      <w:marBottom w:val="0"/>
      <w:divBdr>
        <w:top w:val="none" w:sz="0" w:space="0" w:color="auto"/>
        <w:left w:val="none" w:sz="0" w:space="0" w:color="auto"/>
        <w:bottom w:val="none" w:sz="0" w:space="0" w:color="auto"/>
        <w:right w:val="none" w:sz="0" w:space="0" w:color="auto"/>
      </w:divBdr>
    </w:div>
    <w:div w:id="896210058">
      <w:bodyDiv w:val="1"/>
      <w:marLeft w:val="0"/>
      <w:marRight w:val="0"/>
      <w:marTop w:val="0"/>
      <w:marBottom w:val="0"/>
      <w:divBdr>
        <w:top w:val="none" w:sz="0" w:space="0" w:color="auto"/>
        <w:left w:val="none" w:sz="0" w:space="0" w:color="auto"/>
        <w:bottom w:val="none" w:sz="0" w:space="0" w:color="auto"/>
        <w:right w:val="none" w:sz="0" w:space="0" w:color="auto"/>
      </w:divBdr>
    </w:div>
    <w:div w:id="1144010992">
      <w:bodyDiv w:val="1"/>
      <w:marLeft w:val="0"/>
      <w:marRight w:val="0"/>
      <w:marTop w:val="0"/>
      <w:marBottom w:val="0"/>
      <w:divBdr>
        <w:top w:val="none" w:sz="0" w:space="0" w:color="auto"/>
        <w:left w:val="none" w:sz="0" w:space="0" w:color="auto"/>
        <w:bottom w:val="none" w:sz="0" w:space="0" w:color="auto"/>
        <w:right w:val="none" w:sz="0" w:space="0" w:color="auto"/>
      </w:divBdr>
    </w:div>
    <w:div w:id="1204295013">
      <w:bodyDiv w:val="1"/>
      <w:marLeft w:val="0"/>
      <w:marRight w:val="0"/>
      <w:marTop w:val="0"/>
      <w:marBottom w:val="0"/>
      <w:divBdr>
        <w:top w:val="none" w:sz="0" w:space="0" w:color="auto"/>
        <w:left w:val="none" w:sz="0" w:space="0" w:color="auto"/>
        <w:bottom w:val="none" w:sz="0" w:space="0" w:color="auto"/>
        <w:right w:val="none" w:sz="0" w:space="0" w:color="auto"/>
      </w:divBdr>
    </w:div>
    <w:div w:id="1317762088">
      <w:bodyDiv w:val="1"/>
      <w:marLeft w:val="0"/>
      <w:marRight w:val="0"/>
      <w:marTop w:val="0"/>
      <w:marBottom w:val="0"/>
      <w:divBdr>
        <w:top w:val="none" w:sz="0" w:space="0" w:color="auto"/>
        <w:left w:val="none" w:sz="0" w:space="0" w:color="auto"/>
        <w:bottom w:val="none" w:sz="0" w:space="0" w:color="auto"/>
        <w:right w:val="none" w:sz="0" w:space="0" w:color="auto"/>
      </w:divBdr>
    </w:div>
    <w:div w:id="1352758833">
      <w:bodyDiv w:val="1"/>
      <w:marLeft w:val="0"/>
      <w:marRight w:val="0"/>
      <w:marTop w:val="0"/>
      <w:marBottom w:val="0"/>
      <w:divBdr>
        <w:top w:val="none" w:sz="0" w:space="0" w:color="auto"/>
        <w:left w:val="none" w:sz="0" w:space="0" w:color="auto"/>
        <w:bottom w:val="none" w:sz="0" w:space="0" w:color="auto"/>
        <w:right w:val="none" w:sz="0" w:space="0" w:color="auto"/>
      </w:divBdr>
    </w:div>
    <w:div w:id="1728144461">
      <w:bodyDiv w:val="1"/>
      <w:marLeft w:val="0"/>
      <w:marRight w:val="0"/>
      <w:marTop w:val="0"/>
      <w:marBottom w:val="0"/>
      <w:divBdr>
        <w:top w:val="none" w:sz="0" w:space="0" w:color="auto"/>
        <w:left w:val="none" w:sz="0" w:space="0" w:color="auto"/>
        <w:bottom w:val="none" w:sz="0" w:space="0" w:color="auto"/>
        <w:right w:val="none" w:sz="0" w:space="0" w:color="auto"/>
      </w:divBdr>
    </w:div>
    <w:div w:id="1765884238">
      <w:bodyDiv w:val="1"/>
      <w:marLeft w:val="0"/>
      <w:marRight w:val="0"/>
      <w:marTop w:val="0"/>
      <w:marBottom w:val="0"/>
      <w:divBdr>
        <w:top w:val="none" w:sz="0" w:space="0" w:color="auto"/>
        <w:left w:val="none" w:sz="0" w:space="0" w:color="auto"/>
        <w:bottom w:val="none" w:sz="0" w:space="0" w:color="auto"/>
        <w:right w:val="none" w:sz="0" w:space="0" w:color="auto"/>
      </w:divBdr>
    </w:div>
    <w:div w:id="1824852265">
      <w:bodyDiv w:val="1"/>
      <w:marLeft w:val="0"/>
      <w:marRight w:val="0"/>
      <w:marTop w:val="0"/>
      <w:marBottom w:val="0"/>
      <w:divBdr>
        <w:top w:val="none" w:sz="0" w:space="0" w:color="auto"/>
        <w:left w:val="none" w:sz="0" w:space="0" w:color="auto"/>
        <w:bottom w:val="none" w:sz="0" w:space="0" w:color="auto"/>
        <w:right w:val="none" w:sz="0" w:space="0" w:color="auto"/>
      </w:divBdr>
    </w:div>
    <w:div w:id="1854801831">
      <w:bodyDiv w:val="1"/>
      <w:marLeft w:val="0"/>
      <w:marRight w:val="0"/>
      <w:marTop w:val="0"/>
      <w:marBottom w:val="0"/>
      <w:divBdr>
        <w:top w:val="none" w:sz="0" w:space="0" w:color="auto"/>
        <w:left w:val="none" w:sz="0" w:space="0" w:color="auto"/>
        <w:bottom w:val="none" w:sz="0" w:space="0" w:color="auto"/>
        <w:right w:val="none" w:sz="0" w:space="0" w:color="auto"/>
      </w:divBdr>
    </w:div>
    <w:div w:id="1913193535">
      <w:bodyDiv w:val="1"/>
      <w:marLeft w:val="0"/>
      <w:marRight w:val="0"/>
      <w:marTop w:val="0"/>
      <w:marBottom w:val="0"/>
      <w:divBdr>
        <w:top w:val="none" w:sz="0" w:space="0" w:color="auto"/>
        <w:left w:val="none" w:sz="0" w:space="0" w:color="auto"/>
        <w:bottom w:val="none" w:sz="0" w:space="0" w:color="auto"/>
        <w:right w:val="none" w:sz="0" w:space="0" w:color="auto"/>
      </w:divBdr>
    </w:div>
    <w:div w:id="1968197640">
      <w:bodyDiv w:val="1"/>
      <w:marLeft w:val="0"/>
      <w:marRight w:val="0"/>
      <w:marTop w:val="0"/>
      <w:marBottom w:val="0"/>
      <w:divBdr>
        <w:top w:val="none" w:sz="0" w:space="0" w:color="auto"/>
        <w:left w:val="none" w:sz="0" w:space="0" w:color="auto"/>
        <w:bottom w:val="none" w:sz="0" w:space="0" w:color="auto"/>
        <w:right w:val="none" w:sz="0" w:space="0" w:color="auto"/>
      </w:divBdr>
      <w:divsChild>
        <w:div w:id="917982490">
          <w:marLeft w:val="0"/>
          <w:marRight w:val="0"/>
          <w:marTop w:val="0"/>
          <w:marBottom w:val="0"/>
          <w:divBdr>
            <w:top w:val="none" w:sz="0" w:space="0" w:color="auto"/>
            <w:left w:val="none" w:sz="0" w:space="0" w:color="auto"/>
            <w:bottom w:val="none" w:sz="0" w:space="0" w:color="auto"/>
            <w:right w:val="none" w:sz="0" w:space="0" w:color="auto"/>
          </w:divBdr>
        </w:div>
        <w:div w:id="2038118774">
          <w:marLeft w:val="0"/>
          <w:marRight w:val="0"/>
          <w:marTop w:val="0"/>
          <w:marBottom w:val="0"/>
          <w:divBdr>
            <w:top w:val="none" w:sz="0" w:space="0" w:color="auto"/>
            <w:left w:val="none" w:sz="0" w:space="0" w:color="auto"/>
            <w:bottom w:val="none" w:sz="0" w:space="0" w:color="auto"/>
            <w:right w:val="none" w:sz="0" w:space="0" w:color="auto"/>
          </w:divBdr>
        </w:div>
      </w:divsChild>
    </w:div>
    <w:div w:id="203865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82735&amp;dst=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orv46/125"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t.me/econom46/6746" TargetMode="External"/><Relationship Id="rId4" Type="http://schemas.openxmlformats.org/officeDocument/2006/relationships/settings" Target="settings.xml"/><Relationship Id="rId9" Type="http://schemas.openxmlformats.org/officeDocument/2006/relationships/hyperlink" Target="https://kurskpravo.ru/npa_detail/560"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E4A97-7266-44E3-B525-56AA7356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12</Pages>
  <Words>4540</Words>
  <Characters>25881</Characters>
  <Application>Microsoft Office Word</Application>
  <DocSecurity>8</DocSecurity>
  <Lines>215</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АДМ</Company>
  <LinksUpToDate>false</LinksUpToDate>
  <CharactersWithSpaces>30361</CharactersWithSpaces>
  <SharedDoc>false</SharedDoc>
  <HLinks>
    <vt:vector size="6" baseType="variant">
      <vt:variant>
        <vt:i4>2424921</vt:i4>
      </vt:variant>
      <vt:variant>
        <vt:i4>0</vt:i4>
      </vt:variant>
      <vt:variant>
        <vt:i4>0</vt:i4>
      </vt:variant>
      <vt:variant>
        <vt:i4>5</vt:i4>
      </vt:variant>
      <vt:variant>
        <vt:lpwstr>mailto:ivanu.cev@rkursk.ru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418</dc:creator>
  <cp:keywords/>
  <dc:description/>
  <cp:lastModifiedBy>Павлова</cp:lastModifiedBy>
  <cp:revision>130</cp:revision>
  <cp:lastPrinted>2025-10-10T08:37:00Z</cp:lastPrinted>
  <dcterms:created xsi:type="dcterms:W3CDTF">2025-10-01T10:16:00Z</dcterms:created>
  <dcterms:modified xsi:type="dcterms:W3CDTF">2025-10-23T13:24:00Z</dcterms:modified>
</cp:coreProperties>
</file>