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59" w:rsidRPr="00784922" w:rsidRDefault="00304559" w:rsidP="00304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A29C4" w:rsidRPr="006A29C4" w:rsidRDefault="00510BB7" w:rsidP="006A2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BB7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E099A" w:rsidRPr="004E099A">
        <w:rPr>
          <w:rFonts w:ascii="Times New Roman" w:hAnsi="Times New Roman" w:cs="Times New Roman"/>
          <w:sz w:val="28"/>
          <w:szCs w:val="28"/>
        </w:rPr>
        <w:t xml:space="preserve">постановления Губернатора </w:t>
      </w:r>
      <w:r w:rsidRPr="00510BB7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04559">
        <w:rPr>
          <w:rFonts w:ascii="Times New Roman" w:hAnsi="Times New Roman" w:cs="Times New Roman"/>
          <w:sz w:val="28"/>
          <w:szCs w:val="28"/>
        </w:rPr>
        <w:t>«</w:t>
      </w:r>
      <w:r w:rsidR="006A29C4" w:rsidRPr="006A29C4">
        <w:rPr>
          <w:rFonts w:ascii="Times New Roman" w:hAnsi="Times New Roman" w:cs="Times New Roman"/>
          <w:sz w:val="28"/>
          <w:szCs w:val="28"/>
        </w:rPr>
        <w:t>Об установлении на 202</w:t>
      </w:r>
      <w:r w:rsidR="00B02865">
        <w:rPr>
          <w:rFonts w:ascii="Times New Roman" w:hAnsi="Times New Roman" w:cs="Times New Roman"/>
          <w:sz w:val="28"/>
          <w:szCs w:val="28"/>
        </w:rPr>
        <w:t>6</w:t>
      </w:r>
      <w:r w:rsidR="006A29C4" w:rsidRPr="006A29C4">
        <w:rPr>
          <w:rFonts w:ascii="Times New Roman" w:hAnsi="Times New Roman" w:cs="Times New Roman"/>
          <w:sz w:val="28"/>
          <w:szCs w:val="28"/>
        </w:rPr>
        <w:t xml:space="preserve"> год запрета на привлечение</w:t>
      </w:r>
      <w:r w:rsidR="006A29C4">
        <w:rPr>
          <w:rFonts w:ascii="Times New Roman" w:hAnsi="Times New Roman" w:cs="Times New Roman"/>
          <w:sz w:val="28"/>
          <w:szCs w:val="28"/>
        </w:rPr>
        <w:t xml:space="preserve"> </w:t>
      </w:r>
      <w:r w:rsidR="006A29C4" w:rsidRPr="006A29C4">
        <w:rPr>
          <w:rFonts w:ascii="Times New Roman" w:hAnsi="Times New Roman" w:cs="Times New Roman"/>
          <w:sz w:val="28"/>
          <w:szCs w:val="28"/>
        </w:rPr>
        <w:t>хозяйствующими субъектами, осуществляющими деятельность</w:t>
      </w:r>
      <w:r w:rsidR="006A29C4">
        <w:rPr>
          <w:rFonts w:ascii="Times New Roman" w:hAnsi="Times New Roman" w:cs="Times New Roman"/>
          <w:sz w:val="28"/>
          <w:szCs w:val="28"/>
        </w:rPr>
        <w:t xml:space="preserve"> </w:t>
      </w:r>
      <w:r w:rsidR="006A29C4" w:rsidRPr="006A29C4">
        <w:rPr>
          <w:rFonts w:ascii="Times New Roman" w:hAnsi="Times New Roman" w:cs="Times New Roman"/>
          <w:sz w:val="28"/>
          <w:szCs w:val="28"/>
        </w:rPr>
        <w:t>на территории Курской области, иностранных граждан,</w:t>
      </w:r>
      <w:r w:rsidR="006A29C4">
        <w:rPr>
          <w:rFonts w:ascii="Times New Roman" w:hAnsi="Times New Roman" w:cs="Times New Roman"/>
          <w:sz w:val="28"/>
          <w:szCs w:val="28"/>
        </w:rPr>
        <w:t xml:space="preserve"> </w:t>
      </w:r>
      <w:r w:rsidR="006A29C4" w:rsidRPr="006A29C4">
        <w:rPr>
          <w:rFonts w:ascii="Times New Roman" w:hAnsi="Times New Roman" w:cs="Times New Roman"/>
          <w:sz w:val="28"/>
          <w:szCs w:val="28"/>
        </w:rPr>
        <w:t>осуществляющих трудовую деятельность на основании патентов,</w:t>
      </w:r>
    </w:p>
    <w:p w:rsidR="00304559" w:rsidRDefault="006A29C4" w:rsidP="006A2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9C4">
        <w:rPr>
          <w:rFonts w:ascii="Times New Roman" w:hAnsi="Times New Roman" w:cs="Times New Roman"/>
          <w:sz w:val="28"/>
          <w:szCs w:val="28"/>
        </w:rPr>
        <w:t>по отдельным видам экономической деятельности</w:t>
      </w:r>
      <w:r w:rsidR="001F33CB">
        <w:rPr>
          <w:rFonts w:ascii="Times New Roman" w:hAnsi="Times New Roman" w:cs="Times New Roman"/>
          <w:sz w:val="28"/>
          <w:szCs w:val="28"/>
        </w:rPr>
        <w:t>»</w:t>
      </w:r>
    </w:p>
    <w:p w:rsidR="00304559" w:rsidRDefault="00304559" w:rsidP="003045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280" w:rsidRDefault="001D3280" w:rsidP="003045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9C4" w:rsidRPr="00B968E4" w:rsidRDefault="00510BB7" w:rsidP="006A2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BB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96DA6">
        <w:rPr>
          <w:rFonts w:ascii="Times New Roman" w:hAnsi="Times New Roman" w:cs="Times New Roman"/>
          <w:sz w:val="28"/>
          <w:szCs w:val="28"/>
        </w:rPr>
        <w:t>постановления Губернатора</w:t>
      </w:r>
      <w:r w:rsidRPr="00510BB7">
        <w:rPr>
          <w:rFonts w:ascii="Times New Roman" w:hAnsi="Times New Roman" w:cs="Times New Roman"/>
          <w:sz w:val="28"/>
          <w:szCs w:val="28"/>
        </w:rPr>
        <w:t xml:space="preserve"> Курской области «</w:t>
      </w:r>
      <w:r w:rsidR="006A29C4" w:rsidRPr="006A29C4">
        <w:rPr>
          <w:rFonts w:ascii="Times New Roman" w:hAnsi="Times New Roman" w:cs="Times New Roman"/>
          <w:sz w:val="28"/>
          <w:szCs w:val="28"/>
        </w:rPr>
        <w:t>Об установлении на 202</w:t>
      </w:r>
      <w:r w:rsidR="00B02865">
        <w:rPr>
          <w:rFonts w:ascii="Times New Roman" w:hAnsi="Times New Roman" w:cs="Times New Roman"/>
          <w:sz w:val="28"/>
          <w:szCs w:val="28"/>
        </w:rPr>
        <w:t>6</w:t>
      </w:r>
      <w:r w:rsidR="006A29C4" w:rsidRPr="006A29C4">
        <w:rPr>
          <w:rFonts w:ascii="Times New Roman" w:hAnsi="Times New Roman" w:cs="Times New Roman"/>
          <w:sz w:val="28"/>
          <w:szCs w:val="28"/>
        </w:rPr>
        <w:t xml:space="preserve"> год запрета на привлечение хозяйствующими субъектами, осуществляющими деятельность на территории Курской области, иностранных граждан, осуществляющих трудовую деятельность на основании патентов,</w:t>
      </w:r>
      <w:r w:rsidR="006A29C4">
        <w:rPr>
          <w:rFonts w:ascii="Times New Roman" w:hAnsi="Times New Roman" w:cs="Times New Roman"/>
          <w:sz w:val="28"/>
          <w:szCs w:val="28"/>
        </w:rPr>
        <w:t xml:space="preserve"> </w:t>
      </w:r>
      <w:r w:rsidR="006A29C4" w:rsidRPr="006A29C4">
        <w:rPr>
          <w:rFonts w:ascii="Times New Roman" w:hAnsi="Times New Roman" w:cs="Times New Roman"/>
          <w:sz w:val="28"/>
          <w:szCs w:val="28"/>
        </w:rPr>
        <w:t>по отдельным видам экономической деятельности</w:t>
      </w:r>
      <w:r w:rsidR="0016168E">
        <w:rPr>
          <w:rFonts w:ascii="Times New Roman" w:hAnsi="Times New Roman" w:cs="Times New Roman"/>
          <w:sz w:val="28"/>
          <w:szCs w:val="28"/>
        </w:rPr>
        <w:t xml:space="preserve">» </w:t>
      </w:r>
      <w:r w:rsidRPr="00510BB7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396DA6">
        <w:rPr>
          <w:rFonts w:ascii="Times New Roman" w:hAnsi="Times New Roman" w:cs="Times New Roman"/>
          <w:sz w:val="28"/>
          <w:szCs w:val="28"/>
        </w:rPr>
        <w:t>постановления</w:t>
      </w:r>
      <w:r w:rsidRPr="00510BB7">
        <w:rPr>
          <w:rFonts w:ascii="Times New Roman" w:hAnsi="Times New Roman" w:cs="Times New Roman"/>
          <w:sz w:val="28"/>
          <w:szCs w:val="28"/>
        </w:rPr>
        <w:t xml:space="preserve">) </w:t>
      </w:r>
      <w:r w:rsidRPr="00BB7D82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6A29C4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18.1 Федерального закона от 25.07.2002 № 115-ФЗ «О </w:t>
      </w:r>
      <w:r w:rsidR="006A29C4" w:rsidRPr="00B968E4">
        <w:rPr>
          <w:rFonts w:ascii="Times New Roman" w:hAnsi="Times New Roman" w:cs="Times New Roman"/>
          <w:sz w:val="28"/>
          <w:szCs w:val="28"/>
        </w:rPr>
        <w:t xml:space="preserve">правовом положении иностранных граждан в Российской Федерации». </w:t>
      </w:r>
      <w:proofErr w:type="gramEnd"/>
    </w:p>
    <w:p w:rsidR="006A29C4" w:rsidRPr="00B968E4" w:rsidRDefault="006A29C4" w:rsidP="006A2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8E4">
        <w:rPr>
          <w:rFonts w:ascii="Times New Roman" w:hAnsi="Times New Roman" w:cs="Times New Roman"/>
          <w:sz w:val="28"/>
          <w:szCs w:val="28"/>
        </w:rPr>
        <w:t>Проект</w:t>
      </w:r>
      <w:r w:rsidR="00F8212E" w:rsidRPr="00B968E4">
        <w:rPr>
          <w:rFonts w:ascii="Times New Roman" w:hAnsi="Times New Roman" w:cs="Times New Roman"/>
          <w:sz w:val="28"/>
          <w:szCs w:val="28"/>
        </w:rPr>
        <w:t>ом</w:t>
      </w:r>
      <w:r w:rsidRPr="00B968E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8212E" w:rsidRPr="00B968E4">
        <w:rPr>
          <w:rFonts w:ascii="Times New Roman" w:hAnsi="Times New Roman" w:cs="Times New Roman"/>
          <w:sz w:val="28"/>
          <w:szCs w:val="28"/>
        </w:rPr>
        <w:t>я в</w:t>
      </w:r>
      <w:r w:rsidRPr="00B968E4">
        <w:rPr>
          <w:rFonts w:ascii="Times New Roman" w:hAnsi="Times New Roman" w:cs="Times New Roman"/>
          <w:sz w:val="28"/>
          <w:szCs w:val="28"/>
        </w:rPr>
        <w:t xml:space="preserve"> рамках полномочий с целью защиты </w:t>
      </w:r>
      <w:r w:rsidRPr="00F5499E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 w:rsidR="00E02215" w:rsidRPr="00F5499E">
        <w:rPr>
          <w:rFonts w:ascii="Times New Roman" w:hAnsi="Times New Roman" w:cs="Times New Roman"/>
          <w:sz w:val="28"/>
          <w:szCs w:val="28"/>
        </w:rPr>
        <w:t>рынка труда, снижения уровня безработицы, содействия в приоритетном порядке трудоустройству граждан Российской Федерации</w:t>
      </w:r>
      <w:r w:rsidR="00F5499E" w:rsidRPr="00F5499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5499E" w:rsidRPr="00F549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повышения</w:t>
      </w:r>
      <w:r w:rsidR="00F5499E" w:rsidRPr="00F5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эффективности реализуемых мер по обеспечению </w:t>
      </w:r>
      <w:r w:rsidR="00F5499E" w:rsidRPr="00F549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антитеррористической </w:t>
      </w:r>
      <w:r w:rsidR="00F5499E" w:rsidRPr="00F5499E">
        <w:rPr>
          <w:rFonts w:ascii="Times New Roman" w:hAnsi="Times New Roman" w:cs="Times New Roman"/>
          <w:sz w:val="28"/>
          <w:szCs w:val="28"/>
          <w:shd w:val="clear" w:color="auto" w:fill="FFFFFF"/>
        </w:rPr>
        <w:t>защищенности</w:t>
      </w:r>
      <w:r w:rsidR="00F5499E" w:rsidRPr="00F5499E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E02215" w:rsidRPr="00F549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02215" w:rsidRPr="00B968E4">
        <w:rPr>
          <w:rFonts w:ascii="Times New Roman" w:hAnsi="Times New Roman" w:cs="Times New Roman"/>
          <w:sz w:val="28"/>
          <w:szCs w:val="28"/>
        </w:rPr>
        <w:t>региона</w:t>
      </w:r>
      <w:r w:rsidR="00F8212E" w:rsidRPr="00B968E4">
        <w:rPr>
          <w:rFonts w:ascii="Times New Roman" w:hAnsi="Times New Roman" w:cs="Times New Roman"/>
          <w:sz w:val="28"/>
          <w:szCs w:val="28"/>
        </w:rPr>
        <w:t xml:space="preserve"> устанавливается запрет на привлечение работодателями иностранных граждан, осуществляющих трудовую деятельность не основании патентов, по отдельным видам экономической деятельности (далее - запрет)</w:t>
      </w:r>
      <w:r w:rsidR="00E02215" w:rsidRPr="00B968E4">
        <w:rPr>
          <w:rFonts w:ascii="Times New Roman" w:hAnsi="Times New Roman" w:cs="Times New Roman"/>
          <w:sz w:val="28"/>
          <w:szCs w:val="28"/>
        </w:rPr>
        <w:t>.</w:t>
      </w:r>
    </w:p>
    <w:p w:rsidR="00B968E4" w:rsidRPr="00CC15F5" w:rsidRDefault="00B968E4" w:rsidP="00B028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Губернатора Курской области от </w:t>
      </w:r>
      <w:r w:rsidR="00B0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17.03.2025</w:t>
      </w:r>
      <w:r w:rsidRPr="00B96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0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96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6-пг на территории региона </w:t>
      </w:r>
      <w:r w:rsidR="00B0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B96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B0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год</w:t>
      </w:r>
      <w:r w:rsidRPr="00B96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 запрет на привлечение к трудовой деятельности иностранных граждан на основании патентов</w:t>
      </w:r>
      <w:r w:rsidR="00F8212E" w:rsidRPr="00CC15F5">
        <w:rPr>
          <w:rFonts w:ascii="Times New Roman" w:hAnsi="Times New Roman" w:cs="Times New Roman"/>
          <w:sz w:val="28"/>
          <w:szCs w:val="28"/>
        </w:rPr>
        <w:t xml:space="preserve"> по </w:t>
      </w:r>
      <w:r w:rsidRPr="00CC15F5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F8212E" w:rsidRPr="00CC15F5">
        <w:rPr>
          <w:rFonts w:ascii="Times New Roman" w:hAnsi="Times New Roman" w:cs="Times New Roman"/>
          <w:sz w:val="28"/>
          <w:szCs w:val="28"/>
        </w:rPr>
        <w:t>вид</w:t>
      </w:r>
      <w:r w:rsidRPr="00CC15F5">
        <w:rPr>
          <w:rFonts w:ascii="Times New Roman" w:hAnsi="Times New Roman" w:cs="Times New Roman"/>
          <w:sz w:val="28"/>
          <w:szCs w:val="28"/>
        </w:rPr>
        <w:t>ам</w:t>
      </w:r>
      <w:r w:rsidR="00F8212E" w:rsidRPr="00CC15F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</w:t>
      </w:r>
      <w:r w:rsidR="00C74E4E" w:rsidRPr="00CC15F5">
        <w:rPr>
          <w:rFonts w:ascii="Times New Roman" w:hAnsi="Times New Roman" w:cs="Times New Roman"/>
          <w:sz w:val="28"/>
          <w:szCs w:val="28"/>
        </w:rPr>
        <w:t>, предусмотренн</w:t>
      </w:r>
      <w:r w:rsidRPr="00CC15F5">
        <w:rPr>
          <w:rFonts w:ascii="Times New Roman" w:hAnsi="Times New Roman" w:cs="Times New Roman"/>
          <w:sz w:val="28"/>
          <w:szCs w:val="28"/>
        </w:rPr>
        <w:t xml:space="preserve">ым </w:t>
      </w:r>
      <w:r w:rsidR="00C74E4E" w:rsidRPr="00CC15F5">
        <w:rPr>
          <w:rFonts w:ascii="Times New Roman" w:hAnsi="Times New Roman" w:cs="Times New Roman"/>
          <w:sz w:val="28"/>
          <w:szCs w:val="28"/>
        </w:rPr>
        <w:t xml:space="preserve">Общероссийским классификатором видов экономической деятельности </w:t>
      </w:r>
      <w:r w:rsidR="000116E6" w:rsidRPr="00CC15F5">
        <w:rPr>
          <w:rFonts w:ascii="Times New Roman" w:hAnsi="Times New Roman" w:cs="Times New Roman"/>
          <w:sz w:val="28"/>
          <w:szCs w:val="28"/>
        </w:rPr>
        <w:t xml:space="preserve">(ОКВЭД2) </w:t>
      </w:r>
      <w:proofErr w:type="gramStart"/>
      <w:r w:rsidR="000116E6" w:rsidRPr="00CC15F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0116E6" w:rsidRPr="00CC15F5">
        <w:rPr>
          <w:rFonts w:ascii="Times New Roman" w:hAnsi="Times New Roman" w:cs="Times New Roman"/>
          <w:sz w:val="28"/>
          <w:szCs w:val="28"/>
        </w:rPr>
        <w:t xml:space="preserve"> 029-2014 (КДЕС РЕД.2)</w:t>
      </w:r>
      <w:r w:rsidRPr="00CC15F5">
        <w:rPr>
          <w:rFonts w:ascii="Times New Roman" w:hAnsi="Times New Roman" w:cs="Times New Roman"/>
          <w:sz w:val="28"/>
          <w:szCs w:val="28"/>
        </w:rPr>
        <w:t>:</w:t>
      </w:r>
      <w:r w:rsidR="000116E6" w:rsidRPr="00CC1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F5" w:rsidRPr="00CC15F5" w:rsidRDefault="00EA4E7A" w:rsidP="00CC15F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4E7A">
        <w:rPr>
          <w:rFonts w:ascii="Times New Roman" w:hAnsi="Times New Roman" w:cs="Times New Roman"/>
          <w:b w:val="0"/>
          <w:sz w:val="28"/>
          <w:szCs w:val="28"/>
        </w:rPr>
        <w:t xml:space="preserve">деятельность сухопутного пассажирского транспорта: перевозки пассажиров в городском и пригородном сообщении </w:t>
      </w:r>
      <w:r w:rsidR="00CC15F5" w:rsidRPr="00CC15F5">
        <w:rPr>
          <w:rFonts w:ascii="Times New Roman" w:hAnsi="Times New Roman" w:cs="Times New Roman"/>
          <w:b w:val="0"/>
          <w:sz w:val="28"/>
          <w:szCs w:val="28"/>
        </w:rPr>
        <w:t>(код по ОКВЭД</w:t>
      </w:r>
      <w:proofErr w:type="gramStart"/>
      <w:r w:rsidR="00CC15F5" w:rsidRPr="00CC15F5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="00CC15F5" w:rsidRPr="00CC15F5">
        <w:rPr>
          <w:rFonts w:ascii="Times New Roman" w:hAnsi="Times New Roman" w:cs="Times New Roman"/>
          <w:b w:val="0"/>
          <w:sz w:val="28"/>
          <w:szCs w:val="28"/>
        </w:rPr>
        <w:t xml:space="preserve"> 49.31);</w:t>
      </w:r>
    </w:p>
    <w:p w:rsidR="00CC15F5" w:rsidRPr="00CC15F5" w:rsidRDefault="00CC15F5" w:rsidP="00CC15F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5F5">
        <w:rPr>
          <w:rFonts w:ascii="Times New Roman" w:hAnsi="Times New Roman" w:cs="Times New Roman"/>
          <w:b w:val="0"/>
          <w:sz w:val="28"/>
          <w:szCs w:val="28"/>
        </w:rPr>
        <w:t>деятельность легкового такси и арендованных легковых автомобилей с водителем (код по ОКВЭД2 49.32);</w:t>
      </w:r>
    </w:p>
    <w:p w:rsidR="00CC15F5" w:rsidRPr="00CC15F5" w:rsidRDefault="00CC15F5" w:rsidP="00CC15F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5F5">
        <w:rPr>
          <w:rFonts w:ascii="Times New Roman" w:hAnsi="Times New Roman" w:cs="Times New Roman"/>
          <w:b w:val="0"/>
          <w:sz w:val="28"/>
          <w:szCs w:val="28"/>
        </w:rPr>
        <w:t>деятельность прочего сухопутного пассажирского транспорта, не включенная в другие группировки (код по ОКВЭД2 49.39);</w:t>
      </w:r>
    </w:p>
    <w:p w:rsidR="00CC15F5" w:rsidRPr="00CC15F5" w:rsidRDefault="00CC15F5" w:rsidP="00CC15F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5F5">
        <w:rPr>
          <w:rFonts w:ascii="Times New Roman" w:hAnsi="Times New Roman" w:cs="Times New Roman"/>
          <w:b w:val="0"/>
          <w:sz w:val="28"/>
          <w:szCs w:val="28"/>
        </w:rPr>
        <w:t>деятельность автомобильного грузового транспорта и услуги по перевозкам (код по ОКВЭД2 49.4);</w:t>
      </w:r>
    </w:p>
    <w:p w:rsidR="00CC15F5" w:rsidRPr="00CC15F5" w:rsidRDefault="00CC15F5" w:rsidP="00CC15F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5F5">
        <w:rPr>
          <w:rFonts w:ascii="Times New Roman" w:hAnsi="Times New Roman" w:cs="Times New Roman"/>
          <w:b w:val="0"/>
          <w:sz w:val="28"/>
          <w:szCs w:val="28"/>
        </w:rPr>
        <w:t>деятельность курьерская (код по ОКВЭД2 53.20.3);</w:t>
      </w:r>
    </w:p>
    <w:p w:rsidR="00CC15F5" w:rsidRPr="00CC15F5" w:rsidRDefault="00CC15F5" w:rsidP="00CC15F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5F5">
        <w:rPr>
          <w:rFonts w:ascii="Times New Roman" w:hAnsi="Times New Roman" w:cs="Times New Roman"/>
          <w:b w:val="0"/>
          <w:sz w:val="28"/>
          <w:szCs w:val="28"/>
        </w:rPr>
        <w:t>деятельность по предоставлению продуктов питания и напитков (код по ОКВЭД</w:t>
      </w:r>
      <w:proofErr w:type="gramStart"/>
      <w:r w:rsidRPr="00CC15F5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Pr="00CC15F5">
        <w:rPr>
          <w:rFonts w:ascii="Times New Roman" w:hAnsi="Times New Roman" w:cs="Times New Roman"/>
          <w:b w:val="0"/>
          <w:sz w:val="28"/>
          <w:szCs w:val="28"/>
        </w:rPr>
        <w:t xml:space="preserve"> 56);</w:t>
      </w:r>
    </w:p>
    <w:p w:rsidR="00A0280A" w:rsidRPr="00A0280A" w:rsidRDefault="00CC15F5" w:rsidP="005D067D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F5">
        <w:rPr>
          <w:rFonts w:ascii="Times New Roman" w:hAnsi="Times New Roman" w:cs="Times New Roman"/>
          <w:b w:val="0"/>
          <w:sz w:val="28"/>
          <w:szCs w:val="28"/>
        </w:rPr>
        <w:t>деятельность по трудоустройству и подбору персонала (код по ОКВЭД</w:t>
      </w:r>
      <w:proofErr w:type="gramStart"/>
      <w:r w:rsidRPr="00CC15F5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Pr="00CC15F5">
        <w:rPr>
          <w:rFonts w:ascii="Times New Roman" w:hAnsi="Times New Roman" w:cs="Times New Roman"/>
          <w:b w:val="0"/>
          <w:sz w:val="28"/>
          <w:szCs w:val="28"/>
        </w:rPr>
        <w:t xml:space="preserve"> 78</w:t>
      </w:r>
      <w:r w:rsidRPr="00CC15F5">
        <w:rPr>
          <w:rFonts w:ascii="Times New Roman" w:hAnsi="Times New Roman" w:cs="Times New Roman"/>
          <w:sz w:val="28"/>
          <w:szCs w:val="28"/>
        </w:rPr>
        <w:t>)</w:t>
      </w:r>
      <w:r w:rsidR="00A0280A" w:rsidRPr="00A0280A">
        <w:rPr>
          <w:rFonts w:ascii="Times New Roman" w:hAnsi="Times New Roman" w:cs="Times New Roman"/>
          <w:sz w:val="28"/>
          <w:szCs w:val="28"/>
        </w:rPr>
        <w:t>.</w:t>
      </w:r>
    </w:p>
    <w:p w:rsidR="00B02865" w:rsidRDefault="00B02865" w:rsidP="00B02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F5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аналогичного запрета на </w:t>
      </w:r>
      <w:r w:rsidRPr="00CC15F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15F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A29C4" w:rsidRPr="00CC15F5" w:rsidRDefault="00F8212E" w:rsidP="006A2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F5">
        <w:rPr>
          <w:rFonts w:ascii="Times New Roman" w:hAnsi="Times New Roman" w:cs="Times New Roman"/>
          <w:sz w:val="28"/>
          <w:szCs w:val="28"/>
        </w:rPr>
        <w:lastRenderedPageBreak/>
        <w:t>Запрет не распространяется на привлечение иностранных граждан временно и постоянно проживающих на территории Курской области (имеющих разрешение на временное проживание, вид на жительство), граждан, прибывающих из стран государств-членов Евразийского экономического союза (Армения, Белоруссия, Казахстан, Киргизия), а также граждан, прибывающих из стран с визовым порядком въезда.</w:t>
      </w:r>
    </w:p>
    <w:p w:rsidR="001F2B84" w:rsidRDefault="001F2B84" w:rsidP="006A2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запрета является одной из эффективных мер регулирования миграционного притока иностранных работников, позволяющей  увеличить количество рабочих мест для граждан Российской Федерации</w:t>
      </w:r>
      <w:r w:rsidR="00D960CC">
        <w:rPr>
          <w:rFonts w:ascii="Times New Roman" w:hAnsi="Times New Roman" w:cs="Times New Roman"/>
          <w:sz w:val="28"/>
          <w:szCs w:val="28"/>
        </w:rPr>
        <w:t xml:space="preserve"> и не повлечет негативного воздействия на региональный рынок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0CC" w:rsidRDefault="001F2B84" w:rsidP="00D96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постановления будет способствовать решению проблем трудоустройства безработных граждан, замещению иностранной рабочей силы местными трудовыми ресурсами.</w:t>
      </w:r>
      <w:r w:rsidR="00D960CC" w:rsidRPr="00D9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B8D" w:rsidRPr="00126B8D" w:rsidRDefault="00126B8D" w:rsidP="00126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B8D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396DA6" w:rsidRPr="00396DA6">
        <w:rPr>
          <w:rFonts w:ascii="Times New Roman" w:hAnsi="Times New Roman" w:cs="Times New Roman"/>
          <w:sz w:val="28"/>
          <w:szCs w:val="28"/>
        </w:rPr>
        <w:t>постановления</w:t>
      </w:r>
      <w:r w:rsidRPr="00126B8D">
        <w:rPr>
          <w:rFonts w:ascii="Times New Roman" w:hAnsi="Times New Roman" w:cs="Times New Roman"/>
          <w:sz w:val="28"/>
          <w:szCs w:val="28"/>
        </w:rPr>
        <w:t xml:space="preserve"> отсутствуют коррупциогенные факторы, а также положения, способствующие возникновению рисков нарушения антимонопольного законодательства.</w:t>
      </w:r>
    </w:p>
    <w:p w:rsidR="00545E66" w:rsidRDefault="00545E66" w:rsidP="006C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E66">
        <w:rPr>
          <w:rFonts w:ascii="Times New Roman" w:hAnsi="Times New Roman" w:cs="Times New Roman"/>
          <w:sz w:val="28"/>
          <w:szCs w:val="28"/>
        </w:rPr>
        <w:t>Данный проект не подлежит общественному обсуждению в соответствии с подпунктом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45E66">
        <w:rPr>
          <w:rFonts w:ascii="Times New Roman" w:hAnsi="Times New Roman" w:cs="Times New Roman"/>
          <w:sz w:val="28"/>
          <w:szCs w:val="28"/>
        </w:rPr>
        <w:t>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 № 493-па.</w:t>
      </w:r>
    </w:p>
    <w:p w:rsidR="00B6756A" w:rsidRDefault="007F4FDA" w:rsidP="006C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DA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r w:rsidR="00D470F8">
        <w:rPr>
          <w:rFonts w:ascii="Times New Roman" w:hAnsi="Times New Roman" w:cs="Times New Roman"/>
          <w:sz w:val="28"/>
          <w:szCs w:val="28"/>
        </w:rPr>
        <w:t xml:space="preserve">содержатся </w:t>
      </w:r>
      <w:r w:rsidR="001E1158">
        <w:rPr>
          <w:rFonts w:ascii="Times New Roman" w:hAnsi="Times New Roman" w:cs="Times New Roman"/>
          <w:sz w:val="28"/>
          <w:szCs w:val="28"/>
        </w:rPr>
        <w:t xml:space="preserve">положения, вводящие </w:t>
      </w:r>
      <w:r w:rsidRPr="007F4FDA">
        <w:rPr>
          <w:rFonts w:ascii="Times New Roman" w:hAnsi="Times New Roman" w:cs="Times New Roman"/>
          <w:sz w:val="28"/>
          <w:szCs w:val="28"/>
        </w:rPr>
        <w:t xml:space="preserve">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расходов субъектов предпринимательской и инвестиционной деятельности и бюджета Курской области. </w:t>
      </w:r>
    </w:p>
    <w:p w:rsidR="00B6756A" w:rsidRDefault="001E1158" w:rsidP="006C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</w:t>
      </w:r>
      <w:r w:rsidR="00B6756A" w:rsidRPr="00B6756A">
        <w:rPr>
          <w:rFonts w:ascii="Times New Roman" w:hAnsi="Times New Roman" w:cs="Times New Roman"/>
          <w:sz w:val="28"/>
          <w:szCs w:val="28"/>
        </w:rPr>
        <w:t>роект постановления подлежит оценке регулирующего воздействия в соответствие с пунктом 10 Правил проведения оценки регулирующего воздействия проектов нормативных правовых актов Курской области, утвержденных постановлением Администрации Курской области от 29.03.2013 № 175-па.</w:t>
      </w:r>
    </w:p>
    <w:p w:rsidR="007F4FDA" w:rsidRDefault="007F4FDA" w:rsidP="006C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DA">
        <w:rPr>
          <w:rFonts w:ascii="Times New Roman" w:hAnsi="Times New Roman" w:cs="Times New Roman"/>
          <w:sz w:val="28"/>
          <w:szCs w:val="28"/>
        </w:rPr>
        <w:t xml:space="preserve">Принятие данного проекта правового акта </w:t>
      </w:r>
      <w:r w:rsidR="00500127" w:rsidRPr="00510BB7">
        <w:rPr>
          <w:rFonts w:ascii="Times New Roman" w:hAnsi="Times New Roman" w:cs="Times New Roman"/>
          <w:sz w:val="28"/>
          <w:szCs w:val="28"/>
        </w:rPr>
        <w:t>предполагает</w:t>
      </w:r>
      <w:r w:rsidR="00500127" w:rsidRPr="007F4FDA">
        <w:rPr>
          <w:rFonts w:ascii="Times New Roman" w:hAnsi="Times New Roman" w:cs="Times New Roman"/>
          <w:sz w:val="28"/>
          <w:szCs w:val="28"/>
        </w:rPr>
        <w:t xml:space="preserve"> </w:t>
      </w:r>
      <w:r w:rsidRPr="007F4FDA">
        <w:rPr>
          <w:rFonts w:ascii="Times New Roman" w:hAnsi="Times New Roman" w:cs="Times New Roman"/>
          <w:sz w:val="28"/>
          <w:szCs w:val="28"/>
        </w:rPr>
        <w:t>нейтральные социально-экономические и общественные значимые последствия.</w:t>
      </w:r>
    </w:p>
    <w:p w:rsidR="00510BB7" w:rsidRPr="00D470F8" w:rsidRDefault="00510BB7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67D" w:rsidRPr="00D470F8" w:rsidRDefault="005D067D" w:rsidP="003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E4" w:rsidRDefault="00B968E4" w:rsidP="00A9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B968E4" w:rsidRDefault="00B968E4" w:rsidP="00A9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 w:rsidR="00A907F0" w:rsidRPr="00FA39E1">
        <w:rPr>
          <w:rFonts w:ascii="Times New Roman" w:hAnsi="Times New Roman"/>
          <w:sz w:val="28"/>
          <w:szCs w:val="28"/>
        </w:rPr>
        <w:t xml:space="preserve"> </w:t>
      </w:r>
    </w:p>
    <w:p w:rsidR="00225A32" w:rsidRDefault="00A907F0" w:rsidP="00A9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9E1">
        <w:rPr>
          <w:rFonts w:ascii="Times New Roman" w:hAnsi="Times New Roman"/>
          <w:sz w:val="28"/>
          <w:szCs w:val="28"/>
        </w:rPr>
        <w:t>по труду и занятост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304559" w:rsidRPr="00635696" w:rsidRDefault="00A907F0" w:rsidP="00A9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населения Курской области</w:t>
      </w:r>
      <w:r w:rsidR="007D4017">
        <w:rPr>
          <w:rFonts w:ascii="Times New Roman" w:hAnsi="Times New Roman" w:cs="Times New Roman"/>
          <w:sz w:val="28"/>
          <w:szCs w:val="28"/>
        </w:rPr>
        <w:tab/>
      </w:r>
      <w:r w:rsidR="007D4017">
        <w:rPr>
          <w:rFonts w:ascii="Times New Roman" w:hAnsi="Times New Roman" w:cs="Times New Roman"/>
          <w:sz w:val="28"/>
          <w:szCs w:val="28"/>
        </w:rPr>
        <w:tab/>
      </w:r>
      <w:r w:rsidR="007D401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D3587">
        <w:rPr>
          <w:rFonts w:ascii="Times New Roman" w:hAnsi="Times New Roman" w:cs="Times New Roman"/>
          <w:sz w:val="28"/>
          <w:szCs w:val="28"/>
        </w:rPr>
        <w:t xml:space="preserve">    </w:t>
      </w:r>
      <w:r w:rsidR="00635696">
        <w:rPr>
          <w:rFonts w:ascii="Times New Roman" w:hAnsi="Times New Roman" w:cs="Times New Roman"/>
          <w:sz w:val="28"/>
          <w:szCs w:val="28"/>
        </w:rPr>
        <w:t xml:space="preserve">        </w:t>
      </w:r>
      <w:r w:rsidR="00225A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6B8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3587">
        <w:rPr>
          <w:rFonts w:ascii="Times New Roman" w:hAnsi="Times New Roman" w:cs="Times New Roman"/>
          <w:sz w:val="28"/>
          <w:szCs w:val="28"/>
        </w:rPr>
        <w:t>Е.В.</w:t>
      </w:r>
      <w:r w:rsidR="007D4017">
        <w:rPr>
          <w:rFonts w:ascii="Times New Roman" w:hAnsi="Times New Roman" w:cs="Times New Roman"/>
          <w:sz w:val="28"/>
          <w:szCs w:val="28"/>
        </w:rPr>
        <w:t xml:space="preserve"> </w:t>
      </w:r>
      <w:r w:rsidR="006D3587">
        <w:rPr>
          <w:rFonts w:ascii="Times New Roman" w:hAnsi="Times New Roman" w:cs="Times New Roman"/>
          <w:sz w:val="28"/>
          <w:szCs w:val="28"/>
        </w:rPr>
        <w:t>Кулагина</w:t>
      </w:r>
    </w:p>
    <w:p w:rsidR="00F5499E" w:rsidRPr="00D470F8" w:rsidRDefault="00F5499E" w:rsidP="00F33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67D" w:rsidRDefault="005D067D" w:rsidP="00F33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3376" w:rsidRPr="00D470F8" w:rsidRDefault="00DA3376" w:rsidP="00F33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3BC4" w:rsidRPr="00F33BC4" w:rsidRDefault="007F4FDA" w:rsidP="00F33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Татаренкова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И.И.</w:t>
      </w:r>
    </w:p>
    <w:p w:rsidR="00F33BC4" w:rsidRPr="00F33BC4" w:rsidRDefault="00F33BC4" w:rsidP="00F33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</w:t>
      </w:r>
      <w:r w:rsidRPr="00F33BC4">
        <w:rPr>
          <w:rFonts w:ascii="Times New Roman" w:hAnsi="Times New Roman" w:cs="Times New Roman"/>
          <w:sz w:val="20"/>
          <w:szCs w:val="20"/>
        </w:rPr>
        <w:t xml:space="preserve">(4712) </w:t>
      </w:r>
      <w:r>
        <w:rPr>
          <w:rFonts w:ascii="Times New Roman" w:hAnsi="Times New Roman" w:cs="Times New Roman"/>
          <w:sz w:val="20"/>
          <w:szCs w:val="20"/>
        </w:rPr>
        <w:t>54-03-07*32</w:t>
      </w:r>
      <w:r w:rsidR="005D067D" w:rsidRPr="00D470F8">
        <w:rPr>
          <w:rFonts w:ascii="Times New Roman" w:hAnsi="Times New Roman" w:cs="Times New Roman"/>
          <w:sz w:val="20"/>
          <w:szCs w:val="20"/>
        </w:rPr>
        <w:t>0</w:t>
      </w:r>
      <w:r w:rsidRPr="00F33B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3BC4" w:rsidRDefault="00F33BC4" w:rsidP="0030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3BC4">
        <w:rPr>
          <w:rFonts w:ascii="Times New Roman" w:hAnsi="Times New Roman" w:cs="Times New Roman"/>
          <w:sz w:val="20"/>
          <w:szCs w:val="20"/>
        </w:rPr>
        <w:t>trud@reg-kursk.ru</w:t>
      </w:r>
    </w:p>
    <w:sectPr w:rsidR="00F33BC4" w:rsidSect="00073481">
      <w:pgSz w:w="11906" w:h="16838"/>
      <w:pgMar w:top="1134" w:right="85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CA"/>
    <w:rsid w:val="000116E6"/>
    <w:rsid w:val="00032631"/>
    <w:rsid w:val="00042B5E"/>
    <w:rsid w:val="000527D0"/>
    <w:rsid w:val="000655A5"/>
    <w:rsid w:val="00073481"/>
    <w:rsid w:val="000870B0"/>
    <w:rsid w:val="000E5A41"/>
    <w:rsid w:val="00126B8D"/>
    <w:rsid w:val="0016168E"/>
    <w:rsid w:val="0016724D"/>
    <w:rsid w:val="001D3280"/>
    <w:rsid w:val="001E1158"/>
    <w:rsid w:val="001E325E"/>
    <w:rsid w:val="001E4629"/>
    <w:rsid w:val="001F2B84"/>
    <w:rsid w:val="001F33CB"/>
    <w:rsid w:val="001F6FA7"/>
    <w:rsid w:val="00225A32"/>
    <w:rsid w:val="00237B46"/>
    <w:rsid w:val="00247040"/>
    <w:rsid w:val="002A74E7"/>
    <w:rsid w:val="002F7E8E"/>
    <w:rsid w:val="00304559"/>
    <w:rsid w:val="0033068D"/>
    <w:rsid w:val="003452CF"/>
    <w:rsid w:val="00396DA6"/>
    <w:rsid w:val="003D5AB3"/>
    <w:rsid w:val="00400654"/>
    <w:rsid w:val="004230C5"/>
    <w:rsid w:val="00485EEC"/>
    <w:rsid w:val="004A2107"/>
    <w:rsid w:val="004E099A"/>
    <w:rsid w:val="00500127"/>
    <w:rsid w:val="005004A9"/>
    <w:rsid w:val="00510BB7"/>
    <w:rsid w:val="00545E66"/>
    <w:rsid w:val="00563AFF"/>
    <w:rsid w:val="005D067D"/>
    <w:rsid w:val="006040A6"/>
    <w:rsid w:val="00612C18"/>
    <w:rsid w:val="00626975"/>
    <w:rsid w:val="00635696"/>
    <w:rsid w:val="00645FFC"/>
    <w:rsid w:val="00671474"/>
    <w:rsid w:val="006912EA"/>
    <w:rsid w:val="006A29C4"/>
    <w:rsid w:val="006C01AE"/>
    <w:rsid w:val="006C3206"/>
    <w:rsid w:val="006D3587"/>
    <w:rsid w:val="006F765F"/>
    <w:rsid w:val="00703AE1"/>
    <w:rsid w:val="00732FFC"/>
    <w:rsid w:val="00752E4A"/>
    <w:rsid w:val="007D19D8"/>
    <w:rsid w:val="007D4017"/>
    <w:rsid w:val="007F3DC1"/>
    <w:rsid w:val="007F4FDA"/>
    <w:rsid w:val="00821BEA"/>
    <w:rsid w:val="008307AE"/>
    <w:rsid w:val="008413C1"/>
    <w:rsid w:val="00850B79"/>
    <w:rsid w:val="00863B9B"/>
    <w:rsid w:val="008F1A01"/>
    <w:rsid w:val="00980DE4"/>
    <w:rsid w:val="00990614"/>
    <w:rsid w:val="0099121C"/>
    <w:rsid w:val="009A0167"/>
    <w:rsid w:val="009F2619"/>
    <w:rsid w:val="00A0280A"/>
    <w:rsid w:val="00A118FE"/>
    <w:rsid w:val="00A32272"/>
    <w:rsid w:val="00A82B18"/>
    <w:rsid w:val="00A907F0"/>
    <w:rsid w:val="00AA3733"/>
    <w:rsid w:val="00AB55A6"/>
    <w:rsid w:val="00AF279C"/>
    <w:rsid w:val="00AF581A"/>
    <w:rsid w:val="00B02865"/>
    <w:rsid w:val="00B6756A"/>
    <w:rsid w:val="00B94C53"/>
    <w:rsid w:val="00B968E4"/>
    <w:rsid w:val="00BB7D82"/>
    <w:rsid w:val="00C74E4E"/>
    <w:rsid w:val="00CC15F5"/>
    <w:rsid w:val="00CE40B4"/>
    <w:rsid w:val="00D237FA"/>
    <w:rsid w:val="00D2689A"/>
    <w:rsid w:val="00D470F8"/>
    <w:rsid w:val="00D77CC8"/>
    <w:rsid w:val="00D92589"/>
    <w:rsid w:val="00D960CC"/>
    <w:rsid w:val="00DA3376"/>
    <w:rsid w:val="00DD5485"/>
    <w:rsid w:val="00DE6570"/>
    <w:rsid w:val="00E02215"/>
    <w:rsid w:val="00E02ACA"/>
    <w:rsid w:val="00E22C44"/>
    <w:rsid w:val="00E30A4C"/>
    <w:rsid w:val="00E75ED2"/>
    <w:rsid w:val="00EA4E7A"/>
    <w:rsid w:val="00EC28BC"/>
    <w:rsid w:val="00EF409F"/>
    <w:rsid w:val="00F33BC4"/>
    <w:rsid w:val="00F42DA0"/>
    <w:rsid w:val="00F5499E"/>
    <w:rsid w:val="00F8212E"/>
    <w:rsid w:val="00F87217"/>
    <w:rsid w:val="00F92BF0"/>
    <w:rsid w:val="00FA5967"/>
    <w:rsid w:val="00FA5B89"/>
    <w:rsid w:val="00FB35E4"/>
    <w:rsid w:val="00FC32E1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1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4A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15F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1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4A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15F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14</cp:revision>
  <cp:lastPrinted>2025-01-10T09:05:00Z</cp:lastPrinted>
  <dcterms:created xsi:type="dcterms:W3CDTF">2025-01-10T07:39:00Z</dcterms:created>
  <dcterms:modified xsi:type="dcterms:W3CDTF">2025-09-19T12:16:00Z</dcterms:modified>
</cp:coreProperties>
</file>