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DA49" w14:textId="7704994A" w:rsidR="006A074B" w:rsidRDefault="006A074B" w:rsidP="00FC14BA">
      <w:pPr>
        <w:jc w:val="center"/>
        <w:rPr>
          <w:b/>
          <w:bCs/>
        </w:rPr>
      </w:pPr>
      <w:bookmarkStart w:id="0" w:name="_Hlk203655600"/>
      <w:r>
        <w:rPr>
          <w:noProof/>
          <w:sz w:val="20"/>
        </w:rPr>
        <w:drawing>
          <wp:inline distT="0" distB="0" distL="0" distR="0" wp14:anchorId="5045F3CA" wp14:editId="19C35E47">
            <wp:extent cx="894080" cy="96202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0413" w14:textId="318A3C43" w:rsidR="006A074B" w:rsidRPr="008D206E" w:rsidRDefault="006A074B" w:rsidP="00FC14BA">
      <w:pPr>
        <w:pStyle w:val="1"/>
        <w:widowControl/>
        <w:rPr>
          <w:sz w:val="34"/>
        </w:rPr>
      </w:pPr>
      <w:r w:rsidRPr="008D206E">
        <w:rPr>
          <w:sz w:val="34"/>
        </w:rPr>
        <w:t xml:space="preserve">МИНИСТЕРСТВО </w:t>
      </w:r>
      <w:r w:rsidR="001D54ED" w:rsidRPr="008D206E">
        <w:rPr>
          <w:caps/>
          <w:sz w:val="34"/>
        </w:rPr>
        <w:t>КУЛЬТУРЫ КУРСКОЙ</w:t>
      </w:r>
      <w:r w:rsidR="001D54ED" w:rsidRPr="008D206E">
        <w:rPr>
          <w:sz w:val="34"/>
        </w:rPr>
        <w:t xml:space="preserve"> ОБЛАСТИ</w:t>
      </w:r>
    </w:p>
    <w:p w14:paraId="6E9A39C5" w14:textId="77777777" w:rsidR="006A074B" w:rsidRPr="008D206E" w:rsidRDefault="006A074B" w:rsidP="00FC14BA">
      <w:pPr>
        <w:jc w:val="center"/>
        <w:rPr>
          <w:b/>
          <w:bCs/>
          <w:sz w:val="16"/>
          <w:szCs w:val="16"/>
        </w:rPr>
      </w:pPr>
    </w:p>
    <w:p w14:paraId="2DA737EC" w14:textId="77777777" w:rsidR="006A074B" w:rsidRPr="008D206E" w:rsidRDefault="006A074B" w:rsidP="00FC14BA">
      <w:pPr>
        <w:pStyle w:val="2"/>
        <w:rPr>
          <w:sz w:val="32"/>
          <w:szCs w:val="32"/>
        </w:rPr>
      </w:pPr>
      <w:r w:rsidRPr="008D206E">
        <w:rPr>
          <w:sz w:val="32"/>
          <w:szCs w:val="32"/>
        </w:rPr>
        <w:t>П Р И К А З   №_____</w:t>
      </w:r>
    </w:p>
    <w:p w14:paraId="03192E3B" w14:textId="77777777" w:rsidR="006A074B" w:rsidRPr="00A74910" w:rsidRDefault="006A074B" w:rsidP="00FC14BA">
      <w:pPr>
        <w:jc w:val="both"/>
        <w:rPr>
          <w:b/>
          <w:bCs/>
          <w:sz w:val="16"/>
          <w:szCs w:val="16"/>
        </w:rPr>
      </w:pPr>
    </w:p>
    <w:p w14:paraId="780F4A92" w14:textId="77777777" w:rsidR="006A074B" w:rsidRPr="008D206E" w:rsidRDefault="006A074B" w:rsidP="00FC14BA">
      <w:pPr>
        <w:rPr>
          <w:sz w:val="16"/>
          <w:szCs w:val="16"/>
        </w:rPr>
      </w:pPr>
    </w:p>
    <w:p w14:paraId="690CFBB6" w14:textId="3B8D645D" w:rsidR="006A074B" w:rsidRPr="00FC14BA" w:rsidRDefault="006A074B" w:rsidP="00FC14BA">
      <w:pPr>
        <w:jc w:val="both"/>
      </w:pPr>
      <w:r>
        <w:t>«_____»_____________ 202</w:t>
      </w:r>
      <w:r w:rsidR="00987B47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14BA">
        <w:rPr>
          <w:szCs w:val="28"/>
        </w:rPr>
        <w:t xml:space="preserve">  г. Курск</w:t>
      </w:r>
    </w:p>
    <w:p w14:paraId="32216AAE" w14:textId="77777777" w:rsidR="006A074B" w:rsidRDefault="006A074B" w:rsidP="00FC14BA">
      <w:pPr>
        <w:jc w:val="center"/>
      </w:pPr>
    </w:p>
    <w:p w14:paraId="7E3D4B6A" w14:textId="62262169" w:rsidR="00520ECA" w:rsidRDefault="00FC1C0D" w:rsidP="00FC14BA">
      <w:pPr>
        <w:jc w:val="center"/>
        <w:rPr>
          <w:b/>
        </w:rPr>
      </w:pPr>
      <w:r>
        <w:rPr>
          <w:b/>
        </w:rPr>
        <w:t xml:space="preserve"> О художественно-экспертном совете по народным художественным промыслам Курской области </w:t>
      </w:r>
    </w:p>
    <w:p w14:paraId="314F41EF" w14:textId="77777777" w:rsidR="00FC14BA" w:rsidRPr="00520ECA" w:rsidRDefault="00FC14BA" w:rsidP="00FC14BA">
      <w:pPr>
        <w:jc w:val="center"/>
        <w:rPr>
          <w:b/>
        </w:rPr>
      </w:pPr>
    </w:p>
    <w:p w14:paraId="001D548F" w14:textId="55279417" w:rsidR="003B2001" w:rsidRDefault="006A074B" w:rsidP="003B2001">
      <w:pPr>
        <w:jc w:val="both"/>
      </w:pPr>
      <w:r>
        <w:rPr>
          <w:b/>
        </w:rPr>
        <w:tab/>
      </w:r>
      <w:r w:rsidR="003B2001">
        <w:t>В соответствии с Федеральным законом от 6 января 1999 г. № 7-ФЗ «О народных художественных промыслах» и п</w:t>
      </w:r>
      <w:r w:rsidR="003B2001" w:rsidRPr="003B2001">
        <w:t>риказ</w:t>
      </w:r>
      <w:r w:rsidR="003B2001">
        <w:t>ом</w:t>
      </w:r>
      <w:r w:rsidR="003B2001" w:rsidRPr="003B2001">
        <w:t xml:space="preserve"> Минпромторга России от 02.04.2024 </w:t>
      </w:r>
      <w:r w:rsidR="003B2001">
        <w:t>№</w:t>
      </w:r>
      <w:r w:rsidR="003B2001" w:rsidRPr="003B2001">
        <w:t xml:space="preserve"> 1396 </w:t>
      </w:r>
      <w:r w:rsidR="003B2001">
        <w:t>«</w:t>
      </w:r>
      <w:r w:rsidR="003B2001" w:rsidRPr="003B2001">
        <w:t>Об утверждении Положения о Федеральном экспертном совете по народным художественным промыслам</w:t>
      </w:r>
      <w:r w:rsidR="003B2001">
        <w:t>» ПРИКАЗЫВАЮ:</w:t>
      </w:r>
    </w:p>
    <w:p w14:paraId="0041AAE6" w14:textId="3AD590A8" w:rsidR="003B2001" w:rsidRDefault="003B2001" w:rsidP="003B2001">
      <w:pPr>
        <w:jc w:val="both"/>
      </w:pPr>
      <w:r>
        <w:tab/>
        <w:t>1. Утвердить прилагаемое Положение о художественно-экспертном совете по народным художественным промыслам Курской области.</w:t>
      </w:r>
    </w:p>
    <w:p w14:paraId="07A1AFA8" w14:textId="2B122403" w:rsidR="00FF43E5" w:rsidRDefault="003B2001" w:rsidP="00FC14BA">
      <w:pPr>
        <w:jc w:val="both"/>
      </w:pPr>
      <w:r>
        <w:tab/>
      </w:r>
      <w:r w:rsidRPr="00A14502">
        <w:t xml:space="preserve">2. </w:t>
      </w:r>
      <w:bookmarkStart w:id="1" w:name="_Hlk209619643"/>
      <w:r w:rsidRPr="00A14502">
        <w:t xml:space="preserve">Контроль за исполнением настоящего приказа </w:t>
      </w:r>
      <w:r w:rsidR="00A14502" w:rsidRPr="00A14502">
        <w:t>оставляю</w:t>
      </w:r>
      <w:r w:rsidR="00A14502">
        <w:t xml:space="preserve"> за собой.</w:t>
      </w:r>
    </w:p>
    <w:bookmarkEnd w:id="1"/>
    <w:p w14:paraId="0613FF36" w14:textId="77777777" w:rsidR="00FF43E5" w:rsidRDefault="00FF43E5" w:rsidP="00FC14BA">
      <w:pPr>
        <w:jc w:val="both"/>
      </w:pPr>
    </w:p>
    <w:p w14:paraId="1AC3EE40" w14:textId="77777777" w:rsidR="003B2001" w:rsidRDefault="003B2001" w:rsidP="00FC14BA">
      <w:pPr>
        <w:jc w:val="both"/>
      </w:pPr>
    </w:p>
    <w:p w14:paraId="2F296EC9" w14:textId="60DC7F7E" w:rsidR="00987B47" w:rsidRDefault="00987B47" w:rsidP="00FC14BA">
      <w:pPr>
        <w:jc w:val="both"/>
      </w:pPr>
      <w:r>
        <w:t xml:space="preserve">Временно исполняющий </w:t>
      </w:r>
    </w:p>
    <w:p w14:paraId="19674D69" w14:textId="77777777" w:rsidR="000621D5" w:rsidRDefault="00987B47" w:rsidP="00FC14BA">
      <w:pPr>
        <w:jc w:val="both"/>
      </w:pPr>
      <w:r>
        <w:t xml:space="preserve">обязанности министра культуры </w:t>
      </w:r>
    </w:p>
    <w:p w14:paraId="5BF6311B" w14:textId="328C2D63" w:rsidR="008D2B3E" w:rsidRDefault="00987B47" w:rsidP="00FC14BA">
      <w:pPr>
        <w:jc w:val="both"/>
        <w:sectPr w:rsidR="008D2B3E" w:rsidSect="008D2B3E">
          <w:headerReference w:type="default" r:id="rId8"/>
          <w:headerReference w:type="first" r:id="rId9"/>
          <w:pgSz w:w="11906" w:h="16838"/>
          <w:pgMar w:top="1134" w:right="1134" w:bottom="1134" w:left="1701" w:header="567" w:footer="567" w:gutter="0"/>
          <w:cols w:space="708"/>
          <w:titlePg/>
          <w:docGrid w:linePitch="381"/>
        </w:sectPr>
      </w:pPr>
      <w:r>
        <w:t>Курской области</w:t>
      </w:r>
      <w:r w:rsidR="006A074B">
        <w:tab/>
      </w:r>
      <w:r w:rsidR="006A074B">
        <w:tab/>
      </w:r>
      <w:r w:rsidR="001D54ED">
        <w:t xml:space="preserve">                                        </w:t>
      </w:r>
      <w:r w:rsidR="006A074B">
        <w:tab/>
        <w:t xml:space="preserve">              </w:t>
      </w:r>
      <w:r w:rsidR="000A7042">
        <w:t xml:space="preserve">    </w:t>
      </w:r>
      <w:r w:rsidR="006A074B">
        <w:t xml:space="preserve"> </w:t>
      </w:r>
      <w:r w:rsidR="00FF43E5">
        <w:t xml:space="preserve">  </w:t>
      </w:r>
      <w:r>
        <w:t>Р.Ю. Григорьян</w:t>
      </w:r>
    </w:p>
    <w:p w14:paraId="7C857BDC" w14:textId="77777777" w:rsidR="00FC14BA" w:rsidRDefault="00FC14BA" w:rsidP="00FC14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7ED9046" w14:textId="11BA3BB6" w:rsidR="00FC14BA" w:rsidRDefault="00FC14BA" w:rsidP="00FC14BA">
      <w:pPr>
        <w:ind w:left="4956"/>
        <w:rPr>
          <w:szCs w:val="28"/>
        </w:rPr>
      </w:pPr>
      <w:r>
        <w:rPr>
          <w:szCs w:val="28"/>
        </w:rPr>
        <w:t>УТВЕРЖДЕНО:</w:t>
      </w:r>
    </w:p>
    <w:p w14:paraId="12D0FC17" w14:textId="3B09698C" w:rsidR="00FC14BA" w:rsidRPr="005241E7" w:rsidRDefault="00FC14BA" w:rsidP="00FC14BA">
      <w:pPr>
        <w:ind w:left="4956"/>
        <w:rPr>
          <w:szCs w:val="28"/>
        </w:rPr>
      </w:pPr>
      <w:r>
        <w:rPr>
          <w:szCs w:val="28"/>
        </w:rPr>
        <w:t>приказом Министерства культуры Курской области</w:t>
      </w:r>
    </w:p>
    <w:p w14:paraId="7663C529" w14:textId="203E506D" w:rsidR="00FC14BA" w:rsidRDefault="00FC14BA" w:rsidP="00FC14BA">
      <w:pPr>
        <w:pStyle w:val="a7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D2B3E" w:rsidRPr="00EB4E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E7">
        <w:rPr>
          <w:rFonts w:ascii="Times New Roman" w:hAnsi="Times New Roman" w:cs="Times New Roman"/>
          <w:sz w:val="28"/>
          <w:szCs w:val="28"/>
        </w:rPr>
        <w:t xml:space="preserve"> «      » _________ 2025г.</w:t>
      </w:r>
    </w:p>
    <w:p w14:paraId="03F42B71" w14:textId="5152E05F" w:rsidR="00FC14BA" w:rsidRPr="005241E7" w:rsidRDefault="00FC14BA" w:rsidP="00FC14BA">
      <w:pPr>
        <w:pStyle w:val="a7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№_______________________</w:t>
      </w:r>
    </w:p>
    <w:p w14:paraId="6C8FA8AF" w14:textId="77777777" w:rsidR="00FC14BA" w:rsidRPr="005241E7" w:rsidRDefault="00FC14BA" w:rsidP="00FC14BA">
      <w:pPr>
        <w:pStyle w:val="a7"/>
        <w:ind w:left="42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2DF5CA16" w14:textId="77777777" w:rsidR="00FC14BA" w:rsidRDefault="00FC14BA" w:rsidP="00FC14BA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14:paraId="70752C2C" w14:textId="7B1E3411" w:rsidR="003B2001" w:rsidRDefault="003B2001" w:rsidP="003B2001">
      <w:pPr>
        <w:jc w:val="center"/>
        <w:rPr>
          <w:b/>
        </w:rPr>
      </w:pPr>
      <w:r>
        <w:rPr>
          <w:b/>
        </w:rPr>
        <w:t xml:space="preserve">о художественно-экспертном совете по народным художественным промыслам Курской области </w:t>
      </w:r>
    </w:p>
    <w:p w14:paraId="6A85F126" w14:textId="77777777" w:rsidR="00FC14BA" w:rsidRPr="005241E7" w:rsidRDefault="00FC14BA" w:rsidP="00FC14B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778B9C2" w14:textId="2228A6F1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удожественно-экспертн</w:t>
      </w:r>
      <w:r w:rsidR="00CA1F6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по народным художественным промыслам Курской области (далее - Экспертный совет) формируется Министерством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Курской области (далее – Министерство)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следующих функций:</w:t>
      </w:r>
    </w:p>
    <w:p w14:paraId="5A262B42" w14:textId="08791567" w:rsidR="003B2001" w:rsidRPr="005167BD" w:rsidRDefault="003B2001" w:rsidP="005167BD">
      <w:pPr>
        <w:pStyle w:val="a7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16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об отнесении изделий к изделиям  народных художественных промыслов по результатам рассмотрения представленных типовых образцов и уникальных изделий народных художественных промыслов и в соответствии с перечнем видов производств и групп изделий народных художественных промыслов, утверждаемым в соответствии с подпунктом 5.2.18 (3-4) пункта 5 Положения о Министерстве промышленности и торговли Российско</w:t>
      </w:r>
      <w:r w:rsidR="009E3D96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05.06.2008 № 438;</w:t>
      </w:r>
    </w:p>
    <w:p w14:paraId="05566882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осуществления экспертного сопровождения деятельности в области народных художественных промыслов;</w:t>
      </w:r>
    </w:p>
    <w:p w14:paraId="5EF3FB6C" w14:textId="7B805626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подготовки рекомендаций по вопросам совершенствования нормативного правового регулирования отношений в сфере сохранения, возрождения и развития народных художественных промыслов </w:t>
      </w:r>
      <w:r w:rsidR="00516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Курской области;</w:t>
      </w:r>
    </w:p>
    <w:p w14:paraId="510140EA" w14:textId="0C99417F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решений о направлении образцов изделий народных художественных промыслов в Федеральный экспертный совет по народным художественным промыслам для их рассмотрения в целях регистрации в качестве образцов изделий народных художественных промыслов признанного художественного достоинства в соответствии с пунктом 1 статьи 7.1 Федерального закона от 6 января 1999 года </w:t>
      </w:r>
      <w:r w:rsidR="00641D15" w:rsidRP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7-ФЗ «О народных художественных промыслах»</w:t>
      </w:r>
      <w:r w:rsidR="00CA1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43351" w14:textId="1E869B40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Экспертного совета утверждается и изменяется приказом Министерств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169E3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Экспертного совета формируется таким образом, чтобы была исключена возможность возникновения конфликта интересов, который мог бы повлиять на решения, принимаемые Экспертным советом.</w:t>
      </w:r>
    </w:p>
    <w:p w14:paraId="21E600C1" w14:textId="709F9A1D" w:rsidR="003B2001" w:rsidRP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Экспертного совета включаются:</w:t>
      </w:r>
    </w:p>
    <w:p w14:paraId="0FB7A9A2" w14:textId="4A0C476C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представители Министерства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F36433" w14:textId="6B7D0C4F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представители организаций, осуществляющих деятельность в области сохранения, возрождения и развития народных художественных 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промыслов, а также научных, образовательных и некоммерческих организаций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57C2C7" w14:textId="0AC75039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представители заинтересованных 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0032A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AB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641D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области.</w:t>
      </w:r>
    </w:p>
    <w:p w14:paraId="35041592" w14:textId="27F5EF89" w:rsidR="003B2001" w:rsidRP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Экспертного совета должны соответствовать следующим требованиям:</w:t>
      </w:r>
    </w:p>
    <w:p w14:paraId="78BC5D13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высшее образование;</w:t>
      </w:r>
    </w:p>
    <w:p w14:paraId="6D4B9657" w14:textId="4199C3BB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работы в отрасли народных художественных промыслов не менее трех ле</w:t>
      </w:r>
      <w:r w:rsidR="000032AB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14:paraId="2575F1EF" w14:textId="295C22B4" w:rsid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Экспертного совета входят председатель Экспертного совета, его заместитель, ответственный секретарь Экспертного совета и члены Экспертного совета.</w:t>
      </w:r>
    </w:p>
    <w:p w14:paraId="3CAA7797" w14:textId="37749BEF" w:rsidR="000032AB" w:rsidRPr="003B2001" w:rsidRDefault="00385DA9" w:rsidP="000032A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032AB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Экспертного совета формируется на </w:t>
      </w:r>
      <w:r w:rsidR="00A14502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года.</w:t>
      </w:r>
      <w:r w:rsid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CF1BB7" w14:textId="0DC79CC6" w:rsid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2001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Председателем Экспертного совета является </w:t>
      </w:r>
      <w:r w:rsidR="00A14502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культуры Курской области</w:t>
      </w:r>
      <w:r w:rsid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6716AA" w14:textId="66DE6217" w:rsidR="003B2001" w:rsidRP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Экспертного совета:</w:t>
      </w:r>
    </w:p>
    <w:p w14:paraId="19DD7A23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общее руководство деятельностью Экспертного совета;</w:t>
      </w:r>
    </w:p>
    <w:p w14:paraId="60A34649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принимает решение о дате и времени проведения заседания Экспертного совета;</w:t>
      </w:r>
    </w:p>
    <w:p w14:paraId="72CC59D9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утверждает повестку дня заседания Экспертного совета;</w:t>
      </w:r>
    </w:p>
    <w:p w14:paraId="249FD949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проводит заседание Экспертного совета;</w:t>
      </w:r>
    </w:p>
    <w:p w14:paraId="235F9E50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утверждает протокол заседания Экспертного совета.</w:t>
      </w:r>
    </w:p>
    <w:p w14:paraId="26491FE8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своего отсутствия председатель Экспертного совета делегирует свои полномочия заместителю председателя Экспертного совета.</w:t>
      </w:r>
    </w:p>
    <w:p w14:paraId="5E59CDA3" w14:textId="6EC3A0BC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секретарь Экспертного совета:</w:t>
      </w:r>
    </w:p>
    <w:p w14:paraId="3632D58F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подготовку и рассылку материалов к заседанию Экспертного совета;</w:t>
      </w:r>
    </w:p>
    <w:p w14:paraId="5737A5A4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оповещает членов Экспертного совета о дате, времени и повестке дня заседания Экспертного совета;</w:t>
      </w:r>
    </w:p>
    <w:p w14:paraId="0CDA647D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оформляет и представляет на утверждение председательствующему на заседании Экспертного совета протокол заседания Экспертного совета.</w:t>
      </w:r>
    </w:p>
    <w:p w14:paraId="314DD612" w14:textId="594D2825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Экспертного совета имеют право:</w:t>
      </w:r>
    </w:p>
    <w:p w14:paraId="121A2F08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участвовать в заседании Экспертного совета;</w:t>
      </w:r>
    </w:p>
    <w:p w14:paraId="118B0C1E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рассматривать представленные образцы;</w:t>
      </w:r>
    </w:p>
    <w:p w14:paraId="1E5C95F2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принимать участие в голосовании;</w:t>
      </w:r>
    </w:p>
    <w:p w14:paraId="60F11D7C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обращаться к председателю Экспертного совета по вопросам, входящим в компетенцию Экспертного совета;</w:t>
      </w:r>
    </w:p>
    <w:p w14:paraId="1D04FD35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излагать в письменном виде особое мнение по вопросу, рассматриваемому на заседании Экспертного совета, которое прилагается к протоколу заседания Экспертного совета.</w:t>
      </w:r>
    </w:p>
    <w:p w14:paraId="6372A7F4" w14:textId="182E515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Экспертного совета могут быть исключены из состава Экспертного совета при наличии одного из следующих оснований:</w:t>
      </w:r>
    </w:p>
    <w:p w14:paraId="40A22357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личное заявление члена Экспертного совета об исключении из состава Экспертного совета, направленное председателю Экспертного совета;</w:t>
      </w:r>
    </w:p>
    <w:p w14:paraId="2732A96F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члена Экспертного совета на заседаниях Экспертного совета четыре раза подряд и более без уважительной причины;</w:t>
      </w:r>
    </w:p>
    <w:p w14:paraId="5D9ABF38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неуведомление два раза и более председателя Экспертного совета о наличии конфликта интересов, а также непринятие мер по предотвращению или урегулированию конфликта интересов.</w:t>
      </w:r>
    </w:p>
    <w:p w14:paraId="14A6B484" w14:textId="6323A123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Экспертного совета участвуют в его работе лично. Делегирование полномочий иным лицам, в том числе входящим в состав Экспертного совета, не допускается.</w:t>
      </w:r>
    </w:p>
    <w:p w14:paraId="5A67F861" w14:textId="6426B9BD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Формой деятельности Экспертного совета является заседание. Заседания Экспертного совета проводятся в очном формате, в том числе с использованием режима видео-конференц-связи.</w:t>
      </w:r>
    </w:p>
    <w:p w14:paraId="61B08591" w14:textId="58CF582F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Экспертный совет проводит заседания по мере необходимости, </w:t>
      </w:r>
      <w:r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реже двух раз в год.</w:t>
      </w:r>
    </w:p>
    <w:p w14:paraId="4C00EDD5" w14:textId="5D8CBD1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Экспертного совета считается правомочным, если в нем принимает участие не менее половины от общего числа его членов.</w:t>
      </w:r>
    </w:p>
    <w:p w14:paraId="5AB0DC45" w14:textId="5E01DCE9" w:rsidR="003B2001" w:rsidRP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Экспертного совета принимаются простым большинством голосов членов Экспертного совета, участвующих в заседании, путем открытого голосования.</w:t>
      </w:r>
    </w:p>
    <w:p w14:paraId="4DFF1F61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решающим является голос председательствующего на заседании Экспертного совета.</w:t>
      </w:r>
    </w:p>
    <w:p w14:paraId="4F639DAF" w14:textId="5CE53817" w:rsidR="003B2001" w:rsidRPr="00385DA9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B2001" w:rsidRP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Экспертный совет вправе запрашивать у </w:t>
      </w:r>
      <w:r w:rsidRP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Курской области</w:t>
      </w:r>
      <w:r w:rsidR="003B2001" w:rsidRP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местного самоуправления, организаций документы, которые необходимы для выполнения функций, предусмотренных пунктом 1 настоящего Положения, приглашать на заседания Экспертного совета представителей </w:t>
      </w:r>
      <w:r w:rsidRP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Курской области</w:t>
      </w:r>
      <w:r w:rsidR="003B2001" w:rsidRP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самоуправления, организаций без права совещательного голоса.</w:t>
      </w:r>
    </w:p>
    <w:p w14:paraId="3BA52D6C" w14:textId="7AA8B251" w:rsidR="003B2001" w:rsidRPr="003B2001" w:rsidRDefault="00385DA9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B2001"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Экспертного совета оформляется протоколом заседания Экспертного совета, который утверждается председательствующим на заседании Экспертного совета.</w:t>
      </w:r>
    </w:p>
    <w:p w14:paraId="4ACC62D3" w14:textId="551FF934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заседания Экспертного совета представляется ответственным секретарем Экспертного совета на утверждение председательствующему на заседании Экспертного совета в течение десяти рабочих дней после дня проведения заседания Экспертного совета.</w:t>
      </w:r>
    </w:p>
    <w:p w14:paraId="1DF80349" w14:textId="389F9BBD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 Экспертного совета, а также заявить самоотвод до начала проведения заседания Экспертного совета.</w:t>
      </w:r>
    </w:p>
    <w:p w14:paraId="4EA2B7B3" w14:textId="02D02C88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самоотвод члена Экспертного совета до проведения заседания Экспертного совета не заявлен, но имеются основания, 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указывающие на конфликт интересов члена Экспертного совета, председательствующий на заседании Экспертного совета рассматривает вопрос об отстранении члена Экспертного совета от участия в голосовании и выносит мотивированное решение.</w:t>
      </w:r>
    </w:p>
    <w:p w14:paraId="536E1FFF" w14:textId="1B3E8714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возникновения конфликта интересов у председателя Экспертного совета его полномочия на время очередного заседания Экспертного совета осуществляет заместитель председателя Экспертного совета.</w:t>
      </w:r>
    </w:p>
    <w:p w14:paraId="42CE6EE6" w14:textId="0B731312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голосовании членов Экспертного совета, имеющих конфликт интересов, не допускается.</w:t>
      </w:r>
    </w:p>
    <w:p w14:paraId="048151AA" w14:textId="56335AC2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Экспертного совета, несогласные с решением Экспертного совета, вправе изложить свое особое мнение, которое вносится в протокол заседания Экспертного совета или приобщается к нему, если особое мнение представлено членом Экспертного совета в письменной форме.</w:t>
      </w:r>
    </w:p>
    <w:p w14:paraId="70268DA5" w14:textId="6EE60931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Организационно-техническое обеспечение деятельности Экспертного совета осуществляется </w:t>
      </w:r>
      <w:r w:rsidR="00385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4D733" w14:textId="77777777" w:rsidR="003B2001" w:rsidRPr="003B2001" w:rsidRDefault="003B2001" w:rsidP="003B2001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B08FFB" w14:textId="44907480" w:rsidR="00FC14BA" w:rsidRDefault="003B2001" w:rsidP="003B2001">
      <w:pPr>
        <w:pStyle w:val="a7"/>
        <w:ind w:firstLine="708"/>
        <w:jc w:val="both"/>
      </w:pPr>
      <w:r w:rsidRPr="003B20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C14BA" w:rsidSect="008D2B3E">
      <w:pgSz w:w="11906" w:h="16838"/>
      <w:pgMar w:top="1134" w:right="1134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9B64B" w14:textId="77777777" w:rsidR="00602C8D" w:rsidRDefault="00602C8D" w:rsidP="00FC14BA">
      <w:r>
        <w:separator/>
      </w:r>
    </w:p>
  </w:endnote>
  <w:endnote w:type="continuationSeparator" w:id="0">
    <w:p w14:paraId="501D7CAB" w14:textId="77777777" w:rsidR="00602C8D" w:rsidRDefault="00602C8D" w:rsidP="00FC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01E24" w14:textId="77777777" w:rsidR="00602C8D" w:rsidRDefault="00602C8D" w:rsidP="00FC14BA">
      <w:r>
        <w:separator/>
      </w:r>
    </w:p>
  </w:footnote>
  <w:footnote w:type="continuationSeparator" w:id="0">
    <w:p w14:paraId="38BBAB03" w14:textId="77777777" w:rsidR="00602C8D" w:rsidRDefault="00602C8D" w:rsidP="00FC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4527414"/>
      <w:docPartObj>
        <w:docPartGallery w:val="Page Numbers (Top of Page)"/>
        <w:docPartUnique/>
      </w:docPartObj>
    </w:sdtPr>
    <w:sdtContent>
      <w:p w14:paraId="291A4AE8" w14:textId="751808BD" w:rsidR="008D2B3E" w:rsidRDefault="008D2B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26DA0" w14:textId="77777777" w:rsidR="00FC14BA" w:rsidRDefault="00FC14B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B1543" w14:textId="6A9EC844" w:rsidR="000621D5" w:rsidRDefault="000621D5">
    <w:pPr>
      <w:pStyle w:val="a9"/>
      <w:jc w:val="center"/>
    </w:pPr>
  </w:p>
  <w:p w14:paraId="2F07746A" w14:textId="77777777" w:rsidR="000621D5" w:rsidRDefault="000621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61F2"/>
    <w:multiLevelType w:val="hybridMultilevel"/>
    <w:tmpl w:val="1ED8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B"/>
    <w:rsid w:val="00001B32"/>
    <w:rsid w:val="000032AB"/>
    <w:rsid w:val="00056D63"/>
    <w:rsid w:val="000621D5"/>
    <w:rsid w:val="00067F70"/>
    <w:rsid w:val="000A7042"/>
    <w:rsid w:val="0013428A"/>
    <w:rsid w:val="001349AF"/>
    <w:rsid w:val="001423BE"/>
    <w:rsid w:val="00150B4E"/>
    <w:rsid w:val="001C00EC"/>
    <w:rsid w:val="001D54ED"/>
    <w:rsid w:val="001E34C2"/>
    <w:rsid w:val="00200201"/>
    <w:rsid w:val="00240205"/>
    <w:rsid w:val="00296CCA"/>
    <w:rsid w:val="002B2C5B"/>
    <w:rsid w:val="002D26E3"/>
    <w:rsid w:val="003042DB"/>
    <w:rsid w:val="00324013"/>
    <w:rsid w:val="00331278"/>
    <w:rsid w:val="00385DA9"/>
    <w:rsid w:val="003944EB"/>
    <w:rsid w:val="003B2001"/>
    <w:rsid w:val="004437DE"/>
    <w:rsid w:val="00462D84"/>
    <w:rsid w:val="0046312F"/>
    <w:rsid w:val="005167BD"/>
    <w:rsid w:val="00520ECA"/>
    <w:rsid w:val="00543D00"/>
    <w:rsid w:val="00564EAF"/>
    <w:rsid w:val="005B3636"/>
    <w:rsid w:val="00602C8D"/>
    <w:rsid w:val="00602CCF"/>
    <w:rsid w:val="00641D15"/>
    <w:rsid w:val="00696C1E"/>
    <w:rsid w:val="006A074B"/>
    <w:rsid w:val="006B3AB9"/>
    <w:rsid w:val="006E4814"/>
    <w:rsid w:val="0071390B"/>
    <w:rsid w:val="00730AF6"/>
    <w:rsid w:val="007D267E"/>
    <w:rsid w:val="008D2B3E"/>
    <w:rsid w:val="00943450"/>
    <w:rsid w:val="00987B47"/>
    <w:rsid w:val="00990627"/>
    <w:rsid w:val="009E3D96"/>
    <w:rsid w:val="00A12F87"/>
    <w:rsid w:val="00A14502"/>
    <w:rsid w:val="00A25919"/>
    <w:rsid w:val="00A268EA"/>
    <w:rsid w:val="00A5092C"/>
    <w:rsid w:val="00A75692"/>
    <w:rsid w:val="00A760EF"/>
    <w:rsid w:val="00A8224C"/>
    <w:rsid w:val="00AA0658"/>
    <w:rsid w:val="00AC02C2"/>
    <w:rsid w:val="00AD24D1"/>
    <w:rsid w:val="00B67E72"/>
    <w:rsid w:val="00C56AEB"/>
    <w:rsid w:val="00C846C4"/>
    <w:rsid w:val="00CA0B2A"/>
    <w:rsid w:val="00CA1396"/>
    <w:rsid w:val="00CA1F60"/>
    <w:rsid w:val="00CE7EEC"/>
    <w:rsid w:val="00E84A5B"/>
    <w:rsid w:val="00E90809"/>
    <w:rsid w:val="00EB4E7E"/>
    <w:rsid w:val="00ED2023"/>
    <w:rsid w:val="00F168DC"/>
    <w:rsid w:val="00F2476F"/>
    <w:rsid w:val="00F50968"/>
    <w:rsid w:val="00F510D4"/>
    <w:rsid w:val="00F86CDA"/>
    <w:rsid w:val="00FC14BA"/>
    <w:rsid w:val="00FC1C0D"/>
    <w:rsid w:val="00FF1B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97EC"/>
  <w15:docId w15:val="{AA06BE39-D476-4B14-997E-025BFB8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74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74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auto"/>
      <w:szCs w:val="28"/>
    </w:rPr>
  </w:style>
  <w:style w:type="paragraph" w:styleId="2">
    <w:name w:val="heading 2"/>
    <w:basedOn w:val="a"/>
    <w:next w:val="a"/>
    <w:link w:val="20"/>
    <w:qFormat/>
    <w:rsid w:val="006A074B"/>
    <w:pPr>
      <w:keepNext/>
      <w:jc w:val="center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7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A0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6A074B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54E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259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E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E7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FC14BA"/>
    <w:pPr>
      <w:spacing w:after="0" w:line="240" w:lineRule="auto"/>
    </w:pPr>
  </w:style>
  <w:style w:type="table" w:styleId="a8">
    <w:name w:val="Table Grid"/>
    <w:basedOn w:val="a1"/>
    <w:uiPriority w:val="39"/>
    <w:rsid w:val="00FC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1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14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C1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14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3B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6</cp:revision>
  <cp:lastPrinted>2025-09-24T12:20:00Z</cp:lastPrinted>
  <dcterms:created xsi:type="dcterms:W3CDTF">2025-07-17T13:27:00Z</dcterms:created>
  <dcterms:modified xsi:type="dcterms:W3CDTF">2025-09-24T13:13:00Z</dcterms:modified>
</cp:coreProperties>
</file>