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F6" w:rsidRPr="007573F6" w:rsidRDefault="007573F6" w:rsidP="007573F6">
      <w:pPr>
        <w:spacing w:after="0" w:line="240" w:lineRule="auto"/>
        <w:ind w:left="5610"/>
        <w:jc w:val="center"/>
        <w:rPr>
          <w:rFonts w:ascii="Times New Roman" w:eastAsia="Times New Roman" w:hAnsi="Times New Roman"/>
          <w:sz w:val="28"/>
          <w:szCs w:val="28"/>
        </w:rPr>
      </w:pPr>
      <w:r w:rsidRPr="007573F6">
        <w:rPr>
          <w:rFonts w:ascii="Times New Roman" w:eastAsiaTheme="minorHAnsi" w:hAnsi="Times New Roman"/>
          <w:sz w:val="28"/>
          <w:szCs w:val="28"/>
          <w:lang w:eastAsia="en-US"/>
        </w:rPr>
        <w:t>Приложение № 1</w:t>
      </w:r>
    </w:p>
    <w:p w:rsidR="007573F6" w:rsidRPr="007573F6" w:rsidRDefault="007573F6" w:rsidP="007573F6">
      <w:pPr>
        <w:spacing w:after="0" w:line="240" w:lineRule="auto"/>
        <w:ind w:left="5610"/>
        <w:jc w:val="center"/>
        <w:rPr>
          <w:rFonts w:ascii="Times New Roman" w:eastAsia="Times New Roman" w:hAnsi="Times New Roman"/>
          <w:sz w:val="28"/>
          <w:szCs w:val="28"/>
        </w:rPr>
      </w:pPr>
      <w:r w:rsidRPr="007573F6">
        <w:rPr>
          <w:rFonts w:ascii="Times New Roman" w:eastAsia="Times New Roman" w:hAnsi="Times New Roman"/>
          <w:sz w:val="28"/>
          <w:szCs w:val="28"/>
        </w:rPr>
        <w:t>к ИЗМЕНЕНИЯМ,</w:t>
      </w:r>
      <w:r>
        <w:rPr>
          <w:rFonts w:ascii="Times New Roman" w:eastAsia="Times New Roman" w:hAnsi="Times New Roman"/>
          <w:sz w:val="28"/>
          <w:szCs w:val="28"/>
        </w:rPr>
        <w:t xml:space="preserve"> </w:t>
      </w:r>
      <w:r w:rsidRPr="007573F6">
        <w:rPr>
          <w:rFonts w:ascii="Times New Roman" w:eastAsia="Times New Roman" w:hAnsi="Times New Roman"/>
          <w:sz w:val="28"/>
          <w:szCs w:val="28"/>
        </w:rPr>
        <w:t>которые вносятся в Методические рекомендации</w:t>
      </w:r>
      <w:r>
        <w:rPr>
          <w:rFonts w:ascii="Times New Roman" w:eastAsia="Times New Roman" w:hAnsi="Times New Roman"/>
          <w:sz w:val="28"/>
          <w:szCs w:val="28"/>
        </w:rPr>
        <w:t xml:space="preserve"> </w:t>
      </w:r>
      <w:r w:rsidRPr="007573F6">
        <w:rPr>
          <w:rFonts w:ascii="Times New Roman" w:eastAsia="Times New Roman" w:hAnsi="Times New Roman"/>
          <w:sz w:val="28"/>
          <w:szCs w:val="28"/>
        </w:rPr>
        <w:t>по организации и проведению совместных закупок охранных услуг для нужд</w:t>
      </w:r>
      <w:r>
        <w:rPr>
          <w:rFonts w:ascii="Times New Roman" w:eastAsia="Times New Roman" w:hAnsi="Times New Roman"/>
          <w:sz w:val="28"/>
          <w:szCs w:val="28"/>
        </w:rPr>
        <w:t xml:space="preserve"> </w:t>
      </w:r>
      <w:r w:rsidRPr="007573F6">
        <w:rPr>
          <w:rFonts w:ascii="Times New Roman" w:eastAsia="Times New Roman" w:hAnsi="Times New Roman"/>
          <w:sz w:val="28"/>
          <w:szCs w:val="28"/>
        </w:rPr>
        <w:t>заказчиков Курской области, утвержденные приказом Министерства имущества Курской области от 01.09.2025 № 01.01-01/83</w:t>
      </w:r>
    </w:p>
    <w:p w:rsidR="007573F6" w:rsidRDefault="007573F6" w:rsidP="002F2204">
      <w:pPr>
        <w:spacing w:after="0"/>
        <w:jc w:val="right"/>
        <w:rPr>
          <w:rFonts w:ascii="Times New Roman" w:eastAsia="Times New Roman" w:hAnsi="Times New Roman"/>
          <w:b/>
          <w:sz w:val="28"/>
          <w:szCs w:val="28"/>
        </w:rPr>
      </w:pPr>
    </w:p>
    <w:p w:rsidR="007573F6" w:rsidRDefault="007573F6" w:rsidP="002F2204">
      <w:pPr>
        <w:spacing w:after="0"/>
        <w:jc w:val="right"/>
        <w:rPr>
          <w:rFonts w:ascii="Times New Roman" w:eastAsia="Times New Roman" w:hAnsi="Times New Roman"/>
          <w:b/>
          <w:sz w:val="28"/>
          <w:szCs w:val="28"/>
        </w:rPr>
      </w:pPr>
    </w:p>
    <w:p w:rsidR="002F2204" w:rsidRPr="006B597C" w:rsidRDefault="007573F6" w:rsidP="002F2204">
      <w:pPr>
        <w:spacing w:after="0"/>
        <w:jc w:val="right"/>
        <w:rPr>
          <w:rFonts w:ascii="Times New Roman" w:eastAsia="Times New Roman" w:hAnsi="Times New Roman"/>
          <w:b/>
          <w:sz w:val="28"/>
          <w:szCs w:val="28"/>
        </w:rPr>
      </w:pPr>
      <w:r>
        <w:rPr>
          <w:rFonts w:ascii="Times New Roman" w:eastAsia="Times New Roman" w:hAnsi="Times New Roman"/>
          <w:b/>
          <w:sz w:val="28"/>
          <w:szCs w:val="28"/>
        </w:rPr>
        <w:t>«</w:t>
      </w:r>
      <w:r w:rsidR="002F2204" w:rsidRPr="006B597C">
        <w:rPr>
          <w:rFonts w:ascii="Times New Roman" w:eastAsia="Times New Roman" w:hAnsi="Times New Roman"/>
          <w:b/>
          <w:sz w:val="28"/>
          <w:szCs w:val="28"/>
        </w:rPr>
        <w:t>Приложение №4</w:t>
      </w:r>
    </w:p>
    <w:p w:rsidR="002F2204" w:rsidRPr="006B597C" w:rsidRDefault="002F2204" w:rsidP="002F2204">
      <w:pPr>
        <w:spacing w:after="0"/>
        <w:jc w:val="right"/>
        <w:rPr>
          <w:rFonts w:ascii="Times New Roman" w:eastAsia="Times New Roman" w:hAnsi="Times New Roman"/>
          <w:b/>
          <w:sz w:val="28"/>
          <w:szCs w:val="28"/>
        </w:rPr>
      </w:pPr>
    </w:p>
    <w:p w:rsidR="002F2204" w:rsidRPr="006B597C" w:rsidRDefault="002F2204" w:rsidP="002F2204">
      <w:pPr>
        <w:spacing w:after="0"/>
        <w:jc w:val="right"/>
        <w:rPr>
          <w:rFonts w:ascii="Times New Roman" w:eastAsia="Times New Roman" w:hAnsi="Times New Roman"/>
          <w:b/>
          <w:sz w:val="28"/>
          <w:szCs w:val="28"/>
        </w:rPr>
      </w:pPr>
    </w:p>
    <w:p w:rsidR="002F2204" w:rsidRPr="006B597C" w:rsidRDefault="002F2204" w:rsidP="002F2204">
      <w:pPr>
        <w:spacing w:after="0"/>
        <w:jc w:val="right"/>
        <w:rPr>
          <w:rFonts w:ascii="Times New Roman" w:eastAsia="Times New Roman" w:hAnsi="Times New Roman"/>
          <w:sz w:val="28"/>
          <w:szCs w:val="28"/>
        </w:rPr>
      </w:pPr>
      <w:r w:rsidRPr="006B597C">
        <w:rPr>
          <w:rFonts w:ascii="Times New Roman" w:eastAsia="Times New Roman" w:hAnsi="Times New Roman"/>
          <w:sz w:val="28"/>
          <w:szCs w:val="28"/>
        </w:rPr>
        <w:t xml:space="preserve">к Методическим рекомендациям </w:t>
      </w:r>
    </w:p>
    <w:p w:rsidR="002F2204" w:rsidRPr="006B597C" w:rsidRDefault="002F2204" w:rsidP="002F2204">
      <w:pPr>
        <w:spacing w:after="0"/>
        <w:jc w:val="right"/>
        <w:rPr>
          <w:rFonts w:ascii="Times New Roman" w:eastAsia="Times New Roman" w:hAnsi="Times New Roman"/>
          <w:sz w:val="28"/>
          <w:szCs w:val="28"/>
        </w:rPr>
      </w:pPr>
      <w:r w:rsidRPr="006B597C">
        <w:rPr>
          <w:rFonts w:ascii="Times New Roman" w:eastAsia="Times New Roman" w:hAnsi="Times New Roman"/>
          <w:sz w:val="28"/>
          <w:szCs w:val="28"/>
        </w:rPr>
        <w:t xml:space="preserve">по организации и проведению </w:t>
      </w:r>
    </w:p>
    <w:p w:rsidR="002F2204" w:rsidRPr="006B597C" w:rsidRDefault="002F2204" w:rsidP="002F2204">
      <w:pPr>
        <w:spacing w:after="0"/>
        <w:jc w:val="right"/>
        <w:rPr>
          <w:rFonts w:ascii="Times New Roman" w:eastAsia="Times New Roman" w:hAnsi="Times New Roman"/>
          <w:sz w:val="28"/>
          <w:szCs w:val="28"/>
        </w:rPr>
      </w:pPr>
      <w:r w:rsidRPr="006B597C">
        <w:rPr>
          <w:rFonts w:ascii="Times New Roman" w:eastAsia="Times New Roman" w:hAnsi="Times New Roman"/>
          <w:sz w:val="28"/>
          <w:szCs w:val="28"/>
        </w:rPr>
        <w:t xml:space="preserve">совместных закупок охранных услуг </w:t>
      </w:r>
    </w:p>
    <w:p w:rsidR="002F2204" w:rsidRPr="006B597C" w:rsidRDefault="002F2204" w:rsidP="002F2204">
      <w:pPr>
        <w:spacing w:after="0"/>
        <w:jc w:val="right"/>
        <w:rPr>
          <w:rFonts w:ascii="Times New Roman" w:eastAsia="Times New Roman" w:hAnsi="Times New Roman"/>
          <w:sz w:val="28"/>
          <w:szCs w:val="28"/>
        </w:rPr>
      </w:pPr>
      <w:r w:rsidRPr="006B597C">
        <w:rPr>
          <w:rFonts w:ascii="Times New Roman" w:eastAsia="Times New Roman" w:hAnsi="Times New Roman"/>
          <w:sz w:val="28"/>
          <w:szCs w:val="28"/>
        </w:rPr>
        <w:t xml:space="preserve">для нужд заказчиков Курской области </w:t>
      </w:r>
    </w:p>
    <w:p w:rsidR="002F2204" w:rsidRPr="006B597C" w:rsidRDefault="002F2204" w:rsidP="002F2204">
      <w:pPr>
        <w:rPr>
          <w:rFonts w:ascii="Times New Roman" w:hAnsi="Times New Roman"/>
          <w:sz w:val="28"/>
          <w:szCs w:val="28"/>
        </w:rPr>
      </w:pPr>
    </w:p>
    <w:p w:rsidR="002F2204" w:rsidRPr="006B597C" w:rsidRDefault="002F2204" w:rsidP="002F2204">
      <w:pPr>
        <w:tabs>
          <w:tab w:val="left" w:pos="1210"/>
        </w:tabs>
        <w:spacing w:after="0"/>
        <w:jc w:val="center"/>
        <w:rPr>
          <w:rFonts w:ascii="Times New Roman" w:hAnsi="Times New Roman"/>
          <w:b/>
          <w:sz w:val="28"/>
          <w:szCs w:val="28"/>
        </w:rPr>
      </w:pPr>
      <w:r w:rsidRPr="006B597C">
        <w:rPr>
          <w:rFonts w:ascii="Times New Roman" w:hAnsi="Times New Roman"/>
          <w:b/>
          <w:sz w:val="28"/>
          <w:szCs w:val="28"/>
        </w:rPr>
        <w:t>Рекомендуемая форма</w:t>
      </w:r>
    </w:p>
    <w:p w:rsidR="002F2204" w:rsidRPr="006B597C" w:rsidRDefault="002F2204" w:rsidP="002F2204">
      <w:pPr>
        <w:tabs>
          <w:tab w:val="left" w:pos="1210"/>
        </w:tabs>
        <w:spacing w:after="0"/>
        <w:jc w:val="center"/>
        <w:rPr>
          <w:rFonts w:ascii="Times New Roman" w:hAnsi="Times New Roman"/>
          <w:b/>
          <w:sz w:val="28"/>
          <w:szCs w:val="28"/>
        </w:rPr>
      </w:pPr>
      <w:r w:rsidRPr="006B597C">
        <w:rPr>
          <w:rFonts w:ascii="Times New Roman" w:hAnsi="Times New Roman"/>
          <w:b/>
          <w:sz w:val="28"/>
          <w:szCs w:val="28"/>
        </w:rPr>
        <w:t>требований к содержанию, составу заявки на участие  в закупке и инструкция по ее заполнению</w:t>
      </w:r>
    </w:p>
    <w:p w:rsidR="002F2204" w:rsidRDefault="002F2204" w:rsidP="005E4BF7">
      <w:pPr>
        <w:shd w:val="clear" w:color="auto" w:fill="FFFFFF"/>
        <w:spacing w:after="0" w:line="240" w:lineRule="auto"/>
        <w:jc w:val="center"/>
        <w:rPr>
          <w:rFonts w:ascii="Times New Roman" w:eastAsia="Times New Roman" w:hAnsi="Times New Roman" w:cs="Times New Roman"/>
          <w:b/>
          <w:color w:val="1A1A1A"/>
          <w:sz w:val="28"/>
          <w:szCs w:val="28"/>
        </w:rPr>
      </w:pPr>
    </w:p>
    <w:p w:rsidR="002F2204" w:rsidRDefault="002F2204" w:rsidP="005E4BF7">
      <w:pPr>
        <w:shd w:val="clear" w:color="auto" w:fill="FFFFFF"/>
        <w:spacing w:after="0" w:line="240" w:lineRule="auto"/>
        <w:jc w:val="center"/>
        <w:rPr>
          <w:rFonts w:ascii="Times New Roman" w:eastAsia="Times New Roman" w:hAnsi="Times New Roman" w:cs="Times New Roman"/>
          <w:b/>
          <w:color w:val="1A1A1A"/>
          <w:sz w:val="28"/>
          <w:szCs w:val="28"/>
        </w:rPr>
      </w:pPr>
    </w:p>
    <w:p w:rsidR="005E4BF7" w:rsidRPr="002F2204" w:rsidRDefault="005E4BF7" w:rsidP="005E4BF7">
      <w:pPr>
        <w:shd w:val="clear" w:color="auto" w:fill="FFFFFF"/>
        <w:spacing w:after="0" w:line="240" w:lineRule="auto"/>
        <w:jc w:val="center"/>
        <w:rPr>
          <w:rFonts w:ascii="Times New Roman" w:eastAsia="Times New Roman" w:hAnsi="Times New Roman" w:cs="Times New Roman"/>
          <w:i/>
          <w:color w:val="1A1A1A"/>
          <w:sz w:val="28"/>
          <w:szCs w:val="28"/>
        </w:rPr>
      </w:pPr>
      <w:r w:rsidRPr="002F2204">
        <w:rPr>
          <w:rFonts w:ascii="Times New Roman" w:eastAsia="Times New Roman" w:hAnsi="Times New Roman" w:cs="Times New Roman"/>
          <w:i/>
          <w:color w:val="1A1A1A"/>
          <w:sz w:val="28"/>
          <w:szCs w:val="28"/>
        </w:rPr>
        <w:t>Внимание! За нарушение требований антимонопольного законодательства Российской Федерации о</w:t>
      </w:r>
    </w:p>
    <w:p w:rsidR="005E4BF7" w:rsidRPr="002F2204" w:rsidRDefault="005E4BF7" w:rsidP="005E4BF7">
      <w:pPr>
        <w:shd w:val="clear" w:color="auto" w:fill="FFFFFF"/>
        <w:spacing w:after="0" w:line="240" w:lineRule="auto"/>
        <w:jc w:val="center"/>
        <w:rPr>
          <w:rFonts w:ascii="Times New Roman" w:eastAsia="Times New Roman" w:hAnsi="Times New Roman" w:cs="Times New Roman"/>
          <w:i/>
          <w:color w:val="1A1A1A"/>
          <w:sz w:val="28"/>
          <w:szCs w:val="28"/>
        </w:rPr>
      </w:pPr>
      <w:r w:rsidRPr="002F2204">
        <w:rPr>
          <w:rFonts w:ascii="Times New Roman" w:eastAsia="Times New Roman" w:hAnsi="Times New Roman" w:cs="Times New Roman"/>
          <w:i/>
          <w:color w:val="1A1A1A"/>
          <w:sz w:val="28"/>
          <w:szCs w:val="28"/>
        </w:rPr>
        <w:t>запрете участия в ограничивающих конкуренцию соглашениях, осуществления ограничивающих</w:t>
      </w:r>
    </w:p>
    <w:p w:rsidR="005E4BF7" w:rsidRPr="002F2204" w:rsidRDefault="005E4BF7" w:rsidP="00482A82">
      <w:pPr>
        <w:shd w:val="clear" w:color="auto" w:fill="FFFFFF"/>
        <w:spacing w:after="0" w:line="240" w:lineRule="auto"/>
        <w:jc w:val="center"/>
        <w:rPr>
          <w:rFonts w:ascii="Times New Roman" w:eastAsia="Times New Roman" w:hAnsi="Times New Roman" w:cs="Times New Roman"/>
          <w:i/>
          <w:color w:val="1A1A1A"/>
          <w:sz w:val="28"/>
          <w:szCs w:val="28"/>
        </w:rPr>
      </w:pPr>
      <w:r w:rsidRPr="002F2204">
        <w:rPr>
          <w:rFonts w:ascii="Times New Roman" w:eastAsia="Times New Roman" w:hAnsi="Times New Roman" w:cs="Times New Roman"/>
          <w:i/>
          <w:color w:val="1A1A1A"/>
          <w:sz w:val="28"/>
          <w:szCs w:val="28"/>
        </w:rPr>
        <w:t>конкуренцию согласованных действий предусмотрена ответственность в соответствии со ст. 14.32</w:t>
      </w:r>
      <w:r w:rsidR="00482A82" w:rsidRPr="002F2204">
        <w:rPr>
          <w:rFonts w:ascii="Times New Roman" w:eastAsia="Times New Roman" w:hAnsi="Times New Roman" w:cs="Times New Roman"/>
          <w:i/>
          <w:color w:val="1A1A1A"/>
          <w:sz w:val="28"/>
          <w:szCs w:val="28"/>
        </w:rPr>
        <w:t xml:space="preserve"> </w:t>
      </w:r>
      <w:proofErr w:type="spellStart"/>
      <w:r w:rsidRPr="002F2204">
        <w:rPr>
          <w:rFonts w:ascii="Times New Roman" w:eastAsia="Times New Roman" w:hAnsi="Times New Roman" w:cs="Times New Roman"/>
          <w:i/>
          <w:color w:val="1A1A1A"/>
          <w:sz w:val="28"/>
          <w:szCs w:val="28"/>
        </w:rPr>
        <w:t>КоАП</w:t>
      </w:r>
      <w:proofErr w:type="spellEnd"/>
      <w:r w:rsidRPr="002F2204">
        <w:rPr>
          <w:rFonts w:ascii="Times New Roman" w:eastAsia="Times New Roman" w:hAnsi="Times New Roman" w:cs="Times New Roman"/>
          <w:i/>
          <w:color w:val="1A1A1A"/>
          <w:sz w:val="28"/>
          <w:szCs w:val="28"/>
        </w:rPr>
        <w:t xml:space="preserve"> РФ и ст. 178 УК РФ</w:t>
      </w:r>
    </w:p>
    <w:p w:rsidR="005E4BF7" w:rsidRPr="00100971" w:rsidRDefault="005E4BF7" w:rsidP="00A509B4">
      <w:pPr>
        <w:widowControl w:val="0"/>
        <w:spacing w:after="0" w:line="240" w:lineRule="auto"/>
        <w:jc w:val="center"/>
        <w:rPr>
          <w:rFonts w:ascii="Times New Roman" w:eastAsia="Courier New" w:hAnsi="Times New Roman" w:cs="Times New Roman"/>
          <w:b/>
        </w:rPr>
      </w:pPr>
    </w:p>
    <w:p w:rsidR="002F2204" w:rsidRPr="00100971" w:rsidRDefault="002F2204" w:rsidP="00A509B4">
      <w:pPr>
        <w:widowControl w:val="0"/>
        <w:spacing w:after="0" w:line="240" w:lineRule="auto"/>
        <w:jc w:val="center"/>
        <w:rPr>
          <w:rFonts w:ascii="Times New Roman" w:eastAsia="Courier New" w:hAnsi="Times New Roman" w:cs="Times New Roman"/>
          <w:b/>
        </w:rPr>
      </w:pPr>
    </w:p>
    <w:p w:rsidR="004C69AD" w:rsidRPr="00100971" w:rsidRDefault="004C69AD" w:rsidP="00A509B4">
      <w:pPr>
        <w:widowControl w:val="0"/>
        <w:spacing w:after="0" w:line="240" w:lineRule="auto"/>
        <w:jc w:val="center"/>
        <w:rPr>
          <w:rFonts w:ascii="Times New Roman" w:eastAsia="Courier New" w:hAnsi="Times New Roman" w:cs="Times New Roman"/>
          <w:b/>
        </w:rPr>
      </w:pPr>
      <w:r w:rsidRPr="00100971">
        <w:rPr>
          <w:rFonts w:ascii="Times New Roman" w:eastAsia="Courier New" w:hAnsi="Times New Roman" w:cs="Times New Roman"/>
          <w:b/>
        </w:rPr>
        <w:t xml:space="preserve">ТРЕБОВАНИЯ К СОДЕРЖАНИЮ, СОСТАВУ ЗАЯВКИ НА УЧАСТИЕ В ЭЛЕКТРОННОМ </w:t>
      </w:r>
      <w:r w:rsidR="00BB6BF2" w:rsidRPr="00100971">
        <w:rPr>
          <w:rFonts w:ascii="Times New Roman" w:eastAsia="Courier New" w:hAnsi="Times New Roman" w:cs="Times New Roman"/>
          <w:b/>
        </w:rPr>
        <w:t>КОНКУРСЕ</w:t>
      </w:r>
      <w:r w:rsidRPr="00100971">
        <w:rPr>
          <w:rFonts w:ascii="Times New Roman" w:eastAsia="Courier New" w:hAnsi="Times New Roman" w:cs="Times New Roman"/>
          <w:b/>
        </w:rPr>
        <w:t xml:space="preserve"> И ИНСТРУКЦИЯ ПО ЕЁ ЗАПОЛНЕНИЮ</w:t>
      </w:r>
    </w:p>
    <w:p w:rsidR="004C69AD" w:rsidRPr="00100971" w:rsidRDefault="004C69AD" w:rsidP="00482A82">
      <w:pPr>
        <w:widowControl w:val="0"/>
        <w:spacing w:after="0" w:line="240" w:lineRule="auto"/>
        <w:rPr>
          <w:rFonts w:ascii="Times New Roman" w:eastAsia="Courier New" w:hAnsi="Times New Roman" w:cs="Times New Roman"/>
          <w:bCs/>
        </w:rPr>
      </w:pPr>
    </w:p>
    <w:p w:rsidR="003C6CD7" w:rsidRPr="00100971" w:rsidRDefault="003C6CD7" w:rsidP="00A509B4">
      <w:pPr>
        <w:widowControl w:val="0"/>
        <w:spacing w:after="0" w:line="240" w:lineRule="auto"/>
        <w:jc w:val="center"/>
        <w:rPr>
          <w:rFonts w:ascii="Times New Roman" w:eastAsia="Courier New" w:hAnsi="Times New Roman" w:cs="Times New Roman"/>
          <w:bCs/>
        </w:rPr>
      </w:pPr>
    </w:p>
    <w:p w:rsidR="00F47CBF" w:rsidRPr="00100971" w:rsidRDefault="00F47CBF" w:rsidP="00F47CBF">
      <w:pPr>
        <w:autoSpaceDE w:val="0"/>
        <w:autoSpaceDN w:val="0"/>
        <w:adjustRightInd w:val="0"/>
        <w:spacing w:after="0" w:line="240" w:lineRule="auto"/>
        <w:ind w:firstLine="540"/>
        <w:jc w:val="both"/>
        <w:rPr>
          <w:rFonts w:ascii="Times New Roman" w:hAnsi="Times New Roman" w:cs="Times New Roman"/>
          <w:i/>
        </w:rPr>
      </w:pPr>
      <w:r w:rsidRPr="00100971">
        <w:rPr>
          <w:rFonts w:ascii="Times New Roman" w:hAnsi="Times New Roman" w:cs="Times New Roman"/>
          <w:i/>
        </w:rPr>
        <w:t xml:space="preserve">В соответствии с частью 2 статьи 48 Федерального закона от 05.04.2013 г. № 44-ФЗ заявка на участие в электронном конкурсе состоит из трех частей. </w:t>
      </w:r>
    </w:p>
    <w:p w:rsidR="00F47CBF" w:rsidRPr="00100971" w:rsidRDefault="00F47CBF" w:rsidP="00F47CBF">
      <w:pPr>
        <w:autoSpaceDE w:val="0"/>
        <w:autoSpaceDN w:val="0"/>
        <w:adjustRightInd w:val="0"/>
        <w:spacing w:after="0" w:line="240" w:lineRule="auto"/>
        <w:ind w:firstLine="540"/>
        <w:jc w:val="both"/>
        <w:rPr>
          <w:rFonts w:ascii="Times New Roman" w:hAnsi="Times New Roman" w:cs="Times New Roman"/>
          <w:i/>
        </w:rPr>
      </w:pPr>
      <w:r w:rsidRPr="00100971">
        <w:rPr>
          <w:rFonts w:ascii="Times New Roman" w:hAnsi="Times New Roman" w:cs="Times New Roman"/>
          <w:i/>
        </w:rPr>
        <w:t xml:space="preserve">Первая часть должна содержать информацию и документы, предусмотренные </w:t>
      </w:r>
      <w:hyperlink r:id="rId8" w:history="1">
        <w:r w:rsidRPr="00100971">
          <w:rPr>
            <w:rStyle w:val="af0"/>
            <w:rFonts w:ascii="Times New Roman" w:hAnsi="Times New Roman" w:cs="Times New Roman"/>
            <w:i/>
            <w:color w:val="auto"/>
          </w:rPr>
          <w:t>подпунктами "а"</w:t>
        </w:r>
      </w:hyperlink>
      <w:r w:rsidRPr="00100971">
        <w:rPr>
          <w:rFonts w:ascii="Times New Roman" w:hAnsi="Times New Roman" w:cs="Times New Roman"/>
          <w:i/>
        </w:rPr>
        <w:t xml:space="preserve">, </w:t>
      </w:r>
      <w:hyperlink r:id="rId9" w:history="1">
        <w:r w:rsidRPr="00100971">
          <w:rPr>
            <w:rStyle w:val="af0"/>
            <w:rFonts w:ascii="Times New Roman" w:hAnsi="Times New Roman" w:cs="Times New Roman"/>
            <w:i/>
            <w:color w:val="auto"/>
          </w:rPr>
          <w:t>"б"</w:t>
        </w:r>
      </w:hyperlink>
      <w:r w:rsidRPr="00100971">
        <w:rPr>
          <w:rFonts w:ascii="Times New Roman" w:hAnsi="Times New Roman" w:cs="Times New Roman"/>
          <w:i/>
        </w:rPr>
        <w:t xml:space="preserve"> и </w:t>
      </w:r>
      <w:hyperlink r:id="rId10" w:history="1">
        <w:r w:rsidRPr="00100971">
          <w:rPr>
            <w:rStyle w:val="af0"/>
            <w:rFonts w:ascii="Times New Roman" w:hAnsi="Times New Roman" w:cs="Times New Roman"/>
            <w:i/>
            <w:color w:val="auto"/>
          </w:rPr>
          <w:t>"г" пункта 2 части 1 статьи 43</w:t>
        </w:r>
      </w:hyperlink>
      <w:r w:rsidRPr="00100971">
        <w:rPr>
          <w:rFonts w:ascii="Times New Roman" w:hAnsi="Times New Roman" w:cs="Times New Roman"/>
          <w:i/>
        </w:rPr>
        <w:t xml:space="preserve"> закона о контрактной системе. Первая часть также может содержать информацию и документы, предусмотренные </w:t>
      </w:r>
      <w:hyperlink r:id="rId11" w:history="1">
        <w:r w:rsidRPr="00100971">
          <w:rPr>
            <w:rStyle w:val="af0"/>
            <w:rFonts w:ascii="Times New Roman" w:hAnsi="Times New Roman" w:cs="Times New Roman"/>
            <w:i/>
            <w:color w:val="auto"/>
          </w:rPr>
          <w:t>подпунктом "</w:t>
        </w:r>
        <w:proofErr w:type="spellStart"/>
        <w:r w:rsidRPr="00100971">
          <w:rPr>
            <w:rStyle w:val="af0"/>
            <w:rFonts w:ascii="Times New Roman" w:hAnsi="Times New Roman" w:cs="Times New Roman"/>
            <w:i/>
            <w:color w:val="auto"/>
          </w:rPr>
          <w:t>д</w:t>
        </w:r>
        <w:proofErr w:type="spellEnd"/>
        <w:r w:rsidRPr="00100971">
          <w:rPr>
            <w:rStyle w:val="af0"/>
            <w:rFonts w:ascii="Times New Roman" w:hAnsi="Times New Roman" w:cs="Times New Roman"/>
            <w:i/>
            <w:color w:val="auto"/>
          </w:rPr>
          <w:t>" пункта 2 части 1 статьи 43</w:t>
        </w:r>
      </w:hyperlink>
      <w:r w:rsidRPr="00100971">
        <w:rPr>
          <w:rFonts w:ascii="Times New Roman" w:hAnsi="Times New Roman" w:cs="Times New Roman"/>
          <w:i/>
        </w:rPr>
        <w:t xml:space="preserve"> настоящего Федерального закона. </w:t>
      </w:r>
    </w:p>
    <w:p w:rsidR="00F47CBF" w:rsidRPr="00100971" w:rsidRDefault="00F47CBF" w:rsidP="00F47CBF">
      <w:pPr>
        <w:autoSpaceDE w:val="0"/>
        <w:autoSpaceDN w:val="0"/>
        <w:adjustRightInd w:val="0"/>
        <w:spacing w:after="0" w:line="240" w:lineRule="auto"/>
        <w:ind w:firstLine="540"/>
        <w:jc w:val="both"/>
        <w:rPr>
          <w:rFonts w:ascii="Times New Roman" w:hAnsi="Times New Roman" w:cs="Times New Roman"/>
          <w:i/>
        </w:rPr>
      </w:pPr>
      <w:r w:rsidRPr="00100971">
        <w:rPr>
          <w:rFonts w:ascii="Times New Roman" w:hAnsi="Times New Roman" w:cs="Times New Roman"/>
          <w:i/>
        </w:rPr>
        <w:t xml:space="preserve">Вторая часть должна содержать информацию и документы, предусмотренные </w:t>
      </w:r>
      <w:hyperlink r:id="rId12" w:history="1">
        <w:r w:rsidRPr="00100971">
          <w:rPr>
            <w:rStyle w:val="af0"/>
            <w:rFonts w:ascii="Times New Roman" w:hAnsi="Times New Roman" w:cs="Times New Roman"/>
            <w:i/>
            <w:color w:val="auto"/>
          </w:rPr>
          <w:t>подпунктами "м"</w:t>
        </w:r>
      </w:hyperlink>
      <w:r w:rsidRPr="00100971">
        <w:rPr>
          <w:rFonts w:ascii="Times New Roman" w:hAnsi="Times New Roman" w:cs="Times New Roman"/>
          <w:i/>
        </w:rPr>
        <w:t xml:space="preserve"> - </w:t>
      </w:r>
      <w:hyperlink r:id="rId13" w:history="1">
        <w:r w:rsidRPr="00100971">
          <w:rPr>
            <w:rStyle w:val="af0"/>
            <w:rFonts w:ascii="Times New Roman" w:hAnsi="Times New Roman" w:cs="Times New Roman"/>
            <w:i/>
            <w:color w:val="auto"/>
          </w:rPr>
          <w:t>"</w:t>
        </w:r>
        <w:proofErr w:type="spellStart"/>
        <w:r w:rsidRPr="00100971">
          <w:rPr>
            <w:rStyle w:val="af0"/>
            <w:rFonts w:ascii="Times New Roman" w:hAnsi="Times New Roman" w:cs="Times New Roman"/>
            <w:i/>
            <w:color w:val="auto"/>
          </w:rPr>
          <w:t>р</w:t>
        </w:r>
        <w:proofErr w:type="spellEnd"/>
        <w:r w:rsidRPr="00100971">
          <w:rPr>
            <w:rStyle w:val="af0"/>
            <w:rFonts w:ascii="Times New Roman" w:hAnsi="Times New Roman" w:cs="Times New Roman"/>
            <w:i/>
            <w:color w:val="auto"/>
          </w:rPr>
          <w:t>" пункта 1</w:t>
        </w:r>
      </w:hyperlink>
      <w:r w:rsidRPr="00100971">
        <w:rPr>
          <w:rFonts w:ascii="Times New Roman" w:hAnsi="Times New Roman" w:cs="Times New Roman"/>
          <w:i/>
        </w:rPr>
        <w:t xml:space="preserve">, </w:t>
      </w:r>
      <w:hyperlink r:id="rId14" w:history="1">
        <w:r w:rsidRPr="00100971">
          <w:rPr>
            <w:rStyle w:val="af0"/>
            <w:rFonts w:ascii="Times New Roman" w:hAnsi="Times New Roman" w:cs="Times New Roman"/>
            <w:i/>
            <w:color w:val="auto"/>
          </w:rPr>
          <w:t>подпунктом "в" пункта 2</w:t>
        </w:r>
      </w:hyperlink>
      <w:r w:rsidRPr="00100971">
        <w:rPr>
          <w:rFonts w:ascii="Times New Roman" w:hAnsi="Times New Roman" w:cs="Times New Roman"/>
          <w:i/>
        </w:rPr>
        <w:t xml:space="preserve">, </w:t>
      </w:r>
      <w:hyperlink r:id="rId15" w:history="1">
        <w:r w:rsidRPr="00100971">
          <w:rPr>
            <w:rStyle w:val="af0"/>
            <w:rFonts w:ascii="Times New Roman" w:hAnsi="Times New Roman" w:cs="Times New Roman"/>
            <w:i/>
            <w:color w:val="auto"/>
          </w:rPr>
          <w:t>пунктом 5 части 1 статьи 43</w:t>
        </w:r>
      </w:hyperlink>
      <w:r w:rsidRPr="00100971">
        <w:rPr>
          <w:rFonts w:ascii="Times New Roman" w:hAnsi="Times New Roman" w:cs="Times New Roman"/>
          <w:i/>
        </w:rPr>
        <w:t xml:space="preserve"> закона о контрактной системе. </w:t>
      </w:r>
    </w:p>
    <w:p w:rsidR="00F47CBF" w:rsidRPr="00100971" w:rsidRDefault="00F47CBF" w:rsidP="00F47CBF">
      <w:pPr>
        <w:autoSpaceDE w:val="0"/>
        <w:autoSpaceDN w:val="0"/>
        <w:adjustRightInd w:val="0"/>
        <w:spacing w:after="0" w:line="240" w:lineRule="auto"/>
        <w:ind w:firstLine="540"/>
        <w:jc w:val="both"/>
        <w:rPr>
          <w:rFonts w:ascii="Times New Roman" w:hAnsi="Times New Roman" w:cs="Times New Roman"/>
          <w:i/>
        </w:rPr>
      </w:pPr>
      <w:r w:rsidRPr="00100971">
        <w:rPr>
          <w:rFonts w:ascii="Times New Roman" w:hAnsi="Times New Roman" w:cs="Times New Roman"/>
          <w:i/>
        </w:rPr>
        <w:t xml:space="preserve">Третья часть должна содержать информацию, предусмотренную </w:t>
      </w:r>
      <w:hyperlink r:id="rId16" w:history="1">
        <w:r w:rsidRPr="00100971">
          <w:rPr>
            <w:rStyle w:val="af0"/>
            <w:rFonts w:ascii="Times New Roman" w:hAnsi="Times New Roman" w:cs="Times New Roman"/>
            <w:i/>
            <w:color w:val="auto"/>
          </w:rPr>
          <w:t>пунктом 3</w:t>
        </w:r>
      </w:hyperlink>
      <w:r w:rsidRPr="00100971">
        <w:rPr>
          <w:rFonts w:ascii="Times New Roman" w:hAnsi="Times New Roman" w:cs="Times New Roman"/>
          <w:i/>
        </w:rPr>
        <w:t xml:space="preserve"> или </w:t>
      </w:r>
      <w:hyperlink r:id="rId17" w:history="1">
        <w:r w:rsidRPr="00100971">
          <w:rPr>
            <w:rStyle w:val="af0"/>
            <w:rFonts w:ascii="Times New Roman" w:hAnsi="Times New Roman" w:cs="Times New Roman"/>
            <w:i/>
            <w:color w:val="auto"/>
          </w:rPr>
          <w:t>пунктом 4 части 1 статьи 43</w:t>
        </w:r>
      </w:hyperlink>
      <w:r w:rsidRPr="00100971">
        <w:rPr>
          <w:rFonts w:ascii="Times New Roman" w:hAnsi="Times New Roman" w:cs="Times New Roman"/>
          <w:i/>
        </w:rPr>
        <w:t xml:space="preserve"> закона о контрактной системе.</w:t>
      </w:r>
    </w:p>
    <w:p w:rsidR="00767D6D" w:rsidRPr="00100971" w:rsidRDefault="00767D6D" w:rsidP="00767D6D">
      <w:pPr>
        <w:autoSpaceDE w:val="0"/>
        <w:autoSpaceDN w:val="0"/>
        <w:adjustRightInd w:val="0"/>
        <w:spacing w:after="0" w:line="240" w:lineRule="auto"/>
        <w:ind w:firstLine="540"/>
        <w:jc w:val="both"/>
        <w:rPr>
          <w:rFonts w:ascii="Times New Roman" w:eastAsia="Courier New" w:hAnsi="Times New Roman" w:cs="Times New Roman"/>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0" w:type="dxa"/>
          <w:left w:w="100" w:type="dxa"/>
          <w:right w:w="100" w:type="dxa"/>
        </w:tblCellMar>
        <w:tblLook w:val="0480"/>
      </w:tblPr>
      <w:tblGrid>
        <w:gridCol w:w="673"/>
        <w:gridCol w:w="3931"/>
        <w:gridCol w:w="556"/>
        <w:gridCol w:w="330"/>
        <w:gridCol w:w="678"/>
        <w:gridCol w:w="28"/>
        <w:gridCol w:w="3636"/>
      </w:tblGrid>
      <w:tr w:rsidR="003C6CD7" w:rsidRPr="00100971" w:rsidTr="00772948">
        <w:trPr>
          <w:trHeight w:val="366"/>
        </w:trPr>
        <w:tc>
          <w:tcPr>
            <w:tcW w:w="342" w:type="pct"/>
            <w:tcBorders>
              <w:top w:val="single" w:sz="2" w:space="0" w:color="auto"/>
              <w:left w:val="single" w:sz="2" w:space="0" w:color="auto"/>
              <w:bottom w:val="single" w:sz="2" w:space="0" w:color="auto"/>
              <w:right w:val="single" w:sz="2" w:space="0" w:color="auto"/>
            </w:tcBorders>
            <w:shd w:val="clear" w:color="auto" w:fill="BFBFBF"/>
            <w:vAlign w:val="center"/>
            <w:hideMark/>
          </w:tcPr>
          <w:p w:rsidR="003C6CD7" w:rsidRPr="00100971" w:rsidRDefault="003C6CD7" w:rsidP="003C6CD7">
            <w:pPr>
              <w:spacing w:after="0" w:line="256" w:lineRule="auto"/>
              <w:jc w:val="both"/>
              <w:rPr>
                <w:rFonts w:ascii="Times New Roman" w:eastAsia="Courier New" w:hAnsi="Times New Roman" w:cs="Times New Roman"/>
                <w:b/>
              </w:rPr>
            </w:pPr>
            <w:r w:rsidRPr="00100971">
              <w:rPr>
                <w:rFonts w:ascii="Times New Roman" w:eastAsia="Courier New" w:hAnsi="Times New Roman" w:cs="Times New Roman"/>
                <w:b/>
              </w:rPr>
              <w:lastRenderedPageBreak/>
              <w:t xml:space="preserve">№ </w:t>
            </w:r>
            <w:proofErr w:type="spellStart"/>
            <w:r w:rsidRPr="00100971">
              <w:rPr>
                <w:rFonts w:ascii="Times New Roman" w:eastAsia="Courier New" w:hAnsi="Times New Roman" w:cs="Times New Roman"/>
                <w:b/>
              </w:rPr>
              <w:t>п</w:t>
            </w:r>
            <w:proofErr w:type="spellEnd"/>
            <w:r w:rsidRPr="00100971">
              <w:rPr>
                <w:rFonts w:ascii="Times New Roman" w:eastAsia="Courier New" w:hAnsi="Times New Roman" w:cs="Times New Roman"/>
                <w:b/>
              </w:rPr>
              <w:t>/</w:t>
            </w:r>
            <w:proofErr w:type="spellStart"/>
            <w:r w:rsidRPr="00100971">
              <w:rPr>
                <w:rFonts w:ascii="Times New Roman" w:eastAsia="Courier New" w:hAnsi="Times New Roman" w:cs="Times New Roman"/>
                <w:b/>
              </w:rPr>
              <w:t>п</w:t>
            </w:r>
            <w:proofErr w:type="spellEnd"/>
          </w:p>
        </w:tc>
        <w:tc>
          <w:tcPr>
            <w:tcW w:w="2795" w:type="pct"/>
            <w:gridSpan w:val="4"/>
            <w:tcBorders>
              <w:top w:val="single" w:sz="2" w:space="0" w:color="auto"/>
              <w:left w:val="single" w:sz="2" w:space="0" w:color="auto"/>
              <w:bottom w:val="single" w:sz="2" w:space="0" w:color="auto"/>
              <w:right w:val="single" w:sz="2" w:space="0" w:color="auto"/>
            </w:tcBorders>
            <w:shd w:val="clear" w:color="auto" w:fill="BFBFBF"/>
            <w:vAlign w:val="center"/>
            <w:hideMark/>
          </w:tcPr>
          <w:p w:rsidR="003C6CD7" w:rsidRPr="00100971" w:rsidRDefault="003C6CD7" w:rsidP="003C6CD7">
            <w:pPr>
              <w:spacing w:after="0" w:line="256" w:lineRule="auto"/>
              <w:jc w:val="center"/>
              <w:rPr>
                <w:rFonts w:ascii="Times New Roman" w:eastAsia="Courier New" w:hAnsi="Times New Roman" w:cs="Times New Roman"/>
                <w:b/>
              </w:rPr>
            </w:pPr>
            <w:r w:rsidRPr="00100971">
              <w:rPr>
                <w:rFonts w:ascii="Times New Roman" w:eastAsia="Courier New" w:hAnsi="Times New Roman" w:cs="Times New Roman"/>
                <w:b/>
              </w:rPr>
              <w:t>Наименование требований</w:t>
            </w:r>
          </w:p>
        </w:tc>
        <w:tc>
          <w:tcPr>
            <w:tcW w:w="1863" w:type="pct"/>
            <w:gridSpan w:val="2"/>
            <w:tcBorders>
              <w:top w:val="single" w:sz="2" w:space="0" w:color="auto"/>
              <w:left w:val="single" w:sz="2" w:space="0" w:color="auto"/>
              <w:bottom w:val="single" w:sz="2" w:space="0" w:color="auto"/>
              <w:right w:val="single" w:sz="2" w:space="0" w:color="auto"/>
            </w:tcBorders>
            <w:shd w:val="clear" w:color="auto" w:fill="BFBFBF"/>
            <w:vAlign w:val="center"/>
            <w:hideMark/>
          </w:tcPr>
          <w:p w:rsidR="003C6CD7" w:rsidRPr="00100971" w:rsidRDefault="003C6CD7" w:rsidP="003C6CD7">
            <w:pPr>
              <w:spacing w:after="0" w:line="256" w:lineRule="auto"/>
              <w:jc w:val="center"/>
              <w:rPr>
                <w:rFonts w:ascii="Times New Roman" w:eastAsia="Courier New" w:hAnsi="Times New Roman" w:cs="Times New Roman"/>
                <w:b/>
              </w:rPr>
            </w:pPr>
            <w:r w:rsidRPr="00100971">
              <w:rPr>
                <w:rFonts w:ascii="Times New Roman" w:eastAsia="Courier New" w:hAnsi="Times New Roman" w:cs="Times New Roman"/>
                <w:b/>
              </w:rPr>
              <w:t>Содержание требований</w:t>
            </w:r>
          </w:p>
        </w:tc>
      </w:tr>
      <w:tr w:rsidR="003C6CD7" w:rsidRPr="00100971" w:rsidTr="002F2204">
        <w:trPr>
          <w:trHeight w:val="412"/>
        </w:trPr>
        <w:tc>
          <w:tcPr>
            <w:tcW w:w="342" w:type="pct"/>
            <w:tcBorders>
              <w:top w:val="single" w:sz="2" w:space="0" w:color="auto"/>
              <w:left w:val="single" w:sz="2" w:space="0" w:color="auto"/>
              <w:bottom w:val="single" w:sz="2" w:space="0" w:color="auto"/>
              <w:right w:val="single" w:sz="2" w:space="0" w:color="auto"/>
            </w:tcBorders>
            <w:hideMark/>
          </w:tcPr>
          <w:p w:rsidR="003C6CD7" w:rsidRPr="00100971" w:rsidRDefault="003C6CD7" w:rsidP="003C6CD7">
            <w:pPr>
              <w:spacing w:after="0" w:line="240" w:lineRule="auto"/>
              <w:jc w:val="both"/>
              <w:rPr>
                <w:rFonts w:ascii="Times New Roman" w:eastAsia="Courier New" w:hAnsi="Times New Roman" w:cs="Times New Roman"/>
                <w:b/>
              </w:rPr>
            </w:pPr>
            <w:r w:rsidRPr="00100971">
              <w:rPr>
                <w:rFonts w:ascii="Times New Roman" w:eastAsia="Courier New" w:hAnsi="Times New Roman" w:cs="Times New Roman"/>
                <w:b/>
              </w:rPr>
              <w:t>1.</w:t>
            </w:r>
          </w:p>
        </w:tc>
        <w:tc>
          <w:tcPr>
            <w:tcW w:w="4658" w:type="pct"/>
            <w:gridSpan w:val="6"/>
            <w:tcBorders>
              <w:top w:val="single" w:sz="2" w:space="0" w:color="auto"/>
              <w:left w:val="single" w:sz="2" w:space="0" w:color="auto"/>
              <w:bottom w:val="single" w:sz="2" w:space="0" w:color="auto"/>
              <w:right w:val="single" w:sz="2" w:space="0" w:color="auto"/>
            </w:tcBorders>
            <w:hideMark/>
          </w:tcPr>
          <w:p w:rsidR="003C6CD7" w:rsidRPr="00100971" w:rsidRDefault="0095282E" w:rsidP="00767D6D">
            <w:pPr>
              <w:spacing w:after="0" w:line="240" w:lineRule="auto"/>
              <w:jc w:val="both"/>
              <w:rPr>
                <w:rFonts w:ascii="Times New Roman" w:eastAsia="Courier New" w:hAnsi="Times New Roman" w:cs="Times New Roman"/>
                <w:b/>
              </w:rPr>
            </w:pPr>
            <w:r w:rsidRPr="00100971">
              <w:rPr>
                <w:rFonts w:ascii="Times New Roman" w:eastAsia="Courier New" w:hAnsi="Times New Roman" w:cs="Times New Roman"/>
                <w:b/>
              </w:rPr>
              <w:t>Первая</w:t>
            </w:r>
            <w:r w:rsidR="00767D6D" w:rsidRPr="00100971">
              <w:rPr>
                <w:rFonts w:ascii="Times New Roman" w:eastAsia="Courier New" w:hAnsi="Times New Roman" w:cs="Times New Roman"/>
                <w:b/>
              </w:rPr>
              <w:t xml:space="preserve"> часть заявки на участие в электронном конкурсе:</w:t>
            </w:r>
          </w:p>
        </w:tc>
      </w:tr>
      <w:tr w:rsidR="00482A82" w:rsidRPr="00100971" w:rsidTr="002F2204">
        <w:tc>
          <w:tcPr>
            <w:tcW w:w="342" w:type="pct"/>
            <w:tcBorders>
              <w:top w:val="single" w:sz="2" w:space="0" w:color="auto"/>
              <w:left w:val="single" w:sz="2" w:space="0" w:color="auto"/>
              <w:bottom w:val="single" w:sz="2" w:space="0" w:color="auto"/>
              <w:right w:val="single" w:sz="2" w:space="0" w:color="auto"/>
            </w:tcBorders>
            <w:hideMark/>
          </w:tcPr>
          <w:p w:rsidR="00482A82" w:rsidRPr="00100971" w:rsidRDefault="00482A82" w:rsidP="003C6CD7">
            <w:pPr>
              <w:spacing w:after="0" w:line="240" w:lineRule="auto"/>
              <w:jc w:val="both"/>
              <w:rPr>
                <w:rFonts w:ascii="Times New Roman" w:eastAsia="Courier New" w:hAnsi="Times New Roman" w:cs="Times New Roman"/>
                <w:b/>
              </w:rPr>
            </w:pPr>
            <w:r w:rsidRPr="00100971">
              <w:rPr>
                <w:rFonts w:ascii="Times New Roman" w:eastAsia="Courier New" w:hAnsi="Times New Roman" w:cs="Times New Roman"/>
                <w:b/>
              </w:rPr>
              <w:t>1.1</w:t>
            </w:r>
          </w:p>
        </w:tc>
        <w:tc>
          <w:tcPr>
            <w:tcW w:w="4658" w:type="pct"/>
            <w:gridSpan w:val="6"/>
            <w:tcBorders>
              <w:top w:val="single" w:sz="2" w:space="0" w:color="auto"/>
              <w:left w:val="single" w:sz="2" w:space="0" w:color="auto"/>
              <w:bottom w:val="single" w:sz="2" w:space="0" w:color="auto"/>
              <w:right w:val="single" w:sz="2" w:space="0" w:color="auto"/>
            </w:tcBorders>
            <w:hideMark/>
          </w:tcPr>
          <w:p w:rsidR="00482A82" w:rsidRPr="00100971" w:rsidRDefault="00482A82" w:rsidP="00767D6D">
            <w:pPr>
              <w:spacing w:after="0" w:line="240" w:lineRule="auto"/>
              <w:jc w:val="both"/>
              <w:rPr>
                <w:rFonts w:ascii="Times New Roman" w:eastAsia="Courier New" w:hAnsi="Times New Roman" w:cs="Times New Roman"/>
                <w:b/>
              </w:rPr>
            </w:pPr>
            <w:r w:rsidRPr="00100971">
              <w:rPr>
                <w:rFonts w:ascii="Times New Roman" w:eastAsia="Calibri" w:hAnsi="Times New Roman" w:cs="Times New Roman"/>
                <w:b/>
                <w:lang w:eastAsia="en-US"/>
              </w:rPr>
              <w:t>Предложение участника закупки в отношении объекта закупки</w:t>
            </w:r>
          </w:p>
        </w:tc>
      </w:tr>
      <w:tr w:rsidR="00482A82" w:rsidRPr="00100971" w:rsidTr="002F2204">
        <w:trPr>
          <w:trHeight w:val="2933"/>
        </w:trPr>
        <w:tc>
          <w:tcPr>
            <w:tcW w:w="342" w:type="pct"/>
            <w:tcBorders>
              <w:top w:val="single" w:sz="2" w:space="0" w:color="auto"/>
              <w:left w:val="single" w:sz="2" w:space="0" w:color="auto"/>
              <w:bottom w:val="single" w:sz="2" w:space="0" w:color="auto"/>
              <w:right w:val="single" w:sz="2" w:space="0" w:color="auto"/>
            </w:tcBorders>
          </w:tcPr>
          <w:p w:rsidR="00482A82" w:rsidRPr="00100971" w:rsidRDefault="00482A82" w:rsidP="0063484D">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а)</w:t>
            </w:r>
          </w:p>
        </w:tc>
        <w:tc>
          <w:tcPr>
            <w:tcW w:w="2809" w:type="pct"/>
            <w:gridSpan w:val="5"/>
            <w:tcBorders>
              <w:top w:val="single" w:sz="2" w:space="0" w:color="auto"/>
              <w:left w:val="single" w:sz="2" w:space="0" w:color="auto"/>
              <w:bottom w:val="single" w:sz="2" w:space="0" w:color="auto"/>
              <w:right w:val="single" w:sz="4" w:space="0" w:color="auto"/>
            </w:tcBorders>
          </w:tcPr>
          <w:p w:rsidR="00482A82" w:rsidRPr="00100971" w:rsidRDefault="00482A82" w:rsidP="0063484D">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482A82" w:rsidRPr="00100971" w:rsidRDefault="00482A82" w:rsidP="0063484D">
            <w:pPr>
              <w:autoSpaceDE w:val="0"/>
              <w:autoSpaceDN w:val="0"/>
              <w:adjustRightInd w:val="0"/>
              <w:spacing w:after="0" w:line="240" w:lineRule="auto"/>
              <w:jc w:val="both"/>
              <w:rPr>
                <w:rFonts w:ascii="Times New Roman" w:eastAsia="Times New Roman" w:hAnsi="Times New Roman" w:cs="Times New Roman"/>
                <w:bCs/>
                <w:i/>
                <w:iCs/>
              </w:rPr>
            </w:pPr>
            <w:r w:rsidRPr="00100971">
              <w:rPr>
                <w:rFonts w:ascii="Times New Roman" w:eastAsia="Times New Roman" w:hAnsi="Times New Roman" w:cs="Times New Roman"/>
                <w:bCs/>
                <w:i/>
                <w:iCs/>
              </w:rPr>
              <w:t>*Данная информация может не включаться в заявку на участие в электронном конкурсе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482A82" w:rsidRPr="00100971" w:rsidRDefault="00482A82" w:rsidP="0063484D">
            <w:pPr>
              <w:spacing w:after="0" w:line="240" w:lineRule="auto"/>
              <w:jc w:val="both"/>
              <w:rPr>
                <w:rFonts w:ascii="Times New Roman" w:hAnsi="Times New Roman" w:cs="Times New Roman"/>
              </w:rPr>
            </w:pPr>
          </w:p>
        </w:tc>
        <w:tc>
          <w:tcPr>
            <w:tcW w:w="1849" w:type="pct"/>
            <w:tcBorders>
              <w:top w:val="single" w:sz="2" w:space="0" w:color="auto"/>
              <w:left w:val="single" w:sz="4" w:space="0" w:color="auto"/>
              <w:bottom w:val="single" w:sz="2" w:space="0" w:color="auto"/>
              <w:right w:val="single" w:sz="2" w:space="0" w:color="auto"/>
            </w:tcBorders>
          </w:tcPr>
          <w:p w:rsidR="00482A82" w:rsidRPr="00100971" w:rsidRDefault="00482A82" w:rsidP="0063484D">
            <w:pPr>
              <w:spacing w:after="0" w:line="240" w:lineRule="auto"/>
              <w:jc w:val="both"/>
              <w:rPr>
                <w:rFonts w:ascii="Times New Roman" w:eastAsia="Calibri" w:hAnsi="Times New Roman" w:cs="Times New Roman"/>
                <w:i/>
                <w:lang w:eastAsia="en-US"/>
              </w:rPr>
            </w:pPr>
            <w:r w:rsidRPr="00100971">
              <w:rPr>
                <w:rFonts w:ascii="Times New Roman" w:eastAsia="Calibri" w:hAnsi="Times New Roman" w:cs="Times New Roman"/>
                <w:lang w:eastAsia="en-US"/>
              </w:rPr>
              <w:t xml:space="preserve">Не установлено </w:t>
            </w:r>
          </w:p>
          <w:p w:rsidR="00482A82" w:rsidRPr="00100971" w:rsidRDefault="00482A82" w:rsidP="0063484D">
            <w:pPr>
              <w:autoSpaceDE w:val="0"/>
              <w:autoSpaceDN w:val="0"/>
              <w:adjustRightInd w:val="0"/>
              <w:spacing w:after="0" w:line="240" w:lineRule="auto"/>
              <w:jc w:val="both"/>
              <w:rPr>
                <w:rFonts w:ascii="Times New Roman" w:eastAsia="Calibri" w:hAnsi="Times New Roman" w:cs="Times New Roman"/>
                <w:i/>
                <w:lang w:eastAsia="en-US"/>
              </w:rPr>
            </w:pPr>
          </w:p>
        </w:tc>
      </w:tr>
      <w:tr w:rsidR="00482A82" w:rsidRPr="00100971" w:rsidTr="002F2204">
        <w:tc>
          <w:tcPr>
            <w:tcW w:w="342" w:type="pct"/>
            <w:tcBorders>
              <w:top w:val="single" w:sz="2" w:space="0" w:color="auto"/>
              <w:left w:val="single" w:sz="2" w:space="0" w:color="auto"/>
              <w:bottom w:val="single" w:sz="2" w:space="0" w:color="auto"/>
              <w:right w:val="single" w:sz="2" w:space="0" w:color="auto"/>
            </w:tcBorders>
          </w:tcPr>
          <w:p w:rsidR="00482A82" w:rsidRPr="00100971" w:rsidRDefault="00482A82" w:rsidP="0063484D">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б)</w:t>
            </w:r>
          </w:p>
        </w:tc>
        <w:tc>
          <w:tcPr>
            <w:tcW w:w="2809" w:type="pct"/>
            <w:gridSpan w:val="5"/>
            <w:tcBorders>
              <w:top w:val="single" w:sz="2" w:space="0" w:color="auto"/>
              <w:left w:val="single" w:sz="2" w:space="0" w:color="auto"/>
              <w:bottom w:val="single" w:sz="2" w:space="0" w:color="auto"/>
              <w:right w:val="single" w:sz="4" w:space="0" w:color="auto"/>
            </w:tcBorders>
          </w:tcPr>
          <w:p w:rsidR="00482A82" w:rsidRPr="00100971" w:rsidRDefault="00482A82" w:rsidP="0063484D">
            <w:pPr>
              <w:autoSpaceDE w:val="0"/>
              <w:autoSpaceDN w:val="0"/>
              <w:adjustRightInd w:val="0"/>
              <w:spacing w:after="0" w:line="240" w:lineRule="auto"/>
              <w:jc w:val="both"/>
              <w:rPr>
                <w:rFonts w:ascii="Times New Roman" w:hAnsi="Times New Roman" w:cs="Times New Roman"/>
              </w:rPr>
            </w:pPr>
            <w:r w:rsidRPr="00100971">
              <w:rPr>
                <w:rFonts w:ascii="Times New Roman" w:hAnsi="Times New Roman" w:cs="Times New Roman"/>
              </w:rPr>
              <w:t>Наименование страны происхождения товара в соответствии с общероссийским классификатором, используемым для идентификации стран мира</w:t>
            </w:r>
          </w:p>
        </w:tc>
        <w:tc>
          <w:tcPr>
            <w:tcW w:w="1849" w:type="pct"/>
            <w:tcBorders>
              <w:top w:val="single" w:sz="2" w:space="0" w:color="auto"/>
              <w:left w:val="single" w:sz="4" w:space="0" w:color="auto"/>
              <w:bottom w:val="single" w:sz="2" w:space="0" w:color="auto"/>
              <w:right w:val="single" w:sz="2" w:space="0" w:color="auto"/>
            </w:tcBorders>
          </w:tcPr>
          <w:p w:rsidR="00482A82" w:rsidRPr="00100971" w:rsidRDefault="00482A82" w:rsidP="0063484D">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 xml:space="preserve">Не установлено </w:t>
            </w:r>
          </w:p>
        </w:tc>
      </w:tr>
      <w:tr w:rsidR="00482A82" w:rsidRPr="00100971" w:rsidTr="002F2204">
        <w:tc>
          <w:tcPr>
            <w:tcW w:w="342" w:type="pct"/>
            <w:tcBorders>
              <w:top w:val="single" w:sz="2" w:space="0" w:color="auto"/>
              <w:left w:val="single" w:sz="2" w:space="0" w:color="auto"/>
              <w:bottom w:val="single" w:sz="2" w:space="0" w:color="auto"/>
              <w:right w:val="single" w:sz="2" w:space="0" w:color="auto"/>
            </w:tcBorders>
          </w:tcPr>
          <w:p w:rsidR="00482A82" w:rsidRPr="00100971" w:rsidRDefault="00482A82" w:rsidP="0063484D">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в)</w:t>
            </w:r>
          </w:p>
        </w:tc>
        <w:tc>
          <w:tcPr>
            <w:tcW w:w="2809" w:type="pct"/>
            <w:gridSpan w:val="5"/>
            <w:tcBorders>
              <w:top w:val="single" w:sz="2" w:space="0" w:color="auto"/>
              <w:left w:val="single" w:sz="2" w:space="0" w:color="auto"/>
              <w:bottom w:val="single" w:sz="2" w:space="0" w:color="auto"/>
              <w:right w:val="single" w:sz="4" w:space="0" w:color="auto"/>
            </w:tcBorders>
          </w:tcPr>
          <w:p w:rsidR="00482A82" w:rsidRPr="00100971" w:rsidRDefault="00482A82" w:rsidP="0063484D">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электронного конкурса, документацией об электронном конкурсе, если настоящим Федеральным законом предусмотрена документация об электронном конкурсе)*</w:t>
            </w:r>
          </w:p>
          <w:p w:rsidR="00482A82" w:rsidRPr="00100971" w:rsidRDefault="00482A82" w:rsidP="0063484D">
            <w:pPr>
              <w:autoSpaceDE w:val="0"/>
              <w:autoSpaceDN w:val="0"/>
              <w:adjustRightInd w:val="0"/>
              <w:spacing w:after="0" w:line="240" w:lineRule="auto"/>
              <w:jc w:val="both"/>
              <w:rPr>
                <w:rFonts w:ascii="Times New Roman" w:hAnsi="Times New Roman" w:cs="Times New Roman"/>
              </w:rPr>
            </w:pPr>
            <w:r w:rsidRPr="00100971">
              <w:rPr>
                <w:rFonts w:ascii="Times New Roman" w:eastAsia="Calibri" w:hAnsi="Times New Roman" w:cs="Times New Roman"/>
                <w:lang w:eastAsia="en-US"/>
              </w:rPr>
              <w:t xml:space="preserve">* </w:t>
            </w:r>
            <w:r w:rsidRPr="00100971">
              <w:rPr>
                <w:rFonts w:ascii="Times New Roman" w:eastAsia="Calibri" w:hAnsi="Times New Roman" w:cs="Times New Roman"/>
                <w:i/>
                <w:lang w:eastAsia="en-US"/>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849" w:type="pct"/>
            <w:tcBorders>
              <w:top w:val="single" w:sz="2" w:space="0" w:color="auto"/>
              <w:left w:val="single" w:sz="4" w:space="0" w:color="auto"/>
              <w:bottom w:val="single" w:sz="2" w:space="0" w:color="auto"/>
              <w:right w:val="single" w:sz="2" w:space="0" w:color="auto"/>
            </w:tcBorders>
          </w:tcPr>
          <w:p w:rsidR="00482A82" w:rsidRPr="00100971" w:rsidRDefault="00482A82" w:rsidP="0063484D">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 xml:space="preserve">Не установлено </w:t>
            </w:r>
          </w:p>
          <w:p w:rsidR="00482A82" w:rsidRPr="00100971" w:rsidRDefault="00482A82" w:rsidP="0063484D">
            <w:pPr>
              <w:spacing w:after="0" w:line="240" w:lineRule="auto"/>
              <w:jc w:val="both"/>
              <w:rPr>
                <w:rFonts w:ascii="Times New Roman" w:eastAsia="Calibri" w:hAnsi="Times New Roman" w:cs="Times New Roman"/>
                <w:lang w:eastAsia="en-US"/>
              </w:rPr>
            </w:pPr>
          </w:p>
        </w:tc>
      </w:tr>
      <w:tr w:rsidR="0095282E" w:rsidRPr="00100971" w:rsidTr="00772948">
        <w:trPr>
          <w:trHeight w:val="2040"/>
        </w:trPr>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482A82" w:rsidP="003C6CD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w:t>
            </w:r>
            <w:r w:rsidR="0095282E" w:rsidRPr="00100971">
              <w:rPr>
                <w:rFonts w:ascii="Times New Roman" w:eastAsia="Times New Roman" w:hAnsi="Times New Roman" w:cs="Times New Roman"/>
              </w:rPr>
              <w:t>)</w:t>
            </w:r>
          </w:p>
        </w:tc>
        <w:tc>
          <w:tcPr>
            <w:tcW w:w="2795" w:type="pct"/>
            <w:gridSpan w:val="4"/>
            <w:tcBorders>
              <w:top w:val="single" w:sz="2" w:space="0" w:color="auto"/>
              <w:left w:val="single" w:sz="2" w:space="0" w:color="auto"/>
              <w:bottom w:val="single" w:sz="2" w:space="0" w:color="auto"/>
              <w:right w:val="single" w:sz="4" w:space="0" w:color="auto"/>
            </w:tcBorders>
            <w:hideMark/>
          </w:tcPr>
          <w:p w:rsidR="0095282E" w:rsidRPr="00100971" w:rsidRDefault="0095282E" w:rsidP="0095282E">
            <w:pPr>
              <w:autoSpaceDE w:val="0"/>
              <w:autoSpaceDN w:val="0"/>
              <w:adjustRightInd w:val="0"/>
              <w:spacing w:after="0" w:line="240" w:lineRule="auto"/>
              <w:jc w:val="both"/>
              <w:rPr>
                <w:rFonts w:ascii="Times New Roman" w:hAnsi="Times New Roman" w:cs="Times New Roman"/>
              </w:rPr>
            </w:pPr>
            <w:r w:rsidRPr="00100971">
              <w:rPr>
                <w:rFonts w:ascii="Times New Roman" w:hAnsi="Times New Roman" w:cs="Times New Roman"/>
              </w:rPr>
              <w:t xml:space="preserve">В случае установления критерия, предусмотренного </w:t>
            </w:r>
            <w:hyperlink r:id="rId18" w:history="1">
              <w:r w:rsidRPr="00100971">
                <w:rPr>
                  <w:rFonts w:ascii="Times New Roman" w:hAnsi="Times New Roman" w:cs="Times New Roman"/>
                </w:rPr>
                <w:t>пунктом 3 части 1 статьи 32</w:t>
              </w:r>
            </w:hyperlink>
            <w:r w:rsidRPr="00100971">
              <w:t xml:space="preserve"> </w:t>
            </w:r>
            <w:r w:rsidRPr="00100971">
              <w:rPr>
                <w:rFonts w:ascii="Times New Roman" w:hAnsi="Times New Roman" w:cs="Times New Roman"/>
              </w:rPr>
              <w:t xml:space="preserve">Федерального закона № 44-ФЗ, заявка на участие в электронном конкурсе </w:t>
            </w:r>
            <w:r w:rsidRPr="00100971">
              <w:rPr>
                <w:rFonts w:ascii="Times New Roman" w:hAnsi="Times New Roman" w:cs="Times New Roman"/>
                <w:u w:val="single"/>
              </w:rPr>
              <w:t>может содержать</w:t>
            </w:r>
            <w:r w:rsidRPr="00100971">
              <w:rPr>
                <w:rFonts w:ascii="Times New Roman" w:hAnsi="Times New Roman" w:cs="Times New Roman"/>
              </w:rPr>
              <w:t xml:space="preserve"> документы, подтверждающие качественные, функциональные и экологические характеристики объекта закупки</w:t>
            </w:r>
          </w:p>
          <w:p w:rsidR="0095282E" w:rsidRPr="00100971" w:rsidRDefault="0095282E" w:rsidP="0095282E">
            <w:pPr>
              <w:spacing w:after="0" w:line="240" w:lineRule="auto"/>
              <w:jc w:val="both"/>
              <w:rPr>
                <w:rFonts w:ascii="Times New Roman" w:eastAsia="Calibri" w:hAnsi="Times New Roman" w:cs="Times New Roman"/>
                <w:lang w:eastAsia="en-US"/>
              </w:rPr>
            </w:pPr>
          </w:p>
        </w:tc>
        <w:tc>
          <w:tcPr>
            <w:tcW w:w="1863" w:type="pct"/>
            <w:gridSpan w:val="2"/>
            <w:tcBorders>
              <w:top w:val="single" w:sz="2" w:space="0" w:color="auto"/>
              <w:left w:val="single" w:sz="4"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Calibri" w:hAnsi="Times New Roman" w:cs="Times New Roman"/>
                <w:i/>
                <w:lang w:eastAsia="en-US"/>
              </w:rPr>
            </w:pPr>
            <w:r w:rsidRPr="00100971">
              <w:rPr>
                <w:rFonts w:ascii="Times New Roman" w:eastAsia="Calibri" w:hAnsi="Times New Roman" w:cs="Times New Roman"/>
                <w:lang w:eastAsia="en-US"/>
              </w:rPr>
              <w:t>Установлено</w:t>
            </w:r>
            <w:r w:rsidRPr="00100971">
              <w:rPr>
                <w:rFonts w:ascii="Times New Roman" w:eastAsia="Calibri" w:hAnsi="Times New Roman" w:cs="Times New Roman"/>
                <w:i/>
                <w:lang w:eastAsia="en-US"/>
              </w:rPr>
              <w:t xml:space="preserve"> *</w:t>
            </w:r>
          </w:p>
          <w:p w:rsidR="0095282E" w:rsidRPr="00100971" w:rsidRDefault="0095282E" w:rsidP="0095282E">
            <w:pPr>
              <w:spacing w:after="0" w:line="240" w:lineRule="auto"/>
              <w:jc w:val="both"/>
              <w:rPr>
                <w:rFonts w:ascii="Times New Roman" w:eastAsia="Calibri" w:hAnsi="Times New Roman" w:cs="Times New Roman"/>
                <w:i/>
                <w:lang w:eastAsia="en-US"/>
              </w:rPr>
            </w:pPr>
            <w:r w:rsidRPr="00100971">
              <w:rPr>
                <w:rFonts w:ascii="Times New Roman" w:eastAsia="Calibri" w:hAnsi="Times New Roman" w:cs="Times New Roman"/>
                <w:i/>
                <w:lang w:eastAsia="en-US"/>
              </w:rPr>
              <w:t>*П</w:t>
            </w:r>
            <w:r w:rsidRPr="00100971">
              <w:rPr>
                <w:rFonts w:ascii="Times New Roman" w:eastAsia="Calibri" w:hAnsi="Times New Roman" w:cs="Times New Roman"/>
                <w:bCs/>
                <w:i/>
                <w:lang w:eastAsia="en-US"/>
              </w:rPr>
              <w:t xml:space="preserve">редложение участника закупки </w:t>
            </w:r>
            <w:r w:rsidRPr="00100971">
              <w:rPr>
                <w:rFonts w:ascii="Times New Roman" w:eastAsia="Calibri" w:hAnsi="Times New Roman" w:cs="Times New Roman"/>
                <w:i/>
                <w:lang w:eastAsia="en-US"/>
              </w:rPr>
              <w:t>о качественных, функциональных и об экологических характеристиках объекта закупки направляются участником закупки в составе первой части заявки на участие в электронном конкурсе.</w:t>
            </w:r>
          </w:p>
          <w:p w:rsidR="0095282E" w:rsidRPr="00100971" w:rsidRDefault="00E5590C" w:rsidP="0095282E">
            <w:pPr>
              <w:spacing w:after="0" w:line="240" w:lineRule="auto"/>
              <w:jc w:val="both"/>
              <w:rPr>
                <w:rFonts w:ascii="Times New Roman" w:eastAsia="Calibri" w:hAnsi="Times New Roman" w:cs="Times New Roman"/>
                <w:i/>
                <w:lang w:eastAsia="en-US"/>
              </w:rPr>
            </w:pPr>
            <w:r>
              <w:rPr>
                <w:rFonts w:ascii="Times New Roman" w:eastAsia="Calibri" w:hAnsi="Times New Roman" w:cs="Times New Roman"/>
                <w:i/>
                <w:lang w:eastAsia="en-US"/>
              </w:rPr>
              <w:t xml:space="preserve">Отсутствие </w:t>
            </w:r>
            <w:r w:rsidR="0095282E" w:rsidRPr="00100971">
              <w:rPr>
                <w:rFonts w:ascii="Times New Roman" w:eastAsia="Calibri" w:hAnsi="Times New Roman" w:cs="Times New Roman"/>
                <w:i/>
                <w:lang w:eastAsia="en-US"/>
              </w:rPr>
              <w:t>таких документов</w:t>
            </w:r>
            <w:r>
              <w:rPr>
                <w:rFonts w:ascii="Times New Roman" w:eastAsia="Calibri" w:hAnsi="Times New Roman" w:cs="Times New Roman"/>
                <w:i/>
                <w:lang w:eastAsia="en-US"/>
              </w:rPr>
              <w:t xml:space="preserve"> (информации)</w:t>
            </w:r>
            <w:r w:rsidR="0095282E" w:rsidRPr="00100971">
              <w:rPr>
                <w:rFonts w:ascii="Times New Roman" w:eastAsia="Calibri" w:hAnsi="Times New Roman" w:cs="Times New Roman"/>
                <w:i/>
                <w:lang w:eastAsia="en-US"/>
              </w:rPr>
              <w:t xml:space="preserve"> не является основанием для признания заявки не соответствующей требованиям Федерального закона № 44-ФЗ</w:t>
            </w:r>
          </w:p>
          <w:p w:rsidR="0095282E" w:rsidRPr="00100971" w:rsidRDefault="0095282E" w:rsidP="0095282E">
            <w:pPr>
              <w:spacing w:after="0" w:line="240" w:lineRule="auto"/>
              <w:jc w:val="both"/>
              <w:rPr>
                <w:rFonts w:ascii="Times New Roman" w:eastAsia="Calibri" w:hAnsi="Times New Roman" w:cs="Times New Roman"/>
                <w:b/>
                <w:i/>
                <w:lang w:eastAsia="en-US"/>
              </w:rPr>
            </w:pPr>
            <w:r w:rsidRPr="00100971">
              <w:rPr>
                <w:rFonts w:ascii="Times New Roman" w:eastAsia="Calibri" w:hAnsi="Times New Roman" w:cs="Times New Roman"/>
                <w:b/>
                <w:bCs/>
                <w:i/>
                <w:lang w:eastAsia="en-US"/>
              </w:rPr>
              <w:t>Подтверждающие документы прикрепляются ко второй части заявки.</w:t>
            </w:r>
          </w:p>
        </w:tc>
      </w:tr>
      <w:tr w:rsidR="0095282E" w:rsidRPr="00100971" w:rsidTr="002F2204">
        <w:trPr>
          <w:trHeight w:val="471"/>
        </w:trPr>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Courier New" w:hAnsi="Times New Roman" w:cs="Times New Roman"/>
                <w:b/>
              </w:rPr>
            </w:pPr>
            <w:r w:rsidRPr="00100971">
              <w:rPr>
                <w:rFonts w:ascii="Times New Roman" w:eastAsia="Courier New" w:hAnsi="Times New Roman" w:cs="Times New Roman"/>
                <w:b/>
              </w:rPr>
              <w:t>2.</w:t>
            </w:r>
          </w:p>
        </w:tc>
        <w:tc>
          <w:tcPr>
            <w:tcW w:w="4658" w:type="pct"/>
            <w:gridSpan w:val="6"/>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Courier New" w:hAnsi="Times New Roman" w:cs="Times New Roman"/>
                <w:b/>
              </w:rPr>
            </w:pPr>
            <w:r w:rsidRPr="00100971">
              <w:rPr>
                <w:rFonts w:ascii="Times New Roman" w:eastAsia="Courier New" w:hAnsi="Times New Roman" w:cs="Times New Roman"/>
                <w:b/>
              </w:rPr>
              <w:t>Вторая часть заявки на участие в электронном конкурсе:</w:t>
            </w:r>
          </w:p>
        </w:tc>
      </w:tr>
      <w:tr w:rsidR="0095282E" w:rsidRPr="00100971" w:rsidTr="002F2204">
        <w:trPr>
          <w:trHeight w:val="463"/>
        </w:trPr>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Courier New" w:hAnsi="Times New Roman" w:cs="Times New Roman"/>
                <w:b/>
              </w:rPr>
            </w:pPr>
            <w:r w:rsidRPr="00100971">
              <w:rPr>
                <w:rFonts w:ascii="Times New Roman" w:eastAsia="Courier New" w:hAnsi="Times New Roman" w:cs="Times New Roman"/>
                <w:b/>
              </w:rPr>
              <w:lastRenderedPageBreak/>
              <w:t>2.1</w:t>
            </w:r>
          </w:p>
        </w:tc>
        <w:tc>
          <w:tcPr>
            <w:tcW w:w="4658" w:type="pct"/>
            <w:gridSpan w:val="6"/>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Courier New" w:hAnsi="Times New Roman" w:cs="Times New Roman"/>
                <w:b/>
              </w:rPr>
            </w:pPr>
            <w:r w:rsidRPr="00100971">
              <w:rPr>
                <w:rFonts w:ascii="Times New Roman" w:eastAsia="Courier New" w:hAnsi="Times New Roman" w:cs="Times New Roman"/>
                <w:b/>
              </w:rPr>
              <w:t>Информация и документы об участнике закупки</w:t>
            </w:r>
          </w:p>
        </w:tc>
      </w:tr>
      <w:tr w:rsidR="0095282E" w:rsidRPr="00100971" w:rsidTr="00772948">
        <w:trPr>
          <w:trHeight w:val="2040"/>
        </w:trPr>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t>а)</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Times New Roman" w:hAnsi="Times New Roman" w:cs="Times New Roman"/>
              </w:rPr>
            </w:pPr>
            <w:r w:rsidRPr="00100971">
              <w:rPr>
                <w:rFonts w:ascii="Times New Roman" w:eastAsia="Calibri" w:hAnsi="Times New Roman" w:cs="Times New Roman"/>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1863" w:type="pct"/>
            <w:gridSpan w:val="2"/>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t>Установлено*</w:t>
            </w:r>
          </w:p>
          <w:p w:rsidR="0095282E" w:rsidRPr="00100971" w:rsidRDefault="0095282E" w:rsidP="0095282E">
            <w:pPr>
              <w:spacing w:after="0" w:line="240" w:lineRule="auto"/>
              <w:jc w:val="both"/>
              <w:rPr>
                <w:rFonts w:ascii="Times New Roman" w:eastAsia="Calibri" w:hAnsi="Times New Roman" w:cs="Times New Roman"/>
                <w:lang w:eastAsia="en-US"/>
              </w:rPr>
            </w:pPr>
            <w:r w:rsidRPr="00100971">
              <w:rPr>
                <w:rFonts w:ascii="Times New Roman" w:eastAsia="Times New Roman" w:hAnsi="Times New Roman" w:cs="Times New Roman"/>
                <w:i/>
              </w:rPr>
              <w:t>*Информация не включается участником закупки в заявку на участие в электронном конкурсе. Такая информация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направляется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ourier New" w:hAnsi="Times New Roman" w:cs="Times New Roman"/>
              </w:rPr>
              <w:t>б)</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ourier New" w:hAnsi="Times New Roman" w:cs="Times New Roman"/>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1863" w:type="pct"/>
            <w:gridSpan w:val="2"/>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t>Установлено*</w:t>
            </w:r>
          </w:p>
          <w:p w:rsidR="0095282E" w:rsidRPr="00100971" w:rsidRDefault="0095282E" w:rsidP="000B66BF">
            <w:pPr>
              <w:spacing w:after="0" w:line="240" w:lineRule="auto"/>
              <w:jc w:val="both"/>
              <w:rPr>
                <w:rFonts w:ascii="Times New Roman" w:eastAsia="Calibri" w:hAnsi="Times New Roman" w:cs="Times New Roman"/>
                <w:lang w:eastAsia="en-US"/>
              </w:rPr>
            </w:pPr>
            <w:r w:rsidRPr="00100971">
              <w:rPr>
                <w:rFonts w:ascii="Times New Roman" w:eastAsia="Times New Roman" w:hAnsi="Times New Roman" w:cs="Times New Roman"/>
                <w:i/>
              </w:rPr>
              <w:t>*Информация не включается участником закупки в заявку на участие в электронном конкурсе. Такая информация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ourier New" w:hAnsi="Times New Roman" w:cs="Times New Roman"/>
              </w:rPr>
              <w:t>в)</w:t>
            </w:r>
          </w:p>
        </w:tc>
        <w:tc>
          <w:tcPr>
            <w:tcW w:w="2795" w:type="pct"/>
            <w:gridSpan w:val="4"/>
            <w:tcBorders>
              <w:top w:val="single" w:sz="2" w:space="0" w:color="auto"/>
              <w:left w:val="single" w:sz="2" w:space="0" w:color="auto"/>
              <w:bottom w:val="single" w:sz="2" w:space="0" w:color="auto"/>
              <w:right w:val="single" w:sz="2" w:space="0" w:color="auto"/>
            </w:tcBorders>
          </w:tcPr>
          <w:p w:rsidR="0095282E" w:rsidRPr="00100971" w:rsidRDefault="0095282E" w:rsidP="00623926">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идентификационный номер налогоплательщика (при наличии)членов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5282E" w:rsidRPr="00100971" w:rsidRDefault="0095282E" w:rsidP="004102B9">
            <w:pPr>
              <w:spacing w:after="0" w:line="240" w:lineRule="auto"/>
              <w:jc w:val="both"/>
              <w:rPr>
                <w:rFonts w:ascii="Times New Roman" w:eastAsia="Calibri" w:hAnsi="Times New Roman" w:cs="Times New Roman"/>
                <w:i/>
                <w:lang w:eastAsia="en-US"/>
              </w:rPr>
            </w:pPr>
          </w:p>
        </w:tc>
        <w:tc>
          <w:tcPr>
            <w:tcW w:w="1863" w:type="pct"/>
            <w:gridSpan w:val="2"/>
            <w:tcBorders>
              <w:top w:val="single" w:sz="2" w:space="0" w:color="auto"/>
              <w:left w:val="single" w:sz="2" w:space="0" w:color="auto"/>
              <w:bottom w:val="single" w:sz="2" w:space="0" w:color="auto"/>
              <w:right w:val="single" w:sz="2" w:space="0" w:color="auto"/>
            </w:tcBorders>
            <w:shd w:val="clear" w:color="auto" w:fill="FFFFFF" w:themeFill="background1"/>
            <w:hideMark/>
          </w:tcPr>
          <w:p w:rsidR="0095282E" w:rsidRPr="00100971" w:rsidRDefault="0095282E" w:rsidP="00A27C43">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t>Установлено*</w:t>
            </w:r>
          </w:p>
          <w:p w:rsidR="0095282E" w:rsidRPr="00100971" w:rsidRDefault="0095282E" w:rsidP="00A27C43">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i/>
                <w:lang w:eastAsia="en-US"/>
              </w:rPr>
              <w:t>*Информация не включается участником закупки в заявку на участие в электронном конкурсе. Такая информация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ourier New" w:hAnsi="Times New Roman" w:cs="Times New Roman"/>
              </w:rPr>
              <w:t>г)</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w:t>
            </w:r>
            <w:r w:rsidRPr="00100971">
              <w:rPr>
                <w:rFonts w:ascii="Times New Roman" w:eastAsia="Calibri" w:hAnsi="Times New Roman" w:cs="Times New Roman"/>
                <w:lang w:eastAsia="en-US"/>
              </w:rPr>
              <w:lastRenderedPageBreak/>
              <w:t>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1863" w:type="pct"/>
            <w:gridSpan w:val="2"/>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lastRenderedPageBreak/>
              <w:t>Установлено*</w:t>
            </w:r>
          </w:p>
          <w:p w:rsidR="0095282E" w:rsidRPr="00100971" w:rsidRDefault="0095282E" w:rsidP="000B66BF">
            <w:pPr>
              <w:spacing w:after="0" w:line="240" w:lineRule="auto"/>
              <w:jc w:val="both"/>
              <w:rPr>
                <w:rFonts w:ascii="Times New Roman" w:eastAsia="Courier New" w:hAnsi="Times New Roman" w:cs="Times New Roman"/>
              </w:rPr>
            </w:pPr>
            <w:r w:rsidRPr="00100971">
              <w:rPr>
                <w:rFonts w:ascii="Times New Roman" w:eastAsia="Times New Roman" w:hAnsi="Times New Roman" w:cs="Times New Roman"/>
                <w:i/>
              </w:rPr>
              <w:t xml:space="preserve">*Информация не включается участником закупки в заявку на участие в электронном конкурсе. Такая информация в случаях, предусмотренных Федеральным законом № 44-ФЗ, направляется (по состоянию на дату и время их направления) заказчику оператором </w:t>
            </w:r>
            <w:r w:rsidRPr="00100971">
              <w:rPr>
                <w:rFonts w:ascii="Times New Roman" w:eastAsia="Times New Roman" w:hAnsi="Times New Roman" w:cs="Times New Roman"/>
                <w:i/>
              </w:rPr>
              <w:lastRenderedPageBreak/>
              <w:t>электронной площадки путем информационного взаимодействия с единой информационной системой</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proofErr w:type="spellStart"/>
            <w:r w:rsidRPr="00100971">
              <w:rPr>
                <w:rFonts w:ascii="Times New Roman" w:eastAsia="Courier New" w:hAnsi="Times New Roman" w:cs="Times New Roman"/>
              </w:rPr>
              <w:lastRenderedPageBreak/>
              <w:t>д</w:t>
            </w:r>
            <w:proofErr w:type="spellEnd"/>
            <w:r w:rsidRPr="00100971">
              <w:rPr>
                <w:rFonts w:ascii="Times New Roman" w:eastAsia="Courier New" w:hAnsi="Times New Roman" w:cs="Times New Roman"/>
              </w:rPr>
              <w:t>)</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c>
          <w:tcPr>
            <w:tcW w:w="1863" w:type="pct"/>
            <w:gridSpan w:val="2"/>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t>Установлено*</w:t>
            </w:r>
          </w:p>
          <w:p w:rsidR="0095282E" w:rsidRPr="00100971" w:rsidRDefault="0095282E" w:rsidP="000B66BF">
            <w:pPr>
              <w:spacing w:after="0" w:line="240" w:lineRule="auto"/>
              <w:jc w:val="both"/>
              <w:rPr>
                <w:rFonts w:ascii="Times New Roman" w:eastAsia="Courier New" w:hAnsi="Times New Roman" w:cs="Times New Roman"/>
              </w:rPr>
            </w:pPr>
            <w:r w:rsidRPr="00100971">
              <w:rPr>
                <w:rFonts w:ascii="Times New Roman" w:eastAsia="Times New Roman" w:hAnsi="Times New Roman" w:cs="Times New Roman"/>
                <w:i/>
              </w:rPr>
              <w:t>*Копия документа не включается участником закупки в заявку на участие в электронном конкурсе. Такая копия документа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ourier New" w:hAnsi="Times New Roman" w:cs="Times New Roman"/>
              </w:rPr>
              <w:t>е)</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1863" w:type="pct"/>
            <w:gridSpan w:val="2"/>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t>Установлено*</w:t>
            </w:r>
          </w:p>
          <w:p w:rsidR="0095282E" w:rsidRPr="00100971" w:rsidRDefault="0095282E" w:rsidP="000B66BF">
            <w:pPr>
              <w:spacing w:after="0" w:line="240" w:lineRule="auto"/>
              <w:jc w:val="both"/>
              <w:rPr>
                <w:rFonts w:ascii="Times New Roman" w:eastAsia="Courier New" w:hAnsi="Times New Roman" w:cs="Times New Roman"/>
              </w:rPr>
            </w:pPr>
            <w:r w:rsidRPr="00100971">
              <w:rPr>
                <w:rFonts w:ascii="Times New Roman" w:eastAsia="Times New Roman" w:hAnsi="Times New Roman" w:cs="Times New Roman"/>
                <w:i/>
              </w:rPr>
              <w:t>*Информация не включается участником закупки в заявку на участие в электронном конкурсе. Такая информация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ourier New" w:hAnsi="Times New Roman" w:cs="Times New Roman"/>
              </w:rPr>
              <w:t>ж)</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tc>
        <w:tc>
          <w:tcPr>
            <w:tcW w:w="1863" w:type="pct"/>
            <w:gridSpan w:val="2"/>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t>Установлено*</w:t>
            </w:r>
          </w:p>
          <w:p w:rsidR="0095282E" w:rsidRPr="00100971" w:rsidRDefault="0095282E" w:rsidP="000B66BF">
            <w:pPr>
              <w:spacing w:after="0" w:line="240" w:lineRule="auto"/>
              <w:jc w:val="both"/>
              <w:rPr>
                <w:rFonts w:ascii="Times New Roman" w:eastAsia="Courier New" w:hAnsi="Times New Roman" w:cs="Times New Roman"/>
              </w:rPr>
            </w:pPr>
            <w:r w:rsidRPr="00100971">
              <w:rPr>
                <w:rFonts w:ascii="Times New Roman" w:eastAsia="Times New Roman" w:hAnsi="Times New Roman" w:cs="Times New Roman"/>
                <w:i/>
              </w:rPr>
              <w:t xml:space="preserve">*Документ не включается участником закупки в заявку на участие в электронном конкурсе. Такой документ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путем </w:t>
            </w:r>
            <w:r w:rsidRPr="00100971">
              <w:rPr>
                <w:rFonts w:ascii="Times New Roman" w:eastAsia="Times New Roman" w:hAnsi="Times New Roman" w:cs="Times New Roman"/>
                <w:i/>
              </w:rPr>
              <w:lastRenderedPageBreak/>
              <w:t>информационного взаимодействия с единой информационной системой</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proofErr w:type="spellStart"/>
            <w:r w:rsidRPr="00100971">
              <w:rPr>
                <w:rFonts w:ascii="Times New Roman" w:eastAsia="Courier New" w:hAnsi="Times New Roman" w:cs="Times New Roman"/>
              </w:rPr>
              <w:lastRenderedPageBreak/>
              <w:t>з</w:t>
            </w:r>
            <w:proofErr w:type="spellEnd"/>
            <w:r w:rsidRPr="00100971">
              <w:rPr>
                <w:rFonts w:ascii="Times New Roman" w:eastAsia="Courier New" w:hAnsi="Times New Roman" w:cs="Times New Roman"/>
              </w:rPr>
              <w:t>)</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tc>
        <w:tc>
          <w:tcPr>
            <w:tcW w:w="1863" w:type="pct"/>
            <w:gridSpan w:val="2"/>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Times New Roman" w:hAnsi="Times New Roman" w:cs="Times New Roman"/>
              </w:rPr>
              <w:t>Установлено *</w:t>
            </w:r>
          </w:p>
          <w:p w:rsidR="0095282E" w:rsidRPr="00100971" w:rsidRDefault="0095282E" w:rsidP="000B66BF">
            <w:pPr>
              <w:spacing w:after="0" w:line="240" w:lineRule="auto"/>
              <w:jc w:val="both"/>
              <w:rPr>
                <w:rFonts w:ascii="Times New Roman" w:eastAsia="Courier New" w:hAnsi="Times New Roman" w:cs="Times New Roman"/>
              </w:rPr>
            </w:pPr>
            <w:r w:rsidRPr="00100971">
              <w:rPr>
                <w:rFonts w:ascii="Times New Roman" w:eastAsia="Times New Roman" w:hAnsi="Times New Roman" w:cs="Times New Roman"/>
                <w:i/>
              </w:rPr>
              <w:t>*Документы не включаются участником закупки в заявку на участие в электронном конкурсе. Такие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ourier New" w:hAnsi="Times New Roman" w:cs="Times New Roman"/>
              </w:rPr>
            </w:pPr>
            <w:r w:rsidRPr="00100971">
              <w:rPr>
                <w:rFonts w:ascii="Times New Roman" w:eastAsia="Courier New" w:hAnsi="Times New Roman" w:cs="Times New Roman"/>
              </w:rPr>
              <w:t>и)</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tc>
        <w:tc>
          <w:tcPr>
            <w:tcW w:w="1863" w:type="pct"/>
            <w:gridSpan w:val="2"/>
            <w:tcBorders>
              <w:top w:val="single" w:sz="2" w:space="0" w:color="auto"/>
              <w:left w:val="single" w:sz="2" w:space="0" w:color="auto"/>
              <w:bottom w:val="single" w:sz="2" w:space="0" w:color="auto"/>
              <w:right w:val="single" w:sz="2" w:space="0" w:color="auto"/>
            </w:tcBorders>
          </w:tcPr>
          <w:p w:rsidR="0095282E" w:rsidRPr="00100971" w:rsidRDefault="0095282E" w:rsidP="005763A6">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 xml:space="preserve">Не установлено </w:t>
            </w:r>
          </w:p>
          <w:p w:rsidR="0095282E" w:rsidRPr="00100971" w:rsidRDefault="0095282E" w:rsidP="000B66BF">
            <w:pPr>
              <w:spacing w:after="0" w:line="240" w:lineRule="auto"/>
              <w:jc w:val="both"/>
              <w:rPr>
                <w:rFonts w:ascii="Times New Roman" w:eastAsia="Calibri" w:hAnsi="Times New Roman" w:cs="Times New Roman"/>
                <w:lang w:eastAsia="en-US"/>
              </w:rPr>
            </w:pP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ourier New" w:hAnsi="Times New Roman" w:cs="Times New Roman"/>
              </w:rPr>
            </w:pPr>
            <w:r w:rsidRPr="00100971">
              <w:rPr>
                <w:rFonts w:ascii="Times New Roman" w:eastAsia="Courier New" w:hAnsi="Times New Roman" w:cs="Times New Roman"/>
              </w:rPr>
              <w:t>к)</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декларация о принадлежности участника закупки к организации инвалидов, предусмотренной частью 2 статьи 29 Федерального закона № 44-ФЗ(если участник закупки является такой организацией)</w:t>
            </w:r>
          </w:p>
        </w:tc>
        <w:tc>
          <w:tcPr>
            <w:tcW w:w="1863" w:type="pct"/>
            <w:gridSpan w:val="2"/>
            <w:tcBorders>
              <w:top w:val="single" w:sz="2" w:space="0" w:color="auto"/>
              <w:left w:val="single" w:sz="2" w:space="0" w:color="auto"/>
              <w:bottom w:val="single" w:sz="2" w:space="0" w:color="auto"/>
              <w:right w:val="single" w:sz="2" w:space="0" w:color="auto"/>
            </w:tcBorders>
          </w:tcPr>
          <w:p w:rsidR="0095282E" w:rsidRPr="00100971" w:rsidRDefault="0095282E" w:rsidP="005763A6">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 xml:space="preserve">Не установлено </w:t>
            </w:r>
          </w:p>
          <w:p w:rsidR="0095282E" w:rsidRPr="00100971" w:rsidRDefault="0095282E" w:rsidP="000B66BF">
            <w:pPr>
              <w:spacing w:after="0" w:line="240" w:lineRule="auto"/>
              <w:jc w:val="both"/>
              <w:rPr>
                <w:rFonts w:ascii="Times New Roman" w:eastAsia="Calibri" w:hAnsi="Times New Roman" w:cs="Times New Roman"/>
                <w:lang w:eastAsia="en-US"/>
              </w:rPr>
            </w:pP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ourier New" w:hAnsi="Times New Roman" w:cs="Times New Roman"/>
              </w:rPr>
            </w:pPr>
            <w:r w:rsidRPr="00100971">
              <w:rPr>
                <w:rFonts w:ascii="Times New Roman" w:eastAsia="Courier New" w:hAnsi="Times New Roman" w:cs="Times New Roman"/>
              </w:rPr>
              <w:t>л)</w:t>
            </w:r>
          </w:p>
        </w:tc>
        <w:tc>
          <w:tcPr>
            <w:tcW w:w="2795" w:type="pct"/>
            <w:gridSpan w:val="4"/>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Федерального закона № 44-ФЗ</w:t>
            </w:r>
          </w:p>
        </w:tc>
        <w:tc>
          <w:tcPr>
            <w:tcW w:w="1863" w:type="pct"/>
            <w:gridSpan w:val="2"/>
            <w:tcBorders>
              <w:top w:val="single" w:sz="2" w:space="0" w:color="auto"/>
              <w:left w:val="single" w:sz="2" w:space="0" w:color="auto"/>
              <w:bottom w:val="single" w:sz="2" w:space="0" w:color="auto"/>
              <w:right w:val="single" w:sz="2" w:space="0" w:color="auto"/>
            </w:tcBorders>
          </w:tcPr>
          <w:p w:rsidR="0095282E" w:rsidRPr="00100971" w:rsidRDefault="00765024" w:rsidP="00B33F76">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Не у</w:t>
            </w:r>
            <w:r w:rsidR="0095282E" w:rsidRPr="00100971">
              <w:rPr>
                <w:rFonts w:ascii="Times New Roman" w:eastAsia="Calibri" w:hAnsi="Times New Roman" w:cs="Times New Roman"/>
                <w:lang w:eastAsia="en-US"/>
              </w:rPr>
              <w:t xml:space="preserve">становлено </w:t>
            </w:r>
          </w:p>
          <w:p w:rsidR="0095282E" w:rsidRPr="00100971" w:rsidRDefault="0095282E" w:rsidP="000B66BF">
            <w:pPr>
              <w:spacing w:after="0" w:line="240" w:lineRule="auto"/>
              <w:jc w:val="both"/>
              <w:rPr>
                <w:rFonts w:ascii="Times New Roman" w:eastAsia="Calibri" w:hAnsi="Times New Roman" w:cs="Times New Roman"/>
                <w:lang w:eastAsia="en-US"/>
              </w:rPr>
            </w:pPr>
          </w:p>
        </w:tc>
      </w:tr>
      <w:tr w:rsidR="0095282E" w:rsidRPr="00100971" w:rsidTr="002F2204">
        <w:tc>
          <w:tcPr>
            <w:tcW w:w="5000" w:type="pct"/>
            <w:gridSpan w:val="7"/>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b/>
                <w:i/>
              </w:rPr>
            </w:pPr>
            <w:r w:rsidRPr="00100971">
              <w:rPr>
                <w:rFonts w:ascii="Times New Roman" w:eastAsia="Times New Roman" w:hAnsi="Times New Roman" w:cs="Times New Roman"/>
                <w:b/>
                <w:i/>
              </w:rPr>
              <w:t xml:space="preserve">Информация и документы, предусмотренные подпунктами «а» - «л» пункта 1 настоящего Приложения, не включаются участником закупки в заявку на участие в электронном конкурсе. Такие информация и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alibri" w:hAnsi="Times New Roman" w:cs="Times New Roman"/>
                <w:lang w:eastAsia="en-US"/>
              </w:rPr>
              <w:t>м)</w:t>
            </w:r>
          </w:p>
        </w:tc>
        <w:tc>
          <w:tcPr>
            <w:tcW w:w="1999"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alibri" w:hAnsi="Times New Roman" w:cs="Times New Roman"/>
                <w:lang w:eastAsia="en-US"/>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электронном конкурсе, обеспечения исполнения контракта является крупной сделкой</w:t>
            </w:r>
          </w:p>
        </w:tc>
        <w:tc>
          <w:tcPr>
            <w:tcW w:w="2659" w:type="pct"/>
            <w:gridSpan w:val="5"/>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Установлено*</w:t>
            </w:r>
          </w:p>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i/>
                <w:lang w:eastAsia="en-US"/>
              </w:rPr>
              <w:t xml:space="preserve">*Направляется </w:t>
            </w:r>
            <w:r w:rsidRPr="00100971">
              <w:rPr>
                <w:rFonts w:ascii="Times New Roman" w:eastAsia="Times New Roman" w:hAnsi="Times New Roman" w:cs="Times New Roman"/>
                <w:i/>
              </w:rPr>
              <w:t xml:space="preserve">участником закупки </w:t>
            </w:r>
            <w:r w:rsidRPr="00100971">
              <w:rPr>
                <w:rFonts w:ascii="Times New Roman" w:eastAsia="Calibri" w:hAnsi="Times New Roman" w:cs="Times New Roman"/>
                <w:i/>
                <w:lang w:eastAsia="en-US"/>
              </w:rPr>
              <w:t xml:space="preserve">в составе второй части заявки </w:t>
            </w:r>
            <w:r w:rsidRPr="00100971">
              <w:rPr>
                <w:rFonts w:ascii="Times New Roman" w:eastAsia="Times New Roman" w:hAnsi="Times New Roman" w:cs="Times New Roman"/>
                <w:i/>
              </w:rPr>
              <w:t>на участие в электронном конкурсе</w:t>
            </w:r>
          </w:p>
        </w:tc>
      </w:tr>
      <w:tr w:rsidR="002F2204" w:rsidRPr="00100971" w:rsidTr="00772948">
        <w:trPr>
          <w:trHeight w:val="960"/>
        </w:trPr>
        <w:tc>
          <w:tcPr>
            <w:tcW w:w="342" w:type="pct"/>
            <w:vMerge w:val="restart"/>
            <w:tcBorders>
              <w:top w:val="single" w:sz="2" w:space="0" w:color="auto"/>
              <w:left w:val="single" w:sz="2" w:space="0" w:color="auto"/>
              <w:bottom w:val="single" w:sz="2" w:space="0" w:color="auto"/>
              <w:right w:val="single" w:sz="2" w:space="0" w:color="auto"/>
            </w:tcBorders>
            <w:hideMark/>
          </w:tcPr>
          <w:p w:rsidR="002F2204" w:rsidRPr="00100971" w:rsidRDefault="002F2204" w:rsidP="003C6CD7">
            <w:pPr>
              <w:spacing w:after="0" w:line="240" w:lineRule="auto"/>
              <w:jc w:val="both"/>
              <w:rPr>
                <w:rFonts w:ascii="Times New Roman" w:eastAsia="Times New Roman" w:hAnsi="Times New Roman" w:cs="Times New Roman"/>
              </w:rPr>
            </w:pPr>
            <w:proofErr w:type="spellStart"/>
            <w:r w:rsidRPr="00100971">
              <w:rPr>
                <w:rFonts w:ascii="Times New Roman" w:eastAsia="Courier New" w:hAnsi="Times New Roman" w:cs="Times New Roman"/>
              </w:rPr>
              <w:t>н</w:t>
            </w:r>
            <w:proofErr w:type="spellEnd"/>
            <w:r w:rsidRPr="00100971">
              <w:rPr>
                <w:rFonts w:ascii="Times New Roman" w:eastAsia="Courier New" w:hAnsi="Times New Roman" w:cs="Times New Roman"/>
              </w:rPr>
              <w:t>)</w:t>
            </w:r>
          </w:p>
        </w:tc>
        <w:tc>
          <w:tcPr>
            <w:tcW w:w="1999" w:type="pct"/>
            <w:tcBorders>
              <w:top w:val="single" w:sz="2" w:space="0" w:color="auto"/>
              <w:left w:val="single" w:sz="2" w:space="0" w:color="auto"/>
              <w:bottom w:val="single" w:sz="2" w:space="0" w:color="auto"/>
              <w:right w:val="single" w:sz="2" w:space="0" w:color="auto"/>
            </w:tcBorders>
            <w:hideMark/>
          </w:tcPr>
          <w:p w:rsidR="002F2204" w:rsidRPr="00100971" w:rsidRDefault="002F2204" w:rsidP="003C6CD7">
            <w:pPr>
              <w:spacing w:after="0" w:line="240" w:lineRule="auto"/>
              <w:jc w:val="both"/>
              <w:rPr>
                <w:rFonts w:ascii="Times New Roman" w:eastAsia="Times New Roman" w:hAnsi="Times New Roman" w:cs="Times New Roman"/>
              </w:rPr>
            </w:pPr>
            <w:r w:rsidRPr="00100971">
              <w:rPr>
                <w:rFonts w:ascii="Times New Roman" w:eastAsia="Calibri" w:hAnsi="Times New Roman" w:cs="Times New Roman"/>
                <w:lang w:eastAsia="en-US"/>
              </w:rPr>
              <w:t xml:space="preserve">документы, подтверждающие соответствие участника закупки требованиям, установленным пунктом 1 части 1 статьи 31 Федерального </w:t>
            </w:r>
            <w:r w:rsidRPr="00100971">
              <w:rPr>
                <w:rFonts w:ascii="Times New Roman" w:eastAsia="Calibri" w:hAnsi="Times New Roman" w:cs="Times New Roman"/>
                <w:lang w:eastAsia="en-US"/>
              </w:rPr>
              <w:lastRenderedPageBreak/>
              <w:t>закона № 44-ФЗ</w:t>
            </w:r>
          </w:p>
        </w:tc>
        <w:tc>
          <w:tcPr>
            <w:tcW w:w="2659" w:type="pct"/>
            <w:gridSpan w:val="5"/>
            <w:tcBorders>
              <w:top w:val="single" w:sz="2" w:space="0" w:color="auto"/>
              <w:left w:val="single" w:sz="2" w:space="0" w:color="auto"/>
              <w:bottom w:val="single" w:sz="2" w:space="0" w:color="auto"/>
              <w:right w:val="single" w:sz="2" w:space="0" w:color="auto"/>
            </w:tcBorders>
          </w:tcPr>
          <w:p w:rsidR="002F2204" w:rsidRPr="002F2204" w:rsidRDefault="002F2204" w:rsidP="00402693">
            <w:pPr>
              <w:suppressLineNumbers/>
              <w:suppressAutoHyphens/>
              <w:jc w:val="both"/>
              <w:rPr>
                <w:rFonts w:ascii="Times New Roman" w:hAnsi="Times New Roman" w:cs="Times New Roman"/>
              </w:rPr>
            </w:pPr>
            <w:r w:rsidRPr="002F2204">
              <w:rPr>
                <w:rFonts w:ascii="Times New Roman" w:hAnsi="Times New Roman" w:cs="Times New Roman"/>
              </w:rPr>
              <w:lastRenderedPageBreak/>
              <w:t>Установлено.</w:t>
            </w:r>
          </w:p>
          <w:p w:rsidR="002F2204" w:rsidRPr="002F2204" w:rsidRDefault="002F2204" w:rsidP="00402693">
            <w:pPr>
              <w:suppressLineNumbers/>
              <w:suppressAutoHyphens/>
              <w:spacing w:after="0"/>
              <w:jc w:val="both"/>
              <w:rPr>
                <w:rFonts w:ascii="Times New Roman" w:hAnsi="Times New Roman" w:cs="Times New Roman"/>
              </w:rPr>
            </w:pPr>
            <w:r w:rsidRPr="002F2204">
              <w:rPr>
                <w:rFonts w:ascii="Times New Roman" w:hAnsi="Times New Roman" w:cs="Times New Roman"/>
              </w:rPr>
              <w:t xml:space="preserve">- наличие Лицензии на осуществление частной  охранной  деятельности. </w:t>
            </w:r>
          </w:p>
          <w:p w:rsidR="002F2204" w:rsidRPr="002F2204" w:rsidRDefault="002F2204" w:rsidP="00402693">
            <w:pPr>
              <w:pStyle w:val="ac"/>
              <w:spacing w:before="0" w:beforeAutospacing="0" w:after="0" w:afterAutospacing="0" w:line="258" w:lineRule="atLeast"/>
              <w:jc w:val="both"/>
              <w:rPr>
                <w:rFonts w:ascii="Times New Roman" w:hAnsi="Times New Roman"/>
              </w:rPr>
            </w:pPr>
            <w:r w:rsidRPr="002F2204">
              <w:rPr>
                <w:rFonts w:ascii="Times New Roman" w:hAnsi="Times New Roman"/>
              </w:rPr>
              <w:lastRenderedPageBreak/>
              <w:t>(при оказании охранных услуг, предусмотренных пунктом 7 части третьей статьи 3 Закона № 2487-I</w:t>
            </w:r>
            <w:r w:rsidR="00C070D1">
              <w:rPr>
                <w:rFonts w:ascii="Times New Roman" w:hAnsi="Times New Roman"/>
              </w:rPr>
              <w:t xml:space="preserve"> </w:t>
            </w:r>
            <w:r w:rsidRPr="002F2204">
              <w:rPr>
                <w:rFonts w:ascii="Times New Roman" w:hAnsi="Times New Roman"/>
              </w:rPr>
              <w:t>(перечень разрешенных видов охранных услуг участника закупки) обязательное наличие:</w:t>
            </w:r>
          </w:p>
          <w:p w:rsidR="002F2204" w:rsidRPr="002F2204" w:rsidRDefault="002F2204" w:rsidP="00402693">
            <w:pPr>
              <w:suppressLineNumbers/>
              <w:suppressAutoHyphens/>
              <w:spacing w:after="0"/>
              <w:jc w:val="both"/>
              <w:rPr>
                <w:rFonts w:ascii="Times New Roman" w:hAnsi="Times New Roman" w:cs="Times New Roman"/>
              </w:rPr>
            </w:pPr>
            <w:r w:rsidRPr="002F2204">
              <w:rPr>
                <w:rFonts w:ascii="Times New Roman" w:hAnsi="Times New Roman" w:cs="Times New Roman"/>
              </w:rPr>
              <w:t xml:space="preserve">- «Охрана объектов и (или) имущества, а также обеспечение </w:t>
            </w:r>
            <w:proofErr w:type="spellStart"/>
            <w:r w:rsidRPr="002F2204">
              <w:rPr>
                <w:rFonts w:ascii="Times New Roman" w:hAnsi="Times New Roman" w:cs="Times New Roman"/>
              </w:rPr>
              <w:t>внутриобъектового</w:t>
            </w:r>
            <w:proofErr w:type="spellEnd"/>
            <w:r w:rsidRPr="002F2204">
              <w:rPr>
                <w:rFonts w:ascii="Times New Roman" w:hAnsi="Times New Roman" w:cs="Times New Roman"/>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 марта 1992 г. </w:t>
            </w:r>
            <w:proofErr w:type="spellStart"/>
            <w:r w:rsidRPr="002F2204">
              <w:rPr>
                <w:rFonts w:ascii="Times New Roman" w:hAnsi="Times New Roman" w:cs="Times New Roman"/>
              </w:rPr>
              <w:t>N</w:t>
            </w:r>
            <w:proofErr w:type="spellEnd"/>
            <w:r w:rsidRPr="002F2204">
              <w:rPr>
                <w:rFonts w:ascii="Times New Roman" w:hAnsi="Times New Roman" w:cs="Times New Roman"/>
              </w:rPr>
              <w:t xml:space="preserve"> 2487-1 "О частной детективной и охранной деятельности в Российской Федерации")*</w:t>
            </w:r>
          </w:p>
          <w:p w:rsidR="002F2204" w:rsidRPr="002F2204" w:rsidRDefault="002F2204" w:rsidP="00402693">
            <w:pPr>
              <w:suppressLineNumbers/>
              <w:suppressAutoHyphens/>
              <w:jc w:val="both"/>
              <w:rPr>
                <w:rFonts w:ascii="Times New Roman" w:hAnsi="Times New Roman" w:cs="Times New Roman"/>
                <w:b/>
              </w:rPr>
            </w:pPr>
            <w:r w:rsidRPr="002F2204">
              <w:rPr>
                <w:rFonts w:ascii="Times New Roman" w:hAnsi="Times New Roman" w:cs="Times New Roman"/>
                <w:b/>
              </w:rPr>
              <w:t>* Руководствуясь Федеральным законом от 04.05.2011 г. № 99-ФЗ «О лицензировании отдельных видов деятельности» и постановлением Правительства РФ от 29.12.2020 г. № 2343 «Об утверждении Правил формирования и ведения реестра лицензий и типовой формы выписки из реестра лицензий», допускается предоставление выписки из реестра лицензий с указанием конкретного вида деятельности (выполнения работ, оказания услуг), составляющих лицензируемый вид деятельности.</w:t>
            </w:r>
          </w:p>
          <w:p w:rsidR="002F2204" w:rsidRPr="002F2204" w:rsidRDefault="002F2204" w:rsidP="00402693">
            <w:pPr>
              <w:suppressLineNumbers/>
              <w:suppressAutoHyphens/>
              <w:jc w:val="both"/>
              <w:rPr>
                <w:rFonts w:ascii="Times New Roman" w:hAnsi="Times New Roman" w:cs="Times New Roman"/>
                <w:i/>
              </w:rPr>
            </w:pPr>
            <w:r w:rsidRPr="002F2204">
              <w:rPr>
                <w:rFonts w:ascii="Times New Roman" w:hAnsi="Times New Roman" w:cs="Times New Roman"/>
                <w:i/>
              </w:rPr>
              <w:t xml:space="preserve">Указанные документы (или их копии) должны быть предоставлены в полном объеме с учетом всех имеющихся приложений (при наличии). </w:t>
            </w:r>
            <w:r w:rsidRPr="002F2204">
              <w:rPr>
                <w:rFonts w:ascii="Times New Roman" w:hAnsi="Times New Roman" w:cs="Times New Roman"/>
                <w:b/>
                <w:i/>
              </w:rPr>
              <w:t>Допускается указание реквизитов соответствующих документов вместо их предоставления</w:t>
            </w:r>
            <w:r w:rsidRPr="002F2204">
              <w:rPr>
                <w:rFonts w:ascii="Times New Roman" w:hAnsi="Times New Roman" w:cs="Times New Roman"/>
                <w:i/>
              </w:rPr>
              <w:t>.</w:t>
            </w:r>
          </w:p>
          <w:p w:rsidR="002F2204" w:rsidRPr="002F2204" w:rsidRDefault="002F2204" w:rsidP="00402693">
            <w:pPr>
              <w:suppressLineNumbers/>
              <w:suppressAutoHyphens/>
              <w:jc w:val="both"/>
              <w:rPr>
                <w:rFonts w:ascii="Times New Roman" w:hAnsi="Times New Roman" w:cs="Times New Roman"/>
                <w:b/>
              </w:rPr>
            </w:pPr>
          </w:p>
        </w:tc>
      </w:tr>
      <w:tr w:rsidR="002F2204" w:rsidRPr="00100971" w:rsidTr="00772948">
        <w:trPr>
          <w:trHeight w:val="1530"/>
        </w:trPr>
        <w:tc>
          <w:tcPr>
            <w:tcW w:w="342" w:type="pct"/>
            <w:vMerge/>
            <w:tcBorders>
              <w:top w:val="single" w:sz="2" w:space="0" w:color="auto"/>
              <w:left w:val="single" w:sz="2" w:space="0" w:color="auto"/>
              <w:bottom w:val="single" w:sz="2" w:space="0" w:color="auto"/>
              <w:right w:val="single" w:sz="2" w:space="0" w:color="auto"/>
            </w:tcBorders>
            <w:vAlign w:val="center"/>
            <w:hideMark/>
          </w:tcPr>
          <w:p w:rsidR="002F2204" w:rsidRPr="00100971" w:rsidRDefault="002F2204" w:rsidP="003C6CD7">
            <w:pPr>
              <w:spacing w:after="0" w:line="240" w:lineRule="auto"/>
              <w:rPr>
                <w:rFonts w:ascii="Times New Roman" w:eastAsia="Times New Roman" w:hAnsi="Times New Roman" w:cs="Times New Roman"/>
              </w:rPr>
            </w:pPr>
          </w:p>
        </w:tc>
        <w:tc>
          <w:tcPr>
            <w:tcW w:w="1999" w:type="pct"/>
            <w:tcBorders>
              <w:top w:val="single" w:sz="2" w:space="0" w:color="auto"/>
              <w:left w:val="single" w:sz="2" w:space="0" w:color="auto"/>
              <w:bottom w:val="single" w:sz="2" w:space="0" w:color="auto"/>
              <w:right w:val="single" w:sz="2" w:space="0" w:color="auto"/>
            </w:tcBorders>
            <w:hideMark/>
          </w:tcPr>
          <w:p w:rsidR="002F2204" w:rsidRPr="00100971" w:rsidRDefault="002F2204"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документы, подтверждающие соответствие участника закупки дополнительным требованиям, установленным в соответствии с частью 2 (при наличии таких требований) статьи 31 Федерального закона № 44-ФЗ, если иное не предусмотрено Федеральным законом № 44-ФЗ</w:t>
            </w:r>
          </w:p>
        </w:tc>
        <w:tc>
          <w:tcPr>
            <w:tcW w:w="2659" w:type="pct"/>
            <w:gridSpan w:val="5"/>
            <w:tcBorders>
              <w:top w:val="single" w:sz="2" w:space="0" w:color="auto"/>
              <w:left w:val="single" w:sz="2" w:space="0" w:color="auto"/>
              <w:bottom w:val="single" w:sz="2" w:space="0" w:color="auto"/>
              <w:right w:val="single" w:sz="2" w:space="0" w:color="auto"/>
            </w:tcBorders>
          </w:tcPr>
          <w:p w:rsidR="002F2204" w:rsidRPr="002F2204" w:rsidRDefault="002F2204" w:rsidP="00402693">
            <w:pPr>
              <w:shd w:val="clear" w:color="auto" w:fill="FFFFFF" w:themeFill="background1"/>
              <w:autoSpaceDE w:val="0"/>
              <w:autoSpaceDN w:val="0"/>
              <w:adjustRightInd w:val="0"/>
              <w:jc w:val="both"/>
              <w:rPr>
                <w:rFonts w:ascii="Times New Roman" w:hAnsi="Times New Roman"/>
                <w:bCs/>
              </w:rPr>
            </w:pPr>
            <w:r w:rsidRPr="002F2204">
              <w:rPr>
                <w:rFonts w:ascii="Times New Roman" w:hAnsi="Times New Roman"/>
                <w:b/>
              </w:rPr>
              <w:t>Установлено дополнительное требование к наличию у участника закупки опыта работы, связанного с предметом контракта, в соответствии с постановлением Правительства РФ от 29.12.2021 №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2F2204" w:rsidRPr="002F2204" w:rsidRDefault="002F2204" w:rsidP="00402693">
            <w:pPr>
              <w:shd w:val="clear" w:color="auto" w:fill="FFFFFF" w:themeFill="background1"/>
              <w:autoSpaceDE w:val="0"/>
              <w:autoSpaceDN w:val="0"/>
              <w:adjustRightInd w:val="0"/>
              <w:jc w:val="both"/>
              <w:rPr>
                <w:rFonts w:ascii="Times New Roman" w:hAnsi="Times New Roman"/>
                <w:bCs/>
              </w:rPr>
            </w:pPr>
            <w:r w:rsidRPr="002F2204">
              <w:rPr>
                <w:rFonts w:ascii="Times New Roman" w:hAnsi="Times New Roman"/>
                <w:bCs/>
              </w:rPr>
              <w:t xml:space="preserve">      Соответствие участников закупки указанным дополнительным требованиям подтверждается информацией и документами, предусмотренными приложением к Постановлению №2571 от 29.12.2021 </w:t>
            </w:r>
            <w:r w:rsidRPr="002F2204">
              <w:rPr>
                <w:rFonts w:ascii="Times New Roman" w:hAnsi="Times New Roman"/>
                <w:bCs/>
              </w:rPr>
              <w:lastRenderedPageBreak/>
              <w:t>г.</w:t>
            </w:r>
          </w:p>
          <w:p w:rsidR="002F2204" w:rsidRPr="002F2204" w:rsidRDefault="002F2204" w:rsidP="00402693">
            <w:pPr>
              <w:autoSpaceDE w:val="0"/>
              <w:autoSpaceDN w:val="0"/>
              <w:adjustRightInd w:val="0"/>
              <w:jc w:val="both"/>
              <w:rPr>
                <w:rFonts w:ascii="Times New Roman" w:hAnsi="Times New Roman"/>
                <w:iCs/>
              </w:rPr>
            </w:pPr>
            <w:r w:rsidRPr="002F2204">
              <w:rPr>
                <w:rFonts w:ascii="Times New Roman" w:hAnsi="Times New Roman"/>
              </w:rPr>
              <w:t xml:space="preserve">Информацией и документами, подтверждающими соответствие участника закупки дополнительным требованиям, установленным в соответствии с частью 2 статьи 31 Закона о контрактной системе, позицией 34 раздела </w:t>
            </w:r>
            <w:proofErr w:type="spellStart"/>
            <w:r w:rsidRPr="002F2204">
              <w:rPr>
                <w:rFonts w:ascii="Times New Roman" w:hAnsi="Times New Roman"/>
              </w:rPr>
              <w:t>VI</w:t>
            </w:r>
            <w:proofErr w:type="spellEnd"/>
            <w:r w:rsidRPr="002F2204">
              <w:rPr>
                <w:rFonts w:ascii="Times New Roman" w:hAnsi="Times New Roman"/>
              </w:rPr>
              <w:t xml:space="preserve"> приложения к </w:t>
            </w:r>
            <w:proofErr w:type="spellStart"/>
            <w:r w:rsidRPr="002F2204">
              <w:rPr>
                <w:rFonts w:ascii="Times New Roman" w:hAnsi="Times New Roman"/>
              </w:rPr>
              <w:t>ПП</w:t>
            </w:r>
            <w:proofErr w:type="spellEnd"/>
            <w:r w:rsidRPr="002F2204">
              <w:rPr>
                <w:rFonts w:ascii="Times New Roman" w:hAnsi="Times New Roman"/>
              </w:rPr>
              <w:t xml:space="preserve"> РФ от 29.12.2021 № 2571. </w:t>
            </w:r>
            <w:r w:rsidRPr="002F2204">
              <w:rPr>
                <w:rFonts w:ascii="Times New Roman" w:hAnsi="Times New Roman"/>
                <w:iCs/>
              </w:rPr>
              <w:t>Услуги по обеспечению охраны объектов (территорий)</w:t>
            </w:r>
            <w:r w:rsidRPr="002F2204">
              <w:rPr>
                <w:rFonts w:ascii="Times New Roman" w:hAnsi="Times New Roman"/>
              </w:rPr>
              <w:t>, являются:</w:t>
            </w:r>
          </w:p>
          <w:p w:rsidR="002F2204" w:rsidRPr="00C070D1" w:rsidRDefault="00C070D1" w:rsidP="002F2204">
            <w:pPr>
              <w:autoSpaceDE w:val="0"/>
              <w:autoSpaceDN w:val="0"/>
              <w:adjustRightInd w:val="0"/>
              <w:spacing w:after="0"/>
              <w:jc w:val="both"/>
              <w:rPr>
                <w:rFonts w:ascii="Times New Roman" w:hAnsi="Times New Roman"/>
                <w:i/>
                <w:iCs/>
              </w:rPr>
            </w:pPr>
            <w:r>
              <w:rPr>
                <w:rFonts w:ascii="Times New Roman" w:hAnsi="Times New Roman"/>
                <w:iCs/>
              </w:rPr>
              <w:t xml:space="preserve">- </w:t>
            </w:r>
            <w:r w:rsidR="002F2204" w:rsidRPr="00C070D1">
              <w:rPr>
                <w:rFonts w:ascii="Times New Roman" w:hAnsi="Times New Roman"/>
                <w:i/>
                <w:iCs/>
              </w:rP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sidRPr="00C070D1">
              <w:rPr>
                <w:rFonts w:ascii="Times New Roman" w:hAnsi="Times New Roman"/>
                <w:i/>
                <w:iCs/>
              </w:rPr>
              <w:t>;</w:t>
            </w:r>
          </w:p>
          <w:p w:rsidR="002F2204" w:rsidRPr="00C070D1" w:rsidRDefault="002F2204" w:rsidP="002F2204">
            <w:pPr>
              <w:autoSpaceDE w:val="0"/>
              <w:autoSpaceDN w:val="0"/>
              <w:adjustRightInd w:val="0"/>
              <w:spacing w:after="0"/>
              <w:jc w:val="both"/>
              <w:rPr>
                <w:rFonts w:ascii="Times New Roman" w:hAnsi="Times New Roman"/>
                <w:i/>
                <w:iCs/>
              </w:rPr>
            </w:pPr>
            <w:r w:rsidRPr="00C070D1">
              <w:rPr>
                <w:rFonts w:ascii="Times New Roman" w:hAnsi="Times New Roman"/>
                <w:i/>
                <w:iCs/>
              </w:rPr>
              <w:t>1) исполненный договор;</w:t>
            </w:r>
          </w:p>
          <w:p w:rsidR="002F2204" w:rsidRPr="002F2204" w:rsidRDefault="002F2204" w:rsidP="002F2204">
            <w:pPr>
              <w:autoSpaceDE w:val="0"/>
              <w:autoSpaceDN w:val="0"/>
              <w:adjustRightInd w:val="0"/>
              <w:spacing w:after="0" w:line="240" w:lineRule="auto"/>
              <w:jc w:val="both"/>
              <w:rPr>
                <w:rFonts w:ascii="Times New Roman" w:hAnsi="Times New Roman"/>
                <w:b/>
                <w:u w:val="single"/>
              </w:rPr>
            </w:pPr>
            <w:r w:rsidRPr="00C070D1">
              <w:rPr>
                <w:rFonts w:ascii="Times New Roman" w:hAnsi="Times New Roman"/>
                <w:i/>
                <w:iCs/>
              </w:rPr>
              <w:t>2) акт приемки оказанных услуг, подтверждающий цену оказанных услуг.</w:t>
            </w:r>
          </w:p>
        </w:tc>
      </w:tr>
      <w:tr w:rsidR="0095282E" w:rsidRPr="00100971" w:rsidTr="00772948">
        <w:trPr>
          <w:trHeight w:val="1530"/>
        </w:trPr>
        <w:tc>
          <w:tcPr>
            <w:tcW w:w="342" w:type="pct"/>
            <w:vMerge/>
            <w:tcBorders>
              <w:top w:val="single" w:sz="2" w:space="0" w:color="auto"/>
              <w:left w:val="single" w:sz="2" w:space="0" w:color="auto"/>
              <w:bottom w:val="single" w:sz="2" w:space="0" w:color="auto"/>
              <w:right w:val="single" w:sz="2" w:space="0" w:color="auto"/>
            </w:tcBorders>
            <w:vAlign w:val="center"/>
            <w:hideMark/>
          </w:tcPr>
          <w:p w:rsidR="0095282E" w:rsidRPr="00100971" w:rsidRDefault="0095282E" w:rsidP="003C6CD7">
            <w:pPr>
              <w:spacing w:after="0" w:line="240" w:lineRule="auto"/>
              <w:rPr>
                <w:rFonts w:ascii="Times New Roman" w:eastAsia="Times New Roman" w:hAnsi="Times New Roman" w:cs="Times New Roman"/>
              </w:rPr>
            </w:pPr>
          </w:p>
        </w:tc>
        <w:tc>
          <w:tcPr>
            <w:tcW w:w="1999"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документы, подтверждающие соответствие участника закупки дополнительным требованиям, установленным в соответствии с частью 2.1 (при наличии таких требований) статьи 31 Федерального закона № 44-ФЗ, если иное не предусмотрено Федеральным законом № 44-ФЗ</w:t>
            </w:r>
          </w:p>
        </w:tc>
        <w:tc>
          <w:tcPr>
            <w:tcW w:w="2659" w:type="pct"/>
            <w:gridSpan w:val="5"/>
            <w:tcBorders>
              <w:top w:val="single" w:sz="2" w:space="0" w:color="auto"/>
              <w:left w:val="single" w:sz="2" w:space="0" w:color="auto"/>
              <w:bottom w:val="single" w:sz="2" w:space="0" w:color="auto"/>
              <w:right w:val="single" w:sz="2" w:space="0" w:color="auto"/>
            </w:tcBorders>
          </w:tcPr>
          <w:p w:rsidR="0095282E" w:rsidRPr="00100971" w:rsidRDefault="0095282E" w:rsidP="00C606D8">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не установлено</w:t>
            </w:r>
            <w:bookmarkStart w:id="0" w:name="_GoBack"/>
            <w:bookmarkEnd w:id="0"/>
          </w:p>
        </w:tc>
      </w:tr>
      <w:tr w:rsidR="0095282E" w:rsidRPr="00100971" w:rsidTr="002F2204">
        <w:trPr>
          <w:trHeight w:val="467"/>
        </w:trPr>
        <w:tc>
          <w:tcPr>
            <w:tcW w:w="5000" w:type="pct"/>
            <w:gridSpan w:val="7"/>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b/>
                <w:lang w:eastAsia="en-US"/>
              </w:rPr>
            </w:pPr>
            <w:r w:rsidRPr="00100971">
              <w:rPr>
                <w:rFonts w:ascii="Times New Roman" w:eastAsia="Times New Roman" w:hAnsi="Times New Roman" w:cs="Times New Roman"/>
                <w:b/>
                <w:i/>
              </w:rPr>
              <w:t>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Федерального закона № 44-ФЗ, и предусмотренные подпунктом «</w:t>
            </w:r>
            <w:proofErr w:type="spellStart"/>
            <w:r w:rsidRPr="00100971">
              <w:rPr>
                <w:rFonts w:ascii="Times New Roman" w:eastAsia="Times New Roman" w:hAnsi="Times New Roman" w:cs="Times New Roman"/>
                <w:b/>
                <w:i/>
              </w:rPr>
              <w:t>н</w:t>
            </w:r>
            <w:proofErr w:type="spellEnd"/>
            <w:r w:rsidRPr="00100971">
              <w:rPr>
                <w:rFonts w:ascii="Times New Roman" w:eastAsia="Times New Roman" w:hAnsi="Times New Roman" w:cs="Times New Roman"/>
                <w:b/>
                <w:i/>
              </w:rPr>
              <w:t>» пункта 1 настоящего Приложения, не включаются участником закупки в заявку на участие в электронном конкурсе. Такие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alibri" w:hAnsi="Times New Roman" w:cs="Times New Roman"/>
                <w:lang w:eastAsia="en-US"/>
              </w:rPr>
              <w:t>о)</w:t>
            </w:r>
          </w:p>
        </w:tc>
        <w:tc>
          <w:tcPr>
            <w:tcW w:w="2450" w:type="pct"/>
            <w:gridSpan w:val="3"/>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r w:rsidRPr="00100971">
              <w:rPr>
                <w:rFonts w:ascii="Times New Roman" w:eastAsia="Calibri" w:hAnsi="Times New Roman" w:cs="Times New Roman"/>
                <w:lang w:eastAsia="en-US"/>
              </w:rPr>
              <w:t>декларация о соответствии участника закупки требованиям, установленным пунктами 3 - 5, 7- 11 части 1 статьи 31 Федерального закона № 44-ФЗ</w:t>
            </w:r>
          </w:p>
        </w:tc>
        <w:tc>
          <w:tcPr>
            <w:tcW w:w="2208" w:type="pct"/>
            <w:gridSpan w:val="3"/>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Установлено*</w:t>
            </w:r>
          </w:p>
          <w:p w:rsidR="0095282E" w:rsidRPr="00100971" w:rsidRDefault="0095282E" w:rsidP="003C6CD7">
            <w:pPr>
              <w:spacing w:after="0" w:line="240" w:lineRule="auto"/>
              <w:jc w:val="both"/>
              <w:rPr>
                <w:rFonts w:ascii="Times New Roman" w:eastAsia="Calibri" w:hAnsi="Times New Roman" w:cs="Times New Roman"/>
                <w:i/>
                <w:lang w:eastAsia="en-US"/>
              </w:rPr>
            </w:pPr>
            <w:r w:rsidRPr="00100971">
              <w:rPr>
                <w:rFonts w:ascii="Times New Roman" w:eastAsia="Calibri" w:hAnsi="Times New Roman" w:cs="Times New Roman"/>
                <w:i/>
                <w:lang w:eastAsia="en-US"/>
              </w:rPr>
              <w:t>*Направляется участником закупки в составе второй части заявки на участие в электронном конкурсе</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Times New Roman" w:hAnsi="Times New Roman" w:cs="Times New Roman"/>
              </w:rPr>
            </w:pPr>
            <w:proofErr w:type="spellStart"/>
            <w:r w:rsidRPr="00100971">
              <w:rPr>
                <w:rFonts w:ascii="Times New Roman" w:eastAsia="Calibri" w:hAnsi="Times New Roman" w:cs="Times New Roman"/>
                <w:lang w:eastAsia="en-US"/>
              </w:rPr>
              <w:t>п</w:t>
            </w:r>
            <w:proofErr w:type="spellEnd"/>
            <w:r w:rsidRPr="00100971">
              <w:rPr>
                <w:rFonts w:ascii="Times New Roman" w:eastAsia="Calibri" w:hAnsi="Times New Roman" w:cs="Times New Roman"/>
                <w:lang w:eastAsia="en-US"/>
              </w:rPr>
              <w:t>)</w:t>
            </w:r>
          </w:p>
        </w:tc>
        <w:tc>
          <w:tcPr>
            <w:tcW w:w="2450" w:type="pct"/>
            <w:gridSpan w:val="3"/>
            <w:tcBorders>
              <w:top w:val="single" w:sz="2" w:space="0" w:color="auto"/>
              <w:left w:val="single" w:sz="2" w:space="0" w:color="auto"/>
              <w:bottom w:val="single" w:sz="2" w:space="0" w:color="auto"/>
              <w:right w:val="single" w:sz="2" w:space="0" w:color="auto"/>
            </w:tcBorders>
            <w:hideMark/>
          </w:tcPr>
          <w:p w:rsidR="0095282E" w:rsidRPr="00100971" w:rsidRDefault="0095282E" w:rsidP="00BD4217">
            <w:pPr>
              <w:spacing w:after="0" w:line="240" w:lineRule="auto"/>
              <w:jc w:val="both"/>
              <w:rPr>
                <w:rFonts w:ascii="Times New Roman" w:eastAsia="Times New Roman" w:hAnsi="Times New Roman" w:cs="Times New Roman"/>
              </w:rPr>
            </w:pPr>
            <w:r w:rsidRPr="00100971">
              <w:rPr>
                <w:rFonts w:ascii="Times New Roman" w:eastAsia="Calibri" w:hAnsi="Times New Roman" w:cs="Times New Roman"/>
                <w:lang w:eastAsia="en-US"/>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w:t>
            </w:r>
          </w:p>
        </w:tc>
        <w:tc>
          <w:tcPr>
            <w:tcW w:w="2208" w:type="pct"/>
            <w:gridSpan w:val="3"/>
            <w:tcBorders>
              <w:top w:val="single" w:sz="2" w:space="0" w:color="auto"/>
              <w:left w:val="single" w:sz="2" w:space="0" w:color="auto"/>
              <w:bottom w:val="single" w:sz="2" w:space="0" w:color="auto"/>
              <w:right w:val="single" w:sz="2" w:space="0" w:color="auto"/>
            </w:tcBorders>
            <w:hideMark/>
          </w:tcPr>
          <w:p w:rsidR="0095282E" w:rsidRPr="00100971" w:rsidRDefault="0095282E" w:rsidP="003C6CD7">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Установлено*</w:t>
            </w:r>
          </w:p>
          <w:p w:rsidR="0095282E" w:rsidRPr="00100971" w:rsidRDefault="0095282E" w:rsidP="003C6CD7">
            <w:pPr>
              <w:spacing w:after="0" w:line="240" w:lineRule="auto"/>
              <w:jc w:val="both"/>
              <w:rPr>
                <w:rFonts w:ascii="Times New Roman" w:eastAsia="Calibri" w:hAnsi="Times New Roman" w:cs="Times New Roman"/>
                <w:i/>
                <w:lang w:eastAsia="en-US"/>
              </w:rPr>
            </w:pPr>
            <w:r w:rsidRPr="00100971">
              <w:rPr>
                <w:rFonts w:ascii="Times New Roman" w:eastAsia="Calibri" w:hAnsi="Times New Roman" w:cs="Times New Roman"/>
                <w:i/>
                <w:lang w:eastAsia="en-US"/>
              </w:rPr>
              <w:t>*Направляется участником закупки в составе второй части заявки на участие в электронном конкурсе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95282E" w:rsidRPr="00100971" w:rsidTr="00772948">
        <w:tc>
          <w:tcPr>
            <w:tcW w:w="342" w:type="pct"/>
            <w:tcBorders>
              <w:top w:val="single" w:sz="2" w:space="0" w:color="auto"/>
              <w:left w:val="single" w:sz="2" w:space="0" w:color="auto"/>
              <w:bottom w:val="single" w:sz="2" w:space="0" w:color="auto"/>
              <w:right w:val="single" w:sz="2" w:space="0" w:color="auto"/>
            </w:tcBorders>
            <w:hideMark/>
          </w:tcPr>
          <w:p w:rsidR="0095282E" w:rsidRPr="00100971" w:rsidRDefault="0095282E" w:rsidP="007F69FF">
            <w:pPr>
              <w:spacing w:after="0" w:line="240" w:lineRule="auto"/>
              <w:jc w:val="both"/>
              <w:rPr>
                <w:rFonts w:ascii="Times New Roman" w:eastAsia="Calibri" w:hAnsi="Times New Roman" w:cs="Times New Roman"/>
                <w:lang w:eastAsia="en-US"/>
              </w:rPr>
            </w:pPr>
            <w:proofErr w:type="spellStart"/>
            <w:r w:rsidRPr="00100971">
              <w:rPr>
                <w:rFonts w:ascii="Times New Roman" w:eastAsia="Calibri" w:hAnsi="Times New Roman" w:cs="Times New Roman"/>
                <w:lang w:eastAsia="en-US"/>
              </w:rPr>
              <w:t>р</w:t>
            </w:r>
            <w:proofErr w:type="spellEnd"/>
            <w:r w:rsidRPr="00100971">
              <w:rPr>
                <w:rFonts w:ascii="Times New Roman" w:eastAsia="Calibri" w:hAnsi="Times New Roman" w:cs="Times New Roman"/>
                <w:lang w:eastAsia="en-US"/>
              </w:rPr>
              <w:t>)</w:t>
            </w:r>
          </w:p>
        </w:tc>
        <w:tc>
          <w:tcPr>
            <w:tcW w:w="2450" w:type="pct"/>
            <w:gridSpan w:val="3"/>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Calibri" w:hAnsi="Times New Roman" w:cs="Times New Roman"/>
                <w:lang w:eastAsia="en-US"/>
              </w:rPr>
            </w:pPr>
            <w:r w:rsidRPr="00100971">
              <w:rPr>
                <w:rFonts w:ascii="Times New Roman" w:hAnsi="Times New Roman" w:cs="Times New Roman"/>
              </w:rPr>
              <w:t xml:space="preserve">в случае установления критерия, предусмотренного </w:t>
            </w:r>
            <w:hyperlink r:id="rId19" w:history="1">
              <w:r w:rsidRPr="00100971">
                <w:rPr>
                  <w:rFonts w:ascii="Times New Roman" w:hAnsi="Times New Roman" w:cs="Times New Roman"/>
                </w:rPr>
                <w:t>пунктом 4 части 1 статьи 32</w:t>
              </w:r>
            </w:hyperlink>
            <w:r w:rsidRPr="00100971">
              <w:t xml:space="preserve"> </w:t>
            </w:r>
            <w:r w:rsidRPr="00100971">
              <w:rPr>
                <w:rFonts w:ascii="Times New Roman" w:hAnsi="Times New Roman" w:cs="Times New Roman"/>
              </w:rPr>
              <w:t xml:space="preserve">Федерального закона № 44-ФЗ, заявка на участие в электронном конкурсе </w:t>
            </w:r>
            <w:r w:rsidRPr="00100971">
              <w:rPr>
                <w:rFonts w:ascii="Times New Roman" w:hAnsi="Times New Roman" w:cs="Times New Roman"/>
                <w:u w:val="single"/>
              </w:rPr>
              <w:lastRenderedPageBreak/>
              <w:t>может содержать</w:t>
            </w:r>
            <w:r w:rsidRPr="00100971">
              <w:rPr>
                <w:rFonts w:ascii="Times New Roman" w:hAnsi="Times New Roman" w:cs="Times New Roman"/>
              </w:rPr>
              <w:t xml:space="preserve"> документы, подтверждающие квалификацию участника закупки</w:t>
            </w:r>
          </w:p>
        </w:tc>
        <w:tc>
          <w:tcPr>
            <w:tcW w:w="2208" w:type="pct"/>
            <w:gridSpan w:val="3"/>
            <w:tcBorders>
              <w:top w:val="single" w:sz="2" w:space="0" w:color="auto"/>
              <w:left w:val="single" w:sz="2" w:space="0" w:color="auto"/>
              <w:bottom w:val="single" w:sz="2" w:space="0" w:color="auto"/>
              <w:right w:val="single" w:sz="2" w:space="0" w:color="auto"/>
            </w:tcBorders>
            <w:hideMark/>
          </w:tcPr>
          <w:p w:rsidR="0095282E" w:rsidRPr="00100971" w:rsidRDefault="0095282E" w:rsidP="0095282E">
            <w:pPr>
              <w:spacing w:after="0" w:line="240" w:lineRule="auto"/>
              <w:jc w:val="both"/>
              <w:rPr>
                <w:rFonts w:ascii="Times New Roman" w:eastAsia="Calibri" w:hAnsi="Times New Roman" w:cs="Times New Roman"/>
                <w:i/>
                <w:lang w:eastAsia="en-US"/>
              </w:rPr>
            </w:pPr>
            <w:r w:rsidRPr="00100971">
              <w:rPr>
                <w:rFonts w:ascii="Times New Roman" w:eastAsia="Calibri" w:hAnsi="Times New Roman" w:cs="Times New Roman"/>
                <w:lang w:eastAsia="en-US"/>
              </w:rPr>
              <w:lastRenderedPageBreak/>
              <w:t>Установлено</w:t>
            </w:r>
            <w:r w:rsidRPr="00100971">
              <w:rPr>
                <w:rFonts w:ascii="Times New Roman" w:eastAsia="Calibri" w:hAnsi="Times New Roman" w:cs="Times New Roman"/>
                <w:i/>
                <w:lang w:eastAsia="en-US"/>
              </w:rPr>
              <w:t xml:space="preserve"> *</w:t>
            </w:r>
          </w:p>
          <w:p w:rsidR="0095282E" w:rsidRPr="00C070D1" w:rsidRDefault="0095282E" w:rsidP="0095282E">
            <w:pPr>
              <w:spacing w:after="0" w:line="240" w:lineRule="auto"/>
              <w:jc w:val="both"/>
              <w:rPr>
                <w:rFonts w:ascii="Times New Roman" w:eastAsia="Calibri" w:hAnsi="Times New Roman" w:cs="Times New Roman"/>
                <w:b/>
                <w:i/>
                <w:lang w:eastAsia="en-US"/>
              </w:rPr>
            </w:pPr>
            <w:r w:rsidRPr="00100971">
              <w:rPr>
                <w:rFonts w:ascii="Times New Roman" w:eastAsia="Calibri" w:hAnsi="Times New Roman" w:cs="Times New Roman"/>
                <w:i/>
                <w:lang w:eastAsia="en-US"/>
              </w:rPr>
              <w:t>*П</w:t>
            </w:r>
            <w:r w:rsidRPr="00100971">
              <w:rPr>
                <w:rFonts w:ascii="Times New Roman" w:eastAsia="Calibri" w:hAnsi="Times New Roman" w:cs="Times New Roman"/>
                <w:bCs/>
                <w:i/>
                <w:lang w:eastAsia="en-US"/>
              </w:rPr>
              <w:t xml:space="preserve">редложение участника закупки о </w:t>
            </w:r>
            <w:r w:rsidRPr="00100971">
              <w:rPr>
                <w:rFonts w:ascii="Times New Roman" w:eastAsia="Calibri" w:hAnsi="Times New Roman" w:cs="Times New Roman"/>
                <w:i/>
                <w:lang w:eastAsia="en-US"/>
              </w:rPr>
              <w:t xml:space="preserve">квалификации участников закупки, в </w:t>
            </w:r>
            <w:r w:rsidRPr="00100971">
              <w:rPr>
                <w:rFonts w:ascii="Times New Roman" w:eastAsia="Calibri" w:hAnsi="Times New Roman" w:cs="Times New Roman"/>
                <w:i/>
                <w:lang w:eastAsia="en-US"/>
              </w:rPr>
              <w:lastRenderedPageBreak/>
              <w:t xml:space="preserve">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с приложением подтверждающих документов </w:t>
            </w:r>
            <w:r w:rsidRPr="00C070D1">
              <w:rPr>
                <w:rFonts w:ascii="Times New Roman" w:eastAsia="Calibri" w:hAnsi="Times New Roman" w:cs="Times New Roman"/>
                <w:i/>
                <w:lang w:eastAsia="en-US"/>
              </w:rPr>
              <w:t>направляются участником закупки в составе второй части заявки на участие в электронном конкурсе.</w:t>
            </w:r>
          </w:p>
          <w:p w:rsidR="0095282E" w:rsidRPr="00100971" w:rsidRDefault="0095282E" w:rsidP="0095282E">
            <w:pPr>
              <w:spacing w:after="0" w:line="240" w:lineRule="auto"/>
              <w:jc w:val="both"/>
              <w:rPr>
                <w:rFonts w:ascii="Times New Roman" w:eastAsia="Calibri" w:hAnsi="Times New Roman" w:cs="Times New Roman"/>
                <w:i/>
                <w:lang w:eastAsia="en-US"/>
              </w:rPr>
            </w:pPr>
            <w:r w:rsidRPr="00100971">
              <w:rPr>
                <w:rFonts w:ascii="Times New Roman" w:eastAsia="Calibri" w:hAnsi="Times New Roman" w:cs="Times New Roman"/>
                <w:i/>
                <w:lang w:eastAsia="en-US"/>
              </w:rPr>
              <w:t>Отсутствие таких документов не является основанием для признания заявки не соответствующей требованиям Федерального закона № 44-ФЗ</w:t>
            </w:r>
          </w:p>
        </w:tc>
      </w:tr>
      <w:tr w:rsidR="00D96ACB" w:rsidRPr="00100971" w:rsidTr="002F2204">
        <w:tc>
          <w:tcPr>
            <w:tcW w:w="5000" w:type="pct"/>
            <w:gridSpan w:val="7"/>
            <w:tcBorders>
              <w:top w:val="single" w:sz="2" w:space="0" w:color="auto"/>
              <w:left w:val="single" w:sz="2" w:space="0" w:color="auto"/>
              <w:bottom w:val="single" w:sz="2" w:space="0" w:color="auto"/>
              <w:right w:val="single" w:sz="2" w:space="0" w:color="auto"/>
            </w:tcBorders>
            <w:shd w:val="clear" w:color="auto" w:fill="FFFFFF" w:themeFill="background1"/>
            <w:hideMark/>
          </w:tcPr>
          <w:p w:rsidR="00D96ACB" w:rsidRPr="00D96ACB" w:rsidRDefault="00D96ACB" w:rsidP="00D96ACB">
            <w:pPr>
              <w:autoSpaceDE w:val="0"/>
              <w:autoSpaceDN w:val="0"/>
              <w:adjustRightInd w:val="0"/>
              <w:spacing w:after="0" w:line="240" w:lineRule="auto"/>
              <w:jc w:val="both"/>
              <w:rPr>
                <w:rFonts w:ascii="Times New Roman" w:hAnsi="Times New Roman" w:cs="Times New Roman"/>
                <w:b/>
                <w:i/>
              </w:rPr>
            </w:pPr>
            <w:r w:rsidRPr="00D96ACB">
              <w:rPr>
                <w:rFonts w:ascii="Times New Roman" w:hAnsi="Times New Roman" w:cs="Times New Roman"/>
                <w:b/>
                <w:i/>
              </w:rPr>
              <w:lastRenderedPageBreak/>
              <w:t xml:space="preserve">В случае установления критерия, предусмотренного </w:t>
            </w:r>
            <w:hyperlink r:id="rId20" w:history="1">
              <w:r w:rsidRPr="00D96ACB">
                <w:rPr>
                  <w:rFonts w:ascii="Times New Roman" w:hAnsi="Times New Roman" w:cs="Times New Roman"/>
                  <w:b/>
                  <w:i/>
                </w:rPr>
                <w:t>пунктом 3 части 1 статьи 32</w:t>
              </w:r>
            </w:hyperlink>
            <w:r w:rsidRPr="00D96ACB">
              <w:rPr>
                <w:rFonts w:ascii="Times New Roman" w:hAnsi="Times New Roman" w:cs="Times New Roman"/>
                <w:b/>
                <w:i/>
              </w:rPr>
              <w:t xml:space="preserve"> Федерального закона № 44-ФЗ,  2-я часть заявки на участие в электронном конкурсе </w:t>
            </w:r>
            <w:r w:rsidRPr="00D96ACB">
              <w:rPr>
                <w:rFonts w:ascii="Times New Roman" w:hAnsi="Times New Roman" w:cs="Times New Roman"/>
                <w:b/>
                <w:i/>
                <w:u w:val="single"/>
              </w:rPr>
              <w:t>может содержать подтверждающие</w:t>
            </w:r>
            <w:r w:rsidRPr="00D96ACB">
              <w:rPr>
                <w:rFonts w:ascii="Times New Roman" w:hAnsi="Times New Roman" w:cs="Times New Roman"/>
                <w:b/>
                <w:i/>
              </w:rPr>
              <w:t xml:space="preserve"> документы, подтверждающие качественные, функциональные и экологические характеристики объекта закупки</w:t>
            </w:r>
            <w:r>
              <w:rPr>
                <w:rFonts w:ascii="Times New Roman" w:hAnsi="Times New Roman" w:cs="Times New Roman"/>
                <w:b/>
                <w:i/>
              </w:rPr>
              <w:t xml:space="preserve">. </w:t>
            </w:r>
            <w:r w:rsidR="00C070D1">
              <w:rPr>
                <w:rFonts w:ascii="Times New Roman" w:eastAsia="Calibri" w:hAnsi="Times New Roman" w:cs="Times New Roman"/>
                <w:b/>
                <w:i/>
                <w:lang w:eastAsia="en-US"/>
              </w:rPr>
              <w:t xml:space="preserve">- </w:t>
            </w:r>
            <w:r w:rsidRPr="00D96ACB">
              <w:rPr>
                <w:rFonts w:ascii="Times New Roman" w:eastAsia="Calibri" w:hAnsi="Times New Roman" w:cs="Times New Roman"/>
                <w:b/>
                <w:i/>
                <w:lang w:eastAsia="en-US"/>
              </w:rPr>
              <w:t>Установлено</w:t>
            </w:r>
            <w:r>
              <w:rPr>
                <w:rFonts w:ascii="Times New Roman" w:eastAsia="Calibri" w:hAnsi="Times New Roman" w:cs="Times New Roman"/>
                <w:b/>
                <w:i/>
                <w:lang w:eastAsia="en-US"/>
              </w:rPr>
              <w:t>.</w:t>
            </w:r>
            <w:r w:rsidRPr="00D96ACB">
              <w:rPr>
                <w:rFonts w:ascii="Times New Roman" w:eastAsia="Calibri" w:hAnsi="Times New Roman" w:cs="Times New Roman"/>
                <w:b/>
                <w:i/>
                <w:lang w:eastAsia="en-US"/>
              </w:rPr>
              <w:t xml:space="preserve"> </w:t>
            </w:r>
          </w:p>
          <w:p w:rsidR="00D96ACB" w:rsidRPr="00D96ACB" w:rsidRDefault="00D96ACB" w:rsidP="00D96ACB">
            <w:pPr>
              <w:spacing w:after="0" w:line="240" w:lineRule="auto"/>
              <w:jc w:val="both"/>
              <w:rPr>
                <w:rFonts w:ascii="Times New Roman" w:eastAsia="Calibri" w:hAnsi="Times New Roman" w:cs="Times New Roman"/>
                <w:b/>
                <w:bCs/>
                <w:i/>
                <w:lang w:eastAsia="en-US"/>
              </w:rPr>
            </w:pPr>
            <w:r w:rsidRPr="00D96ACB">
              <w:rPr>
                <w:rFonts w:ascii="Times New Roman" w:eastAsia="Calibri" w:hAnsi="Times New Roman" w:cs="Times New Roman"/>
                <w:b/>
                <w:bCs/>
                <w:i/>
                <w:lang w:eastAsia="en-US"/>
              </w:rPr>
              <w:t>Подтверждающие документы прикрепляются ко второй части заявки</w:t>
            </w:r>
            <w:r>
              <w:rPr>
                <w:rFonts w:ascii="Times New Roman" w:eastAsia="Calibri" w:hAnsi="Times New Roman" w:cs="Times New Roman"/>
                <w:b/>
                <w:bCs/>
                <w:i/>
                <w:lang w:eastAsia="en-US"/>
              </w:rPr>
              <w:t>.</w:t>
            </w:r>
          </w:p>
        </w:tc>
      </w:tr>
      <w:tr w:rsidR="0095282E" w:rsidRPr="00100971" w:rsidTr="002F2204">
        <w:tc>
          <w:tcPr>
            <w:tcW w:w="342" w:type="pct"/>
            <w:tcBorders>
              <w:top w:val="single" w:sz="2" w:space="0" w:color="auto"/>
              <w:left w:val="single" w:sz="2" w:space="0" w:color="auto"/>
              <w:bottom w:val="single" w:sz="2" w:space="0" w:color="auto"/>
              <w:right w:val="single" w:sz="2" w:space="0" w:color="auto"/>
            </w:tcBorders>
          </w:tcPr>
          <w:p w:rsidR="0095282E" w:rsidRPr="00100971" w:rsidRDefault="0095282E" w:rsidP="00C070D1">
            <w:pPr>
              <w:spacing w:after="0" w:line="240" w:lineRule="auto"/>
              <w:jc w:val="both"/>
              <w:rPr>
                <w:rFonts w:ascii="Times New Roman" w:eastAsia="Calibri" w:hAnsi="Times New Roman" w:cs="Times New Roman"/>
                <w:b/>
                <w:lang w:eastAsia="en-US"/>
              </w:rPr>
            </w:pPr>
            <w:r w:rsidRPr="00100971">
              <w:rPr>
                <w:rFonts w:ascii="Times New Roman" w:eastAsia="Calibri" w:hAnsi="Times New Roman" w:cs="Times New Roman"/>
                <w:b/>
                <w:lang w:eastAsia="en-US"/>
              </w:rPr>
              <w:t>2.</w:t>
            </w:r>
            <w:r w:rsidR="00C070D1">
              <w:rPr>
                <w:rFonts w:ascii="Times New Roman" w:eastAsia="Calibri" w:hAnsi="Times New Roman" w:cs="Times New Roman"/>
                <w:b/>
                <w:lang w:eastAsia="en-US"/>
              </w:rPr>
              <w:t>2</w:t>
            </w:r>
            <w:r w:rsidRPr="00100971">
              <w:rPr>
                <w:rFonts w:ascii="Times New Roman" w:eastAsia="Calibri" w:hAnsi="Times New Roman" w:cs="Times New Roman"/>
                <w:b/>
                <w:lang w:eastAsia="en-US"/>
              </w:rPr>
              <w:t>.</w:t>
            </w:r>
          </w:p>
        </w:tc>
        <w:tc>
          <w:tcPr>
            <w:tcW w:w="4658" w:type="pct"/>
            <w:gridSpan w:val="6"/>
            <w:tcBorders>
              <w:top w:val="single" w:sz="2" w:space="0" w:color="auto"/>
              <w:left w:val="single" w:sz="2" w:space="0" w:color="auto"/>
              <w:bottom w:val="single" w:sz="2" w:space="0" w:color="auto"/>
              <w:right w:val="single" w:sz="2" w:space="0" w:color="auto"/>
            </w:tcBorders>
            <w:hideMark/>
          </w:tcPr>
          <w:p w:rsidR="007745A2" w:rsidRPr="00FF4E9D" w:rsidRDefault="007745A2" w:rsidP="007745A2">
            <w:pPr>
              <w:ind w:firstLine="540"/>
              <w:jc w:val="both"/>
              <w:rPr>
                <w:rFonts w:ascii="Times New Roman" w:eastAsia="PT Serif;serif" w:hAnsi="Times New Roman" w:cs="Times New Roman"/>
                <w:color w:val="22272F"/>
                <w:shd w:val="clear" w:color="auto" w:fill="FFFF00"/>
              </w:rPr>
            </w:pPr>
            <w:r w:rsidRPr="00FF4E9D">
              <w:rPr>
                <w:rFonts w:ascii="Times New Roman" w:eastAsia="PT Serif;serif" w:hAnsi="Times New Roman" w:cs="Times New Roman"/>
                <w:b/>
                <w:bCs/>
                <w:color w:val="000000"/>
              </w:rPr>
              <w:t xml:space="preserve">Информация и документы, предусмотренные нормативными правовыми актами, принятыми в соответствии с положениями </w:t>
            </w:r>
            <w:hyperlink r:id="rId21">
              <w:r w:rsidRPr="00FF4E9D">
                <w:rPr>
                  <w:rFonts w:ascii="Times New Roman" w:eastAsia="PT Serif;serif" w:hAnsi="Times New Roman" w:cs="Times New Roman"/>
                  <w:b/>
                  <w:bCs/>
                  <w:color w:val="000000"/>
                </w:rPr>
                <w:t>статьи 14</w:t>
              </w:r>
            </w:hyperlink>
            <w:r w:rsidRPr="00FF4E9D">
              <w:rPr>
                <w:rFonts w:ascii="Times New Roman" w:eastAsia="PT Serif;serif" w:hAnsi="Times New Roman" w:cs="Times New Roman"/>
                <w:b/>
                <w:bCs/>
                <w:color w:val="000000"/>
              </w:rPr>
              <w:t xml:space="preserve"> Закона № 44-ФЗ (в случае, если в извещении об осуществлении закупки, документации о закупке (если Законом № 44-ФЗ предусмотрена документация о закупке) установлены предусмотренные указанной статьей запреты, ограничения, преимущества)</w:t>
            </w:r>
            <w:r w:rsidRPr="00FF4E9D">
              <w:rPr>
                <w:rFonts w:ascii="Times New Roman" w:hAnsi="Times New Roman" w:cs="Times New Roman"/>
                <w:i/>
                <w:color w:val="FF0000"/>
              </w:rPr>
              <w:t xml:space="preserve"> </w:t>
            </w:r>
            <w:r w:rsidRPr="00FF4E9D">
              <w:rPr>
                <w:rFonts w:ascii="Times New Roman" w:hAnsi="Times New Roman" w:cs="Times New Roman"/>
              </w:rPr>
              <w:t>.</w:t>
            </w:r>
            <w:r w:rsidRPr="00FF4E9D">
              <w:rPr>
                <w:rFonts w:ascii="Times New Roman" w:eastAsia="Courier New" w:hAnsi="Times New Roman" w:cs="Times New Roman"/>
                <w:b/>
              </w:rPr>
              <w:t xml:space="preserve">* </w:t>
            </w:r>
            <w:r w:rsidRPr="00FF4E9D">
              <w:rPr>
                <w:rFonts w:ascii="Times New Roman" w:eastAsia="Calibri" w:hAnsi="Times New Roman" w:cs="Times New Roman"/>
                <w:i/>
                <w:lang w:eastAsia="en-US"/>
              </w:rPr>
              <w:t xml:space="preserve">– </w:t>
            </w:r>
            <w:r w:rsidRPr="00FF4E9D">
              <w:rPr>
                <w:rFonts w:ascii="Times New Roman" w:eastAsia="Calibri" w:hAnsi="Times New Roman" w:cs="Times New Roman"/>
                <w:b/>
                <w:i/>
                <w:lang w:eastAsia="en-US"/>
              </w:rPr>
              <w:t>не установлено.</w:t>
            </w:r>
          </w:p>
          <w:p w:rsidR="007745A2" w:rsidRPr="00FF4E9D" w:rsidRDefault="007745A2" w:rsidP="007745A2">
            <w:pPr>
              <w:spacing w:after="0" w:line="240" w:lineRule="auto"/>
              <w:jc w:val="both"/>
              <w:rPr>
                <w:rFonts w:ascii="Times New Roman" w:eastAsia="Calibri" w:hAnsi="Times New Roman" w:cs="Times New Roman"/>
                <w:i/>
                <w:lang w:eastAsia="en-US"/>
              </w:rPr>
            </w:pPr>
            <w:r w:rsidRPr="00FF4E9D">
              <w:rPr>
                <w:rFonts w:ascii="Times New Roman" w:eastAsia="Calibri" w:hAnsi="Times New Roman" w:cs="Times New Roman"/>
                <w:i/>
                <w:lang w:eastAsia="en-US"/>
              </w:rPr>
              <w:t xml:space="preserve">*Направляются участником закупки в составе второй части заявки на участие в электронном конкурсе в случае, если в извещении о проведении электронного конкурса установлены предусмотренные указанной статьей и </w:t>
            </w:r>
            <w:r w:rsidRPr="00FF4E9D">
              <w:rPr>
                <w:rFonts w:ascii="Times New Roman" w:eastAsia="PT Serif;serif" w:hAnsi="Times New Roman" w:cs="Times New Roman"/>
                <w:i/>
                <w:color w:val="22272F"/>
              </w:rPr>
              <w:t>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PT Serif;serif" w:hAnsi="Times New Roman" w:cs="Times New Roman"/>
                <w:i/>
                <w:color w:val="22272F"/>
              </w:rPr>
              <w:t xml:space="preserve"> </w:t>
            </w:r>
            <w:r w:rsidRPr="00FF4E9D">
              <w:rPr>
                <w:rFonts w:ascii="Times New Roman" w:eastAsia="Calibri" w:hAnsi="Times New Roman" w:cs="Times New Roman"/>
                <w:i/>
                <w:lang w:eastAsia="en-US"/>
              </w:rPr>
              <w:t>запреты, ограничения, преимущества.</w:t>
            </w:r>
          </w:p>
          <w:p w:rsidR="0095282E" w:rsidRPr="00100971" w:rsidRDefault="007745A2" w:rsidP="007745A2">
            <w:pPr>
              <w:spacing w:after="0" w:line="240" w:lineRule="auto"/>
              <w:jc w:val="both"/>
              <w:rPr>
                <w:rFonts w:ascii="Times New Roman" w:eastAsia="Courier New" w:hAnsi="Times New Roman" w:cs="Times New Roman"/>
                <w:b/>
              </w:rPr>
            </w:pPr>
            <w:r w:rsidRPr="00FF4E9D">
              <w:rPr>
                <w:rFonts w:ascii="Times New Roman" w:eastAsia="Calibri" w:hAnsi="Times New Roman" w:cs="Times New Roman"/>
                <w:i/>
                <w:lang w:eastAsia="en-US"/>
              </w:rPr>
              <w:t>В случае отсутствия таких информации и документов в заявке на участие в электронном конкурсе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95282E" w:rsidRPr="00100971" w:rsidTr="00772948">
        <w:trPr>
          <w:trHeight w:val="303"/>
        </w:trPr>
        <w:tc>
          <w:tcPr>
            <w:tcW w:w="342" w:type="pct"/>
            <w:tcBorders>
              <w:top w:val="single" w:sz="2" w:space="0" w:color="auto"/>
              <w:left w:val="single" w:sz="2" w:space="0" w:color="auto"/>
              <w:bottom w:val="single" w:sz="2" w:space="0" w:color="auto"/>
              <w:right w:val="single" w:sz="2" w:space="0" w:color="auto"/>
            </w:tcBorders>
          </w:tcPr>
          <w:p w:rsidR="0095282E" w:rsidRPr="00100971" w:rsidRDefault="0095282E" w:rsidP="003C6CD7">
            <w:pPr>
              <w:spacing w:after="0" w:line="240" w:lineRule="auto"/>
              <w:jc w:val="both"/>
              <w:rPr>
                <w:rFonts w:ascii="Times New Roman" w:eastAsia="Times New Roman" w:hAnsi="Times New Roman" w:cs="Times New Roman"/>
                <w:b/>
              </w:rPr>
            </w:pPr>
            <w:r w:rsidRPr="00100971">
              <w:rPr>
                <w:rFonts w:ascii="Times New Roman" w:eastAsia="Times New Roman" w:hAnsi="Times New Roman" w:cs="Times New Roman"/>
                <w:b/>
              </w:rPr>
              <w:t>3.</w:t>
            </w:r>
          </w:p>
        </w:tc>
        <w:tc>
          <w:tcPr>
            <w:tcW w:w="4658" w:type="pct"/>
            <w:gridSpan w:val="6"/>
            <w:tcBorders>
              <w:top w:val="single" w:sz="2" w:space="0" w:color="auto"/>
              <w:left w:val="single" w:sz="2" w:space="0" w:color="auto"/>
              <w:bottom w:val="single" w:sz="2" w:space="0" w:color="auto"/>
              <w:right w:val="single" w:sz="2" w:space="0" w:color="auto"/>
            </w:tcBorders>
          </w:tcPr>
          <w:p w:rsidR="0095282E" w:rsidRPr="00100971" w:rsidRDefault="0095282E" w:rsidP="003C6CD7">
            <w:pPr>
              <w:spacing w:after="0" w:line="240" w:lineRule="auto"/>
              <w:jc w:val="both"/>
              <w:rPr>
                <w:rFonts w:ascii="Times New Roman" w:eastAsia="Times New Roman" w:hAnsi="Times New Roman" w:cs="Times New Roman"/>
                <w:b/>
              </w:rPr>
            </w:pPr>
            <w:r w:rsidRPr="00100971">
              <w:rPr>
                <w:rFonts w:ascii="Times New Roman" w:eastAsia="Times New Roman" w:hAnsi="Times New Roman" w:cs="Times New Roman"/>
                <w:b/>
              </w:rPr>
              <w:t>Третья часть заявки на участие в электронном конкурсе:</w:t>
            </w:r>
          </w:p>
        </w:tc>
      </w:tr>
      <w:tr w:rsidR="0095282E" w:rsidRPr="00100971" w:rsidTr="00772948">
        <w:trPr>
          <w:trHeight w:val="254"/>
        </w:trPr>
        <w:tc>
          <w:tcPr>
            <w:tcW w:w="342" w:type="pct"/>
            <w:tcBorders>
              <w:top w:val="single" w:sz="2" w:space="0" w:color="auto"/>
              <w:left w:val="single" w:sz="2" w:space="0" w:color="auto"/>
              <w:bottom w:val="single" w:sz="2" w:space="0" w:color="auto"/>
              <w:right w:val="single" w:sz="2" w:space="0" w:color="auto"/>
            </w:tcBorders>
          </w:tcPr>
          <w:p w:rsidR="0095282E" w:rsidRPr="00100971" w:rsidRDefault="0095282E" w:rsidP="00590267">
            <w:pPr>
              <w:spacing w:after="0" w:line="240" w:lineRule="auto"/>
              <w:jc w:val="both"/>
              <w:rPr>
                <w:rFonts w:ascii="Times New Roman" w:eastAsia="Courier New" w:hAnsi="Times New Roman" w:cs="Times New Roman"/>
                <w:b/>
              </w:rPr>
            </w:pPr>
            <w:r w:rsidRPr="00100971">
              <w:rPr>
                <w:rFonts w:ascii="Times New Roman" w:eastAsia="Courier New" w:hAnsi="Times New Roman" w:cs="Times New Roman"/>
                <w:b/>
              </w:rPr>
              <w:t>3.1.</w:t>
            </w:r>
          </w:p>
        </w:tc>
        <w:tc>
          <w:tcPr>
            <w:tcW w:w="2282" w:type="pct"/>
            <w:gridSpan w:val="2"/>
            <w:tcBorders>
              <w:top w:val="single" w:sz="2" w:space="0" w:color="auto"/>
              <w:left w:val="single" w:sz="2" w:space="0" w:color="auto"/>
              <w:bottom w:val="single" w:sz="2" w:space="0" w:color="auto"/>
              <w:right w:val="single" w:sz="2" w:space="0" w:color="auto"/>
            </w:tcBorders>
          </w:tcPr>
          <w:p w:rsidR="0095282E" w:rsidRPr="00100971" w:rsidRDefault="0095282E" w:rsidP="00590267">
            <w:pPr>
              <w:spacing w:after="0" w:line="240" w:lineRule="auto"/>
              <w:rPr>
                <w:rFonts w:ascii="Times New Roman" w:eastAsia="Courier New" w:hAnsi="Times New Roman" w:cs="Times New Roman"/>
                <w:b/>
              </w:rPr>
            </w:pPr>
            <w:r w:rsidRPr="00100971">
              <w:rPr>
                <w:rFonts w:ascii="Times New Roman" w:eastAsia="Courier New" w:hAnsi="Times New Roman" w:cs="Times New Roman"/>
                <w:b/>
              </w:rPr>
              <w:t xml:space="preserve">Предложение участника закупки о цене контракта </w:t>
            </w:r>
          </w:p>
        </w:tc>
        <w:tc>
          <w:tcPr>
            <w:tcW w:w="2376" w:type="pct"/>
            <w:gridSpan w:val="4"/>
            <w:tcBorders>
              <w:top w:val="single" w:sz="2" w:space="0" w:color="auto"/>
              <w:left w:val="single" w:sz="2" w:space="0" w:color="auto"/>
              <w:bottom w:val="single" w:sz="2" w:space="0" w:color="auto"/>
              <w:right w:val="single" w:sz="2" w:space="0" w:color="auto"/>
            </w:tcBorders>
            <w:vAlign w:val="center"/>
          </w:tcPr>
          <w:p w:rsidR="0095282E" w:rsidRPr="00100971" w:rsidRDefault="0095282E" w:rsidP="004102B9">
            <w:pPr>
              <w:spacing w:after="0" w:line="240" w:lineRule="auto"/>
              <w:jc w:val="both"/>
              <w:rPr>
                <w:rFonts w:ascii="Times New Roman" w:eastAsia="Calibri" w:hAnsi="Times New Roman" w:cs="Times New Roman"/>
                <w:lang w:eastAsia="en-US"/>
              </w:rPr>
            </w:pPr>
            <w:r w:rsidRPr="00100971">
              <w:rPr>
                <w:rFonts w:ascii="Times New Roman" w:eastAsia="Calibri" w:hAnsi="Times New Roman" w:cs="Times New Roman"/>
                <w:lang w:eastAsia="en-US"/>
              </w:rPr>
              <w:t>Установлено*</w:t>
            </w:r>
          </w:p>
          <w:p w:rsidR="0095282E" w:rsidRPr="00100971" w:rsidRDefault="0095282E" w:rsidP="004102B9">
            <w:pPr>
              <w:spacing w:after="0" w:line="240" w:lineRule="auto"/>
              <w:jc w:val="both"/>
              <w:rPr>
                <w:rFonts w:ascii="Calibri" w:eastAsia="Times New Roman" w:hAnsi="Calibri" w:cs="Times New Roman"/>
                <w:b/>
              </w:rPr>
            </w:pPr>
            <w:r w:rsidRPr="00100971">
              <w:rPr>
                <w:rFonts w:ascii="Times New Roman" w:eastAsia="Calibri" w:hAnsi="Times New Roman" w:cs="Times New Roman"/>
                <w:i/>
                <w:lang w:eastAsia="en-US"/>
              </w:rPr>
              <w:t xml:space="preserve">*Направляется </w:t>
            </w:r>
            <w:r w:rsidRPr="00100971">
              <w:rPr>
                <w:rFonts w:ascii="Times New Roman" w:eastAsia="Times New Roman" w:hAnsi="Times New Roman" w:cs="Times New Roman"/>
                <w:i/>
              </w:rPr>
              <w:t xml:space="preserve">участником закупки </w:t>
            </w:r>
            <w:r w:rsidRPr="00100971">
              <w:rPr>
                <w:rFonts w:ascii="Times New Roman" w:eastAsia="Calibri" w:hAnsi="Times New Roman" w:cs="Times New Roman"/>
                <w:i/>
                <w:lang w:eastAsia="en-US"/>
              </w:rPr>
              <w:t xml:space="preserve">в составе третьей части заявки </w:t>
            </w:r>
            <w:r w:rsidRPr="00100971">
              <w:rPr>
                <w:rFonts w:ascii="Times New Roman" w:eastAsia="Times New Roman" w:hAnsi="Times New Roman" w:cs="Times New Roman"/>
                <w:i/>
              </w:rPr>
              <w:t>на участие в электронном конкурсе</w:t>
            </w:r>
          </w:p>
        </w:tc>
      </w:tr>
    </w:tbl>
    <w:p w:rsidR="00A2130F" w:rsidRPr="00100971" w:rsidRDefault="00A2130F" w:rsidP="00731F50">
      <w:pPr>
        <w:widowControl w:val="0"/>
        <w:spacing w:after="0" w:line="240" w:lineRule="auto"/>
        <w:rPr>
          <w:rFonts w:ascii="Times New Roman" w:eastAsia="Courier New" w:hAnsi="Times New Roman"/>
          <w:b/>
          <w:bCs/>
        </w:rPr>
      </w:pPr>
    </w:p>
    <w:p w:rsidR="00C070D1" w:rsidRDefault="00C070D1">
      <w:pPr>
        <w:rPr>
          <w:rFonts w:ascii="Times New Roman" w:eastAsia="Courier New" w:hAnsi="Times New Roman"/>
          <w:b/>
          <w:bCs/>
        </w:rPr>
      </w:pPr>
      <w:r>
        <w:rPr>
          <w:rFonts w:ascii="Times New Roman" w:eastAsia="Courier New" w:hAnsi="Times New Roman"/>
          <w:b/>
          <w:bCs/>
        </w:rPr>
        <w:br w:type="page"/>
      </w:r>
    </w:p>
    <w:p w:rsidR="0030133B" w:rsidRPr="00100971" w:rsidRDefault="0030133B" w:rsidP="0030133B">
      <w:pPr>
        <w:widowControl w:val="0"/>
        <w:spacing w:after="0" w:line="240" w:lineRule="auto"/>
        <w:jc w:val="center"/>
        <w:rPr>
          <w:rFonts w:ascii="Times New Roman" w:eastAsia="Courier New" w:hAnsi="Times New Roman"/>
          <w:b/>
          <w:bCs/>
        </w:rPr>
      </w:pPr>
      <w:r w:rsidRPr="00100971">
        <w:rPr>
          <w:rFonts w:ascii="Times New Roman" w:eastAsia="Courier New" w:hAnsi="Times New Roman"/>
          <w:b/>
          <w:bCs/>
        </w:rPr>
        <w:lastRenderedPageBreak/>
        <w:t xml:space="preserve">ИНСТРУКЦИЯ ПО ЗАПОЛНЕНИЮ ЗАЯВКИ </w:t>
      </w:r>
    </w:p>
    <w:p w:rsidR="0030133B" w:rsidRPr="00100971" w:rsidRDefault="0030133B" w:rsidP="0030133B">
      <w:pPr>
        <w:widowControl w:val="0"/>
        <w:spacing w:after="0" w:line="240" w:lineRule="auto"/>
        <w:jc w:val="center"/>
        <w:rPr>
          <w:rFonts w:ascii="Times New Roman" w:eastAsia="Courier New" w:hAnsi="Times New Roman"/>
          <w:b/>
          <w:bCs/>
        </w:rPr>
      </w:pPr>
      <w:r w:rsidRPr="00100971">
        <w:rPr>
          <w:rFonts w:ascii="Times New Roman" w:eastAsia="Courier New" w:hAnsi="Times New Roman"/>
          <w:b/>
          <w:bCs/>
        </w:rPr>
        <w:t>НА УЧАСТИЕ В ЭЛЕКТРОННОМ КОНКУРСЕ</w:t>
      </w:r>
    </w:p>
    <w:p w:rsidR="0030133B" w:rsidRPr="00100971" w:rsidRDefault="0030133B" w:rsidP="0030133B">
      <w:pPr>
        <w:widowControl w:val="0"/>
        <w:spacing w:after="0" w:line="240" w:lineRule="auto"/>
        <w:jc w:val="center"/>
        <w:rPr>
          <w:rFonts w:ascii="Times New Roman" w:eastAsia="Courier New" w:hAnsi="Times New Roman"/>
          <w:b/>
        </w:rPr>
      </w:pPr>
    </w:p>
    <w:p w:rsidR="0030133B" w:rsidRPr="00100971" w:rsidRDefault="0030133B" w:rsidP="0030133B">
      <w:pPr>
        <w:widowControl w:val="0"/>
        <w:spacing w:after="0" w:line="240" w:lineRule="auto"/>
        <w:ind w:firstLine="709"/>
        <w:jc w:val="both"/>
        <w:rPr>
          <w:rFonts w:ascii="Times New Roman" w:eastAsia="Calibri" w:hAnsi="Times New Roman"/>
          <w:lang w:eastAsia="en-US"/>
        </w:rPr>
      </w:pPr>
      <w:r w:rsidRPr="00100971">
        <w:rPr>
          <w:rFonts w:ascii="Times New Roman" w:eastAsia="Courier New" w:hAnsi="Times New Roman"/>
        </w:rPr>
        <w:t xml:space="preserve">1. </w:t>
      </w:r>
      <w:r w:rsidRPr="00100971">
        <w:rPr>
          <w:rFonts w:ascii="Times New Roman" w:eastAsia="Calibri" w:hAnsi="Times New Roman"/>
          <w:lang w:eastAsia="en-US"/>
        </w:rPr>
        <w:t xml:space="preserve">Подать заявку на участие в электронном конкурсе вправе только зарегистрированный </w:t>
      </w:r>
      <w:r w:rsidR="00C070D1">
        <w:rPr>
          <w:rFonts w:ascii="Times New Roman" w:eastAsia="Calibri" w:hAnsi="Times New Roman"/>
          <w:lang w:eastAsia="en-US"/>
        </w:rPr>
        <w:t xml:space="preserve"> </w:t>
      </w:r>
      <w:r w:rsidRPr="00100971">
        <w:rPr>
          <w:rFonts w:ascii="Times New Roman" w:eastAsia="Calibri" w:hAnsi="Times New Roman"/>
          <w:lang w:eastAsia="en-US"/>
        </w:rPr>
        <w:t>в единой информационной системе и аккредитованный на электронной площадке в соответствии со статьей 24.2 Федерального закона № 44-ФЗ участник закупки путем направления такой заявки в соответствии с Федеральным законом № 44-ФЗ оператору электронной площадки, оператору специализированной электронной площадки.</w:t>
      </w:r>
    </w:p>
    <w:p w:rsidR="0030133B" w:rsidRPr="00100971" w:rsidRDefault="0030133B" w:rsidP="0030133B">
      <w:pPr>
        <w:widowControl w:val="0"/>
        <w:spacing w:after="0" w:line="240" w:lineRule="auto"/>
        <w:ind w:firstLine="709"/>
        <w:jc w:val="both"/>
        <w:rPr>
          <w:rFonts w:ascii="Times New Roman" w:eastAsia="Calibri" w:hAnsi="Times New Roman"/>
          <w:lang w:eastAsia="en-US"/>
        </w:rPr>
      </w:pPr>
      <w:r w:rsidRPr="00100971">
        <w:rPr>
          <w:rFonts w:ascii="Times New Roman" w:eastAsia="Courier New" w:hAnsi="Times New Roman"/>
        </w:rPr>
        <w:t xml:space="preserve">2. </w:t>
      </w:r>
      <w:r w:rsidRPr="00100971">
        <w:rPr>
          <w:rFonts w:ascii="Times New Roman" w:eastAsia="Calibri" w:hAnsi="Times New Roman"/>
          <w:lang w:eastAsia="en-US"/>
        </w:rPr>
        <w:t xml:space="preserve">Участник закупки вправе подать только одну заявку на участие в электронном конкурсе в любое время с момента размещения в единой информационной системе извещения о проведении электронного конкурса и до окончания установленного в соответствии с Федеральным законом </w:t>
      </w:r>
      <w:r w:rsidR="00C070D1">
        <w:rPr>
          <w:rFonts w:ascii="Times New Roman" w:eastAsia="Calibri" w:hAnsi="Times New Roman"/>
          <w:lang w:eastAsia="en-US"/>
        </w:rPr>
        <w:t xml:space="preserve"> </w:t>
      </w:r>
      <w:r w:rsidRPr="00100971">
        <w:rPr>
          <w:rFonts w:ascii="Times New Roman" w:eastAsia="Calibri" w:hAnsi="Times New Roman"/>
          <w:lang w:eastAsia="en-US"/>
        </w:rPr>
        <w:t>№ 44-ФЗ срока подачи заявок на участие в электронном конкурсе.</w:t>
      </w:r>
    </w:p>
    <w:p w:rsidR="0030133B" w:rsidRPr="00100971" w:rsidRDefault="0030133B" w:rsidP="0030133B">
      <w:pPr>
        <w:widowControl w:val="0"/>
        <w:spacing w:after="0" w:line="240" w:lineRule="auto"/>
        <w:ind w:firstLine="709"/>
        <w:jc w:val="both"/>
        <w:rPr>
          <w:rFonts w:ascii="Times New Roman" w:eastAsia="Calibri" w:hAnsi="Times New Roman"/>
          <w:lang w:eastAsia="en-US"/>
        </w:rPr>
      </w:pPr>
      <w:r w:rsidRPr="00100971">
        <w:rPr>
          <w:rFonts w:ascii="Times New Roman" w:eastAsia="Courier New" w:hAnsi="Times New Roman"/>
        </w:rPr>
        <w:t xml:space="preserve">3. </w:t>
      </w:r>
      <w:r w:rsidRPr="00100971">
        <w:rPr>
          <w:rFonts w:ascii="Times New Roman" w:eastAsia="Calibri" w:hAnsi="Times New Roman"/>
          <w:lang w:eastAsia="en-US"/>
        </w:rPr>
        <w:t xml:space="preserve">Подача заявки на участие в электронном конкурсе означает согласие участника закупки, подавшего такую заявку, на выполнение работ на условиях, предусмотренных извещением </w:t>
      </w:r>
      <w:r w:rsidR="00C070D1">
        <w:rPr>
          <w:rFonts w:ascii="Times New Roman" w:eastAsia="Calibri" w:hAnsi="Times New Roman"/>
          <w:lang w:eastAsia="en-US"/>
        </w:rPr>
        <w:t xml:space="preserve"> </w:t>
      </w:r>
      <w:r w:rsidRPr="00100971">
        <w:rPr>
          <w:rFonts w:ascii="Times New Roman" w:eastAsia="Calibri" w:hAnsi="Times New Roman"/>
          <w:lang w:eastAsia="en-US"/>
        </w:rPr>
        <w:t>о проведении электронного конкурса, и в соответствии с заявкой такого участника закупки на участие в электронном конкурсе.</w:t>
      </w:r>
    </w:p>
    <w:p w:rsidR="0030133B" w:rsidRPr="00100971" w:rsidRDefault="0030133B" w:rsidP="0030133B">
      <w:pPr>
        <w:widowControl w:val="0"/>
        <w:spacing w:after="0" w:line="240" w:lineRule="auto"/>
        <w:ind w:firstLine="709"/>
        <w:jc w:val="both"/>
        <w:rPr>
          <w:rFonts w:ascii="Times New Roman" w:eastAsia="Calibri" w:hAnsi="Times New Roman"/>
          <w:lang w:eastAsia="en-US"/>
        </w:rPr>
      </w:pPr>
      <w:r w:rsidRPr="00100971">
        <w:rPr>
          <w:rFonts w:ascii="Times New Roman" w:eastAsia="Calibri" w:hAnsi="Times New Roman"/>
          <w:lang w:eastAsia="en-US"/>
        </w:rPr>
        <w:t xml:space="preserve">4. Документы, сведения и информация, содержащиеся в заявке на участие в электронном конкурсе, а также информация и электронные документы, направленные оператором электронной площадки в соответствии с </w:t>
      </w:r>
      <w:hyperlink r:id="rId22" w:history="1">
        <w:r w:rsidRPr="00100971">
          <w:rPr>
            <w:rStyle w:val="af0"/>
            <w:rFonts w:ascii="Times New Roman" w:eastAsia="Calibri" w:hAnsi="Times New Roman"/>
            <w:lang w:eastAsia="en-US"/>
          </w:rPr>
          <w:t>пунктами 2</w:t>
        </w:r>
      </w:hyperlink>
      <w:r w:rsidRPr="00100971">
        <w:rPr>
          <w:rFonts w:ascii="Times New Roman" w:eastAsia="Calibri" w:hAnsi="Times New Roman"/>
          <w:lang w:eastAsia="en-US"/>
        </w:rPr>
        <w:t xml:space="preserve"> и </w:t>
      </w:r>
      <w:hyperlink r:id="rId23" w:history="1">
        <w:r w:rsidRPr="00100971">
          <w:rPr>
            <w:rStyle w:val="af0"/>
            <w:rFonts w:ascii="Times New Roman" w:eastAsia="Calibri" w:hAnsi="Times New Roman"/>
            <w:lang w:eastAsia="en-US"/>
          </w:rPr>
          <w:t>3 части 6 статьи 43</w:t>
        </w:r>
      </w:hyperlink>
      <w:r w:rsidRPr="00100971">
        <w:rPr>
          <w:rFonts w:ascii="Times New Roman" w:eastAsia="Calibri" w:hAnsi="Times New Roman"/>
          <w:lang w:eastAsia="en-US"/>
        </w:rPr>
        <w:t xml:space="preserve"> Федерального закона № 44-ФЗ, не должны допускать разночтений, иметь двусмысленных толкований, не должны противоречить положениям Федерального закона № 44-ФЗ, извещению о проведении электронного конкурса </w:t>
      </w:r>
      <w:r w:rsidR="00C070D1">
        <w:rPr>
          <w:rFonts w:ascii="Times New Roman" w:eastAsia="Calibri" w:hAnsi="Times New Roman"/>
          <w:lang w:eastAsia="en-US"/>
        </w:rPr>
        <w:t xml:space="preserve"> </w:t>
      </w:r>
      <w:r w:rsidRPr="00100971">
        <w:rPr>
          <w:rFonts w:ascii="Times New Roman" w:eastAsia="Calibri" w:hAnsi="Times New Roman"/>
          <w:lang w:eastAsia="en-US"/>
        </w:rPr>
        <w:t>и друг другу.</w:t>
      </w:r>
    </w:p>
    <w:p w:rsidR="0030133B" w:rsidRPr="00100971" w:rsidRDefault="0030133B" w:rsidP="0030133B">
      <w:pPr>
        <w:widowControl w:val="0"/>
        <w:spacing w:after="0" w:line="240" w:lineRule="auto"/>
        <w:ind w:firstLine="709"/>
        <w:jc w:val="both"/>
        <w:rPr>
          <w:rFonts w:ascii="Times New Roman" w:eastAsia="Calibri" w:hAnsi="Times New Roman"/>
          <w:lang w:eastAsia="en-US"/>
        </w:rPr>
      </w:pPr>
      <w:r w:rsidRPr="00100971">
        <w:rPr>
          <w:rFonts w:ascii="Times New Roman" w:eastAsia="Calibri" w:hAnsi="Times New Roman"/>
          <w:lang w:eastAsia="en-US"/>
        </w:rPr>
        <w:t>5. Заявка на участие в электронном конкурсе должна быть составлена на русском языке.</w:t>
      </w:r>
    </w:p>
    <w:p w:rsidR="0030133B" w:rsidRPr="00100971" w:rsidRDefault="0030133B" w:rsidP="0030133B">
      <w:pPr>
        <w:widowControl w:val="0"/>
        <w:spacing w:after="0" w:line="240" w:lineRule="auto"/>
        <w:ind w:firstLine="709"/>
        <w:jc w:val="both"/>
        <w:rPr>
          <w:rFonts w:ascii="Times New Roman" w:eastAsia="Calibri" w:hAnsi="Times New Roman"/>
          <w:lang w:eastAsia="en-US"/>
        </w:rPr>
      </w:pPr>
      <w:r w:rsidRPr="00100971">
        <w:rPr>
          <w:rFonts w:ascii="Times New Roman" w:eastAsia="Calibri" w:hAnsi="Times New Roman"/>
          <w:lang w:eastAsia="en-US"/>
        </w:rPr>
        <w:t>6. Все документы, входящие в состав заявки на участие в электронном конкурсе, должны соответствовать требованиям законодательства Российской Федерации, должны иметь четко читаемый текст.</w:t>
      </w:r>
    </w:p>
    <w:p w:rsidR="0030133B" w:rsidRPr="00100971" w:rsidRDefault="0030133B" w:rsidP="0030133B">
      <w:pPr>
        <w:widowControl w:val="0"/>
        <w:spacing w:after="0" w:line="240" w:lineRule="auto"/>
        <w:ind w:firstLine="709"/>
        <w:jc w:val="both"/>
        <w:rPr>
          <w:rFonts w:ascii="Times New Roman" w:eastAsia="Calibri" w:hAnsi="Times New Roman"/>
          <w:lang w:eastAsia="en-US"/>
        </w:rPr>
      </w:pPr>
      <w:r w:rsidRPr="00100971">
        <w:rPr>
          <w:rFonts w:ascii="Times New Roman" w:eastAsia="Calibri" w:hAnsi="Times New Roman"/>
          <w:lang w:eastAsia="en-US"/>
        </w:rPr>
        <w:t>Применение в электронных документах скрытых листов, столбцов, строк, текста и т.п. не допускается. Комиссией по осуществлению закупки будет рассматриваться только информация, содержащаяся в заявке</w:t>
      </w:r>
      <w:r w:rsidR="00731F50" w:rsidRPr="00100971">
        <w:rPr>
          <w:rFonts w:ascii="Times New Roman" w:eastAsia="Calibri" w:hAnsi="Times New Roman"/>
          <w:lang w:eastAsia="en-US"/>
        </w:rPr>
        <w:t xml:space="preserve"> </w:t>
      </w:r>
      <w:r w:rsidRPr="00100971">
        <w:rPr>
          <w:rFonts w:ascii="Times New Roman" w:eastAsia="Calibri" w:hAnsi="Times New Roman"/>
          <w:lang w:eastAsia="en-US"/>
        </w:rPr>
        <w:t>на участие в электронном конкурсе, которая отображается по умолчанию непосредственно при открытии электронного документа (то есть не требует отображения скрытых листов, скрытых столбцов и строк, изменения цвета текста на любой другой, обеспечивающий его читаемость и т.п.).</w:t>
      </w:r>
    </w:p>
    <w:p w:rsidR="0030133B" w:rsidRPr="00100971" w:rsidRDefault="0030133B" w:rsidP="0030133B">
      <w:pPr>
        <w:widowControl w:val="0"/>
        <w:spacing w:after="0" w:line="240" w:lineRule="auto"/>
        <w:ind w:firstLine="709"/>
        <w:jc w:val="both"/>
        <w:rPr>
          <w:rFonts w:ascii="Times New Roman" w:eastAsia="Courier New" w:hAnsi="Times New Roman"/>
        </w:rPr>
      </w:pPr>
      <w:r w:rsidRPr="00100971">
        <w:rPr>
          <w:rFonts w:ascii="Times New Roman" w:eastAsia="Calibri" w:hAnsi="Times New Roman"/>
          <w:lang w:eastAsia="en-US"/>
        </w:rPr>
        <w:t xml:space="preserve">7. </w:t>
      </w:r>
      <w:r w:rsidRPr="00100971">
        <w:rPr>
          <w:rFonts w:ascii="Times New Roman" w:eastAsia="Courier New" w:hAnsi="Times New Roman"/>
        </w:rPr>
        <w:t xml:space="preserve">Если в приложениях к извещению о проведении электронного конкурса содержатся указания, ссылки на недействующие, утратившие силу нормативные документы, </w:t>
      </w:r>
      <w:proofErr w:type="spellStart"/>
      <w:r w:rsidRPr="00100971">
        <w:rPr>
          <w:rFonts w:ascii="Times New Roman" w:eastAsia="Courier New" w:hAnsi="Times New Roman"/>
        </w:rPr>
        <w:t>ГОСТы</w:t>
      </w:r>
      <w:proofErr w:type="spellEnd"/>
      <w:r w:rsidRPr="00100971">
        <w:rPr>
          <w:rFonts w:ascii="Times New Roman" w:eastAsia="Courier New" w:hAnsi="Times New Roman"/>
        </w:rPr>
        <w:t xml:space="preserve">, </w:t>
      </w:r>
      <w:proofErr w:type="spellStart"/>
      <w:r w:rsidRPr="00100971">
        <w:rPr>
          <w:rFonts w:ascii="Times New Roman" w:eastAsia="Courier New" w:hAnsi="Times New Roman"/>
        </w:rPr>
        <w:t>СанПины</w:t>
      </w:r>
      <w:proofErr w:type="spellEnd"/>
      <w:r w:rsidRPr="00100971">
        <w:rPr>
          <w:rFonts w:ascii="Times New Roman" w:eastAsia="Courier New" w:hAnsi="Times New Roman"/>
        </w:rPr>
        <w:t xml:space="preserve"> и т.д., а также положения таких нормативных документов, участнику закупки следует применять положения действующих нормативных документов, </w:t>
      </w:r>
      <w:proofErr w:type="spellStart"/>
      <w:r w:rsidRPr="00100971">
        <w:rPr>
          <w:rFonts w:ascii="Times New Roman" w:eastAsia="Courier New" w:hAnsi="Times New Roman"/>
        </w:rPr>
        <w:t>ГОСТов</w:t>
      </w:r>
      <w:proofErr w:type="spellEnd"/>
      <w:r w:rsidRPr="00100971">
        <w:rPr>
          <w:rFonts w:ascii="Times New Roman" w:eastAsia="Courier New" w:hAnsi="Times New Roman"/>
        </w:rPr>
        <w:t xml:space="preserve">, </w:t>
      </w:r>
      <w:proofErr w:type="spellStart"/>
      <w:r w:rsidRPr="00100971">
        <w:rPr>
          <w:rFonts w:ascii="Times New Roman" w:eastAsia="Courier New" w:hAnsi="Times New Roman"/>
        </w:rPr>
        <w:t>СанПинов</w:t>
      </w:r>
      <w:proofErr w:type="spellEnd"/>
      <w:r w:rsidRPr="00100971">
        <w:rPr>
          <w:rFonts w:ascii="Times New Roman" w:eastAsia="Courier New" w:hAnsi="Times New Roman"/>
        </w:rPr>
        <w:t xml:space="preserve"> и т.д., в том числе введенные взамен утративших силу.</w:t>
      </w:r>
    </w:p>
    <w:p w:rsidR="0030133B" w:rsidRPr="00100971" w:rsidRDefault="0030133B" w:rsidP="0030133B">
      <w:pPr>
        <w:autoSpaceDE w:val="0"/>
        <w:autoSpaceDN w:val="0"/>
        <w:adjustRightInd w:val="0"/>
        <w:spacing w:after="0" w:line="240" w:lineRule="auto"/>
        <w:ind w:firstLine="709"/>
        <w:jc w:val="both"/>
        <w:rPr>
          <w:rFonts w:ascii="Times New Roman" w:eastAsiaTheme="minorHAnsi" w:hAnsi="Times New Roman"/>
          <w:lang w:eastAsia="en-US"/>
        </w:rPr>
      </w:pPr>
      <w:r w:rsidRPr="00100971">
        <w:rPr>
          <w:rFonts w:ascii="Times New Roman" w:eastAsia="Courier New" w:hAnsi="Times New Roman"/>
        </w:rPr>
        <w:t xml:space="preserve">8. Если в приложениях к извещению содержится указание на товарные знаки, такое указание </w:t>
      </w:r>
      <w:r w:rsidRPr="00100971">
        <w:rPr>
          <w:rFonts w:ascii="Times New Roman" w:eastAsiaTheme="minorHAnsi" w:hAnsi="Times New Roman"/>
          <w:lang w:eastAsia="en-US"/>
        </w:rPr>
        <w:t>следует считать сопровождающимся словами «или эквивалент».</w:t>
      </w:r>
    </w:p>
    <w:p w:rsidR="0030133B" w:rsidRPr="00100971" w:rsidRDefault="0030133B" w:rsidP="0030133B">
      <w:pPr>
        <w:spacing w:after="0" w:line="240" w:lineRule="auto"/>
        <w:ind w:firstLine="709"/>
        <w:jc w:val="both"/>
        <w:rPr>
          <w:rFonts w:ascii="Times New Roman" w:hAnsi="Times New Roman"/>
        </w:rPr>
      </w:pPr>
      <w:r w:rsidRPr="00100971">
        <w:rPr>
          <w:rFonts w:ascii="Times New Roman" w:eastAsiaTheme="minorHAnsi" w:hAnsi="Times New Roman"/>
          <w:lang w:eastAsia="en-US"/>
        </w:rPr>
        <w:t xml:space="preserve">9. </w:t>
      </w:r>
      <w:r w:rsidRPr="00100971">
        <w:rPr>
          <w:rFonts w:ascii="Times New Roman" w:hAnsi="Times New Roman"/>
        </w:rPr>
        <w:t>Документы, подтверждающие квалификацию участника закупки, предоставляются по усмотрению участника закупки и учитываются при оценке заявки на участие в электронном конкурсе.</w:t>
      </w:r>
    </w:p>
    <w:p w:rsidR="007F69FF" w:rsidRDefault="0030133B" w:rsidP="0030133B">
      <w:pPr>
        <w:spacing w:after="0" w:line="240" w:lineRule="auto"/>
        <w:ind w:firstLine="709"/>
        <w:jc w:val="both"/>
        <w:rPr>
          <w:rFonts w:ascii="Times New Roman" w:hAnsi="Times New Roman"/>
        </w:rPr>
      </w:pPr>
      <w:r w:rsidRPr="00100971">
        <w:rPr>
          <w:rFonts w:ascii="Times New Roman" w:hAnsi="Times New Roman"/>
        </w:rPr>
        <w:t>Непредставление в составе заявки на участие в электронном конкурсе таких документов не является основанием для отказа в допуске к участию в электронном конкурсе, однако при оценке по соответствующему показателю учитываются только те сведения, которые подтверждены документально в составе заявки. Непредставление участником закупки документов и сведений, подтверждающих квалификацию учас</w:t>
      </w:r>
      <w:r w:rsidR="00731F50" w:rsidRPr="00100971">
        <w:rPr>
          <w:rFonts w:ascii="Times New Roman" w:hAnsi="Times New Roman"/>
        </w:rPr>
        <w:t xml:space="preserve">тника закупки, влечет </w:t>
      </w:r>
      <w:proofErr w:type="spellStart"/>
      <w:r w:rsidR="00731F50" w:rsidRPr="00100971">
        <w:rPr>
          <w:rFonts w:ascii="Times New Roman" w:hAnsi="Times New Roman"/>
        </w:rPr>
        <w:t>неприсвоен</w:t>
      </w:r>
      <w:r w:rsidRPr="00100971">
        <w:rPr>
          <w:rFonts w:ascii="Times New Roman" w:hAnsi="Times New Roman"/>
        </w:rPr>
        <w:t>ие</w:t>
      </w:r>
      <w:proofErr w:type="spellEnd"/>
      <w:r w:rsidRPr="00100971">
        <w:rPr>
          <w:rFonts w:ascii="Times New Roman" w:hAnsi="Times New Roman"/>
        </w:rPr>
        <w:t xml:space="preserve"> заявке баллов, предусмотренных порядком оценки заявок на участие в электронном конкурсе.</w:t>
      </w:r>
      <w:r w:rsidR="007573F6">
        <w:rPr>
          <w:rFonts w:ascii="Times New Roman" w:hAnsi="Times New Roman"/>
        </w:rPr>
        <w:t>».</w:t>
      </w:r>
    </w:p>
    <w:sectPr w:rsidR="007F69FF" w:rsidSect="00C070D1">
      <w:footerReference w:type="default" r:id="rId24"/>
      <w:pgSz w:w="11900" w:h="16840"/>
      <w:pgMar w:top="1134" w:right="1134" w:bottom="1134" w:left="1134" w:header="181"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7CE" w:rsidRDefault="00F627CE">
      <w:pPr>
        <w:spacing w:after="0" w:line="240" w:lineRule="auto"/>
      </w:pPr>
      <w:r>
        <w:separator/>
      </w:r>
    </w:p>
  </w:endnote>
  <w:endnote w:type="continuationSeparator" w:id="0">
    <w:p w:rsidR="00F627CE" w:rsidRDefault="00F62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0442"/>
      <w:docPartObj>
        <w:docPartGallery w:val="Page Numbers (Bottom of Page)"/>
        <w:docPartUnique/>
      </w:docPartObj>
    </w:sdtPr>
    <w:sdtEndPr>
      <w:rPr>
        <w:rFonts w:ascii="Times New Roman" w:hAnsi="Times New Roman" w:cs="Times New Roman"/>
        <w:sz w:val="20"/>
      </w:rPr>
    </w:sdtEndPr>
    <w:sdtContent>
      <w:p w:rsidR="00C070D1" w:rsidRDefault="00C070D1">
        <w:pPr>
          <w:pStyle w:val="a9"/>
          <w:jc w:val="right"/>
        </w:pPr>
        <w:r w:rsidRPr="00C070D1">
          <w:rPr>
            <w:rFonts w:ascii="Times New Roman" w:hAnsi="Times New Roman" w:cs="Times New Roman"/>
            <w:sz w:val="20"/>
          </w:rPr>
          <w:fldChar w:fldCharType="begin"/>
        </w:r>
        <w:r w:rsidRPr="00C070D1">
          <w:rPr>
            <w:rFonts w:ascii="Times New Roman" w:hAnsi="Times New Roman" w:cs="Times New Roman"/>
            <w:sz w:val="20"/>
          </w:rPr>
          <w:instrText xml:space="preserve"> PAGE   \* MERGEFORMAT </w:instrText>
        </w:r>
        <w:r w:rsidRPr="00C070D1">
          <w:rPr>
            <w:rFonts w:ascii="Times New Roman" w:hAnsi="Times New Roman" w:cs="Times New Roman"/>
            <w:sz w:val="20"/>
          </w:rPr>
          <w:fldChar w:fldCharType="separate"/>
        </w:r>
        <w:r w:rsidR="005102D5">
          <w:rPr>
            <w:rFonts w:ascii="Times New Roman" w:hAnsi="Times New Roman" w:cs="Times New Roman"/>
            <w:noProof/>
            <w:sz w:val="20"/>
          </w:rPr>
          <w:t>3</w:t>
        </w:r>
        <w:r w:rsidRPr="00C070D1">
          <w:rPr>
            <w:rFonts w:ascii="Times New Roman" w:hAnsi="Times New Roman" w:cs="Times New Roman"/>
            <w:sz w:val="20"/>
          </w:rPr>
          <w:fldChar w:fldCharType="end"/>
        </w:r>
      </w:p>
    </w:sdtContent>
  </w:sdt>
  <w:p w:rsidR="00F627CE" w:rsidRDefault="00F627CE">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7CE" w:rsidRDefault="00F627CE">
      <w:pPr>
        <w:spacing w:after="0" w:line="240" w:lineRule="auto"/>
      </w:pPr>
      <w:r>
        <w:separator/>
      </w:r>
    </w:p>
  </w:footnote>
  <w:footnote w:type="continuationSeparator" w:id="0">
    <w:p w:rsidR="00F627CE" w:rsidRDefault="00F627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E49"/>
    <w:multiLevelType w:val="hybridMultilevel"/>
    <w:tmpl w:val="C4BA8D92"/>
    <w:lvl w:ilvl="0" w:tplc="9D0C866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915916"/>
    <w:multiLevelType w:val="hybridMultilevel"/>
    <w:tmpl w:val="A9CA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112FD3"/>
    <w:multiLevelType w:val="multilevel"/>
    <w:tmpl w:val="0419001F"/>
    <w:styleLink w:val="WW8Num24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517AEE"/>
    <w:multiLevelType w:val="hybridMultilevel"/>
    <w:tmpl w:val="2A5A2FD4"/>
    <w:lvl w:ilvl="0" w:tplc="E810371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3E16A1"/>
    <w:multiLevelType w:val="hybridMultilevel"/>
    <w:tmpl w:val="EC9A768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082DE1"/>
    <w:multiLevelType w:val="hybridMultilevel"/>
    <w:tmpl w:val="8DB6EC82"/>
    <w:lvl w:ilvl="0" w:tplc="7F9C2244">
      <w:start w:val="1"/>
      <w:numFmt w:val="decimal"/>
      <w:lvlText w:val="%1."/>
      <w:lvlJc w:val="left"/>
      <w:pPr>
        <w:ind w:left="502" w:hanging="360"/>
      </w:pPr>
      <w:rPr>
        <w:rFonts w:hint="default"/>
      </w:rPr>
    </w:lvl>
    <w:lvl w:ilvl="1" w:tplc="0FCEB014" w:tentative="1">
      <w:start w:val="1"/>
      <w:numFmt w:val="lowerLetter"/>
      <w:lvlText w:val="%2."/>
      <w:lvlJc w:val="left"/>
      <w:pPr>
        <w:ind w:left="1440" w:hanging="360"/>
      </w:pPr>
    </w:lvl>
    <w:lvl w:ilvl="2" w:tplc="943C2462" w:tentative="1">
      <w:start w:val="1"/>
      <w:numFmt w:val="lowerRoman"/>
      <w:lvlText w:val="%3."/>
      <w:lvlJc w:val="right"/>
      <w:pPr>
        <w:ind w:left="2160" w:hanging="180"/>
      </w:pPr>
    </w:lvl>
    <w:lvl w:ilvl="3" w:tplc="3434268C" w:tentative="1">
      <w:start w:val="1"/>
      <w:numFmt w:val="decimal"/>
      <w:lvlText w:val="%4."/>
      <w:lvlJc w:val="left"/>
      <w:pPr>
        <w:ind w:left="2880" w:hanging="360"/>
      </w:pPr>
    </w:lvl>
    <w:lvl w:ilvl="4" w:tplc="1C843CF2" w:tentative="1">
      <w:start w:val="1"/>
      <w:numFmt w:val="lowerLetter"/>
      <w:lvlText w:val="%5."/>
      <w:lvlJc w:val="left"/>
      <w:pPr>
        <w:ind w:left="3600" w:hanging="360"/>
      </w:pPr>
    </w:lvl>
    <w:lvl w:ilvl="5" w:tplc="928A52B4" w:tentative="1">
      <w:start w:val="1"/>
      <w:numFmt w:val="lowerRoman"/>
      <w:lvlText w:val="%6."/>
      <w:lvlJc w:val="right"/>
      <w:pPr>
        <w:ind w:left="4320" w:hanging="180"/>
      </w:pPr>
    </w:lvl>
    <w:lvl w:ilvl="6" w:tplc="57BE88DE" w:tentative="1">
      <w:start w:val="1"/>
      <w:numFmt w:val="decimal"/>
      <w:lvlText w:val="%7."/>
      <w:lvlJc w:val="left"/>
      <w:pPr>
        <w:ind w:left="5040" w:hanging="360"/>
      </w:pPr>
    </w:lvl>
    <w:lvl w:ilvl="7" w:tplc="0C7A06FA" w:tentative="1">
      <w:start w:val="1"/>
      <w:numFmt w:val="lowerLetter"/>
      <w:lvlText w:val="%8."/>
      <w:lvlJc w:val="left"/>
      <w:pPr>
        <w:ind w:left="5760" w:hanging="360"/>
      </w:pPr>
    </w:lvl>
    <w:lvl w:ilvl="8" w:tplc="069E3076" w:tentative="1">
      <w:start w:val="1"/>
      <w:numFmt w:val="lowerRoman"/>
      <w:lvlText w:val="%9."/>
      <w:lvlJc w:val="right"/>
      <w:pPr>
        <w:ind w:left="6480" w:hanging="180"/>
      </w:pPr>
    </w:lvl>
  </w:abstractNum>
  <w:abstractNum w:abstractNumId="6">
    <w:nsid w:val="770255E7"/>
    <w:multiLevelType w:val="hybridMultilevel"/>
    <w:tmpl w:val="76DC3022"/>
    <w:lvl w:ilvl="0" w:tplc="946EDDB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F940F0"/>
    <w:multiLevelType w:val="hybridMultilevel"/>
    <w:tmpl w:val="B09CE7DA"/>
    <w:lvl w:ilvl="0" w:tplc="360E3BE2">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4"/>
  </w:num>
  <w:num w:numId="3">
    <w:abstractNumId w:val="0"/>
  </w:num>
  <w:num w:numId="4">
    <w:abstractNumId w:val="6"/>
  </w:num>
  <w:num w:numId="5">
    <w:abstractNumId w:val="7"/>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useFELayout/>
  </w:compat>
  <w:rsids>
    <w:rsidRoot w:val="00352A52"/>
    <w:rsid w:val="000021D0"/>
    <w:rsid w:val="0002179D"/>
    <w:rsid w:val="00025047"/>
    <w:rsid w:val="0002752C"/>
    <w:rsid w:val="00037287"/>
    <w:rsid w:val="00044837"/>
    <w:rsid w:val="00046E10"/>
    <w:rsid w:val="00050F0C"/>
    <w:rsid w:val="00052B73"/>
    <w:rsid w:val="00062409"/>
    <w:rsid w:val="000678B4"/>
    <w:rsid w:val="00077861"/>
    <w:rsid w:val="00086AB1"/>
    <w:rsid w:val="000A391A"/>
    <w:rsid w:val="000A52DF"/>
    <w:rsid w:val="000B66BF"/>
    <w:rsid w:val="000B7973"/>
    <w:rsid w:val="000C0938"/>
    <w:rsid w:val="000C4A6E"/>
    <w:rsid w:val="000C5687"/>
    <w:rsid w:val="000D4664"/>
    <w:rsid w:val="000E2E45"/>
    <w:rsid w:val="000F6F81"/>
    <w:rsid w:val="000F7A54"/>
    <w:rsid w:val="00100971"/>
    <w:rsid w:val="00134F9E"/>
    <w:rsid w:val="0013582B"/>
    <w:rsid w:val="001376C5"/>
    <w:rsid w:val="00141A43"/>
    <w:rsid w:val="00142C5E"/>
    <w:rsid w:val="00157090"/>
    <w:rsid w:val="00162CE6"/>
    <w:rsid w:val="00167B67"/>
    <w:rsid w:val="001731D8"/>
    <w:rsid w:val="00183168"/>
    <w:rsid w:val="00187452"/>
    <w:rsid w:val="001C17A3"/>
    <w:rsid w:val="001D6C0C"/>
    <w:rsid w:val="001F0A67"/>
    <w:rsid w:val="00204929"/>
    <w:rsid w:val="002050D1"/>
    <w:rsid w:val="0020561E"/>
    <w:rsid w:val="0020752C"/>
    <w:rsid w:val="00233263"/>
    <w:rsid w:val="00240FB8"/>
    <w:rsid w:val="00244E8D"/>
    <w:rsid w:val="002611E9"/>
    <w:rsid w:val="00262290"/>
    <w:rsid w:val="00270879"/>
    <w:rsid w:val="00277224"/>
    <w:rsid w:val="00283C27"/>
    <w:rsid w:val="002A1E33"/>
    <w:rsid w:val="002A43C6"/>
    <w:rsid w:val="002B585C"/>
    <w:rsid w:val="002B7830"/>
    <w:rsid w:val="002B78E8"/>
    <w:rsid w:val="002C070C"/>
    <w:rsid w:val="002C4EE7"/>
    <w:rsid w:val="002D5C38"/>
    <w:rsid w:val="002E4F62"/>
    <w:rsid w:val="002F2204"/>
    <w:rsid w:val="002F6845"/>
    <w:rsid w:val="002F7A03"/>
    <w:rsid w:val="0030133B"/>
    <w:rsid w:val="00311A30"/>
    <w:rsid w:val="00316536"/>
    <w:rsid w:val="0032292B"/>
    <w:rsid w:val="00327E36"/>
    <w:rsid w:val="00335237"/>
    <w:rsid w:val="00343B3B"/>
    <w:rsid w:val="003441F9"/>
    <w:rsid w:val="00344A89"/>
    <w:rsid w:val="0034744C"/>
    <w:rsid w:val="00352A52"/>
    <w:rsid w:val="003640E4"/>
    <w:rsid w:val="003679A4"/>
    <w:rsid w:val="003809AD"/>
    <w:rsid w:val="0038532C"/>
    <w:rsid w:val="003A1D81"/>
    <w:rsid w:val="003A1E7F"/>
    <w:rsid w:val="003A6AA0"/>
    <w:rsid w:val="003B121C"/>
    <w:rsid w:val="003C0123"/>
    <w:rsid w:val="003C082C"/>
    <w:rsid w:val="003C564C"/>
    <w:rsid w:val="003C6CD7"/>
    <w:rsid w:val="003C7048"/>
    <w:rsid w:val="003C7349"/>
    <w:rsid w:val="003D7824"/>
    <w:rsid w:val="003E232A"/>
    <w:rsid w:val="003F574E"/>
    <w:rsid w:val="004102B9"/>
    <w:rsid w:val="0041349F"/>
    <w:rsid w:val="0041627A"/>
    <w:rsid w:val="004172FF"/>
    <w:rsid w:val="004372E3"/>
    <w:rsid w:val="0045251B"/>
    <w:rsid w:val="00464A65"/>
    <w:rsid w:val="00465BA0"/>
    <w:rsid w:val="00481A60"/>
    <w:rsid w:val="00482A82"/>
    <w:rsid w:val="004867D8"/>
    <w:rsid w:val="00493AEE"/>
    <w:rsid w:val="00496936"/>
    <w:rsid w:val="004A5BED"/>
    <w:rsid w:val="004B1A05"/>
    <w:rsid w:val="004B2252"/>
    <w:rsid w:val="004B4812"/>
    <w:rsid w:val="004B56D0"/>
    <w:rsid w:val="004C38EA"/>
    <w:rsid w:val="004C69AD"/>
    <w:rsid w:val="004D0C30"/>
    <w:rsid w:val="004E0283"/>
    <w:rsid w:val="004F4BA1"/>
    <w:rsid w:val="004F52BC"/>
    <w:rsid w:val="004F5BC5"/>
    <w:rsid w:val="005031EB"/>
    <w:rsid w:val="00506C93"/>
    <w:rsid w:val="005102D5"/>
    <w:rsid w:val="0051081F"/>
    <w:rsid w:val="00526BFB"/>
    <w:rsid w:val="005328EE"/>
    <w:rsid w:val="00533367"/>
    <w:rsid w:val="00535E85"/>
    <w:rsid w:val="005456E4"/>
    <w:rsid w:val="0055063D"/>
    <w:rsid w:val="005562B9"/>
    <w:rsid w:val="00561825"/>
    <w:rsid w:val="0056381E"/>
    <w:rsid w:val="00572E4B"/>
    <w:rsid w:val="00574652"/>
    <w:rsid w:val="005763A6"/>
    <w:rsid w:val="00582DE3"/>
    <w:rsid w:val="00582E33"/>
    <w:rsid w:val="00584B1A"/>
    <w:rsid w:val="00590267"/>
    <w:rsid w:val="005929ED"/>
    <w:rsid w:val="005A50D8"/>
    <w:rsid w:val="005A6247"/>
    <w:rsid w:val="005B1B28"/>
    <w:rsid w:val="005B565D"/>
    <w:rsid w:val="005B6EE3"/>
    <w:rsid w:val="005B709B"/>
    <w:rsid w:val="005D5976"/>
    <w:rsid w:val="005E27BC"/>
    <w:rsid w:val="005E4BF7"/>
    <w:rsid w:val="005E529C"/>
    <w:rsid w:val="00611A35"/>
    <w:rsid w:val="00614F49"/>
    <w:rsid w:val="00622215"/>
    <w:rsid w:val="00623926"/>
    <w:rsid w:val="00627E56"/>
    <w:rsid w:val="0063188B"/>
    <w:rsid w:val="006320C2"/>
    <w:rsid w:val="0063484D"/>
    <w:rsid w:val="00635489"/>
    <w:rsid w:val="00642B70"/>
    <w:rsid w:val="00665439"/>
    <w:rsid w:val="0066589E"/>
    <w:rsid w:val="00672595"/>
    <w:rsid w:val="006762DF"/>
    <w:rsid w:val="0068644A"/>
    <w:rsid w:val="006A542A"/>
    <w:rsid w:val="006B25BC"/>
    <w:rsid w:val="006B593B"/>
    <w:rsid w:val="006C3931"/>
    <w:rsid w:val="006D2D68"/>
    <w:rsid w:val="006D6150"/>
    <w:rsid w:val="006D7BEB"/>
    <w:rsid w:val="006E1A03"/>
    <w:rsid w:val="006E64DD"/>
    <w:rsid w:val="006F3C9F"/>
    <w:rsid w:val="006F4F38"/>
    <w:rsid w:val="007008B6"/>
    <w:rsid w:val="00700DDC"/>
    <w:rsid w:val="00704AD0"/>
    <w:rsid w:val="0071226E"/>
    <w:rsid w:val="00713211"/>
    <w:rsid w:val="00722E01"/>
    <w:rsid w:val="00723003"/>
    <w:rsid w:val="00731F50"/>
    <w:rsid w:val="0073371E"/>
    <w:rsid w:val="00733901"/>
    <w:rsid w:val="00734B8B"/>
    <w:rsid w:val="0073744A"/>
    <w:rsid w:val="00742AB3"/>
    <w:rsid w:val="00743D9A"/>
    <w:rsid w:val="00745C11"/>
    <w:rsid w:val="00750701"/>
    <w:rsid w:val="00752A86"/>
    <w:rsid w:val="007573F6"/>
    <w:rsid w:val="007578EA"/>
    <w:rsid w:val="00765024"/>
    <w:rsid w:val="00767D6D"/>
    <w:rsid w:val="00771B74"/>
    <w:rsid w:val="00772948"/>
    <w:rsid w:val="007745A2"/>
    <w:rsid w:val="00777A3D"/>
    <w:rsid w:val="0079545F"/>
    <w:rsid w:val="007A023A"/>
    <w:rsid w:val="007A4169"/>
    <w:rsid w:val="007B0100"/>
    <w:rsid w:val="007B31C9"/>
    <w:rsid w:val="007B3E28"/>
    <w:rsid w:val="007C0240"/>
    <w:rsid w:val="007C64EF"/>
    <w:rsid w:val="007E37DA"/>
    <w:rsid w:val="007E6DB2"/>
    <w:rsid w:val="007F16D8"/>
    <w:rsid w:val="007F187F"/>
    <w:rsid w:val="007F41E9"/>
    <w:rsid w:val="007F69FF"/>
    <w:rsid w:val="008009C3"/>
    <w:rsid w:val="008078AE"/>
    <w:rsid w:val="008137A9"/>
    <w:rsid w:val="00822074"/>
    <w:rsid w:val="00834B51"/>
    <w:rsid w:val="0084783F"/>
    <w:rsid w:val="00853105"/>
    <w:rsid w:val="00860DFD"/>
    <w:rsid w:val="008615CC"/>
    <w:rsid w:val="008640BD"/>
    <w:rsid w:val="0086441E"/>
    <w:rsid w:val="00871972"/>
    <w:rsid w:val="00877C86"/>
    <w:rsid w:val="00887497"/>
    <w:rsid w:val="00894B70"/>
    <w:rsid w:val="00896A24"/>
    <w:rsid w:val="008A54AD"/>
    <w:rsid w:val="008B4769"/>
    <w:rsid w:val="008C720E"/>
    <w:rsid w:val="008C78A2"/>
    <w:rsid w:val="008D5501"/>
    <w:rsid w:val="008E4EDE"/>
    <w:rsid w:val="008E68F4"/>
    <w:rsid w:val="008E6EA7"/>
    <w:rsid w:val="008E7DC1"/>
    <w:rsid w:val="008F1FCC"/>
    <w:rsid w:val="009020C4"/>
    <w:rsid w:val="00906085"/>
    <w:rsid w:val="009110BD"/>
    <w:rsid w:val="00915FD1"/>
    <w:rsid w:val="00921CC2"/>
    <w:rsid w:val="0092322E"/>
    <w:rsid w:val="009340AB"/>
    <w:rsid w:val="009349D9"/>
    <w:rsid w:val="00943388"/>
    <w:rsid w:val="009442CF"/>
    <w:rsid w:val="0095256D"/>
    <w:rsid w:val="0095282E"/>
    <w:rsid w:val="00970880"/>
    <w:rsid w:val="00981B92"/>
    <w:rsid w:val="00981FFC"/>
    <w:rsid w:val="00987BFD"/>
    <w:rsid w:val="00991B3A"/>
    <w:rsid w:val="00994809"/>
    <w:rsid w:val="009B30AB"/>
    <w:rsid w:val="009B6E0E"/>
    <w:rsid w:val="009C0473"/>
    <w:rsid w:val="009C1B87"/>
    <w:rsid w:val="009C426E"/>
    <w:rsid w:val="009C769A"/>
    <w:rsid w:val="009C77D6"/>
    <w:rsid w:val="009D3029"/>
    <w:rsid w:val="009D460D"/>
    <w:rsid w:val="009E2268"/>
    <w:rsid w:val="009E28DD"/>
    <w:rsid w:val="009E4A44"/>
    <w:rsid w:val="009E76A7"/>
    <w:rsid w:val="009F01A2"/>
    <w:rsid w:val="009F53B3"/>
    <w:rsid w:val="009F6B5A"/>
    <w:rsid w:val="009F6E5A"/>
    <w:rsid w:val="00A0113F"/>
    <w:rsid w:val="00A030D2"/>
    <w:rsid w:val="00A0384B"/>
    <w:rsid w:val="00A2130F"/>
    <w:rsid w:val="00A27C43"/>
    <w:rsid w:val="00A34717"/>
    <w:rsid w:val="00A42293"/>
    <w:rsid w:val="00A44849"/>
    <w:rsid w:val="00A509B4"/>
    <w:rsid w:val="00A50B46"/>
    <w:rsid w:val="00A54F98"/>
    <w:rsid w:val="00A763D9"/>
    <w:rsid w:val="00A77C63"/>
    <w:rsid w:val="00A8326D"/>
    <w:rsid w:val="00A836FC"/>
    <w:rsid w:val="00A85815"/>
    <w:rsid w:val="00A929B9"/>
    <w:rsid w:val="00AA032A"/>
    <w:rsid w:val="00AA6681"/>
    <w:rsid w:val="00AB446C"/>
    <w:rsid w:val="00AB467E"/>
    <w:rsid w:val="00AC5EDC"/>
    <w:rsid w:val="00AD4FB0"/>
    <w:rsid w:val="00AE2322"/>
    <w:rsid w:val="00AE29A4"/>
    <w:rsid w:val="00AE7DA3"/>
    <w:rsid w:val="00AF2C4B"/>
    <w:rsid w:val="00AF47EE"/>
    <w:rsid w:val="00AF4A51"/>
    <w:rsid w:val="00B031F4"/>
    <w:rsid w:val="00B14828"/>
    <w:rsid w:val="00B32D87"/>
    <w:rsid w:val="00B33F76"/>
    <w:rsid w:val="00B50629"/>
    <w:rsid w:val="00B51CA5"/>
    <w:rsid w:val="00B526A6"/>
    <w:rsid w:val="00B529ED"/>
    <w:rsid w:val="00B5301D"/>
    <w:rsid w:val="00B56F37"/>
    <w:rsid w:val="00B63695"/>
    <w:rsid w:val="00B8223A"/>
    <w:rsid w:val="00B8655B"/>
    <w:rsid w:val="00B87B36"/>
    <w:rsid w:val="00B87B75"/>
    <w:rsid w:val="00B92379"/>
    <w:rsid w:val="00B948E8"/>
    <w:rsid w:val="00B95126"/>
    <w:rsid w:val="00BA02C8"/>
    <w:rsid w:val="00BA2FE2"/>
    <w:rsid w:val="00BB6648"/>
    <w:rsid w:val="00BB6BF2"/>
    <w:rsid w:val="00BC3B45"/>
    <w:rsid w:val="00BC7AAE"/>
    <w:rsid w:val="00BD0B50"/>
    <w:rsid w:val="00BD31FF"/>
    <w:rsid w:val="00BD4217"/>
    <w:rsid w:val="00BD7003"/>
    <w:rsid w:val="00BE7907"/>
    <w:rsid w:val="00BE7BDB"/>
    <w:rsid w:val="00BF324B"/>
    <w:rsid w:val="00BF74EF"/>
    <w:rsid w:val="00C070D1"/>
    <w:rsid w:val="00C142DC"/>
    <w:rsid w:val="00C22353"/>
    <w:rsid w:val="00C22F26"/>
    <w:rsid w:val="00C3203F"/>
    <w:rsid w:val="00C35B37"/>
    <w:rsid w:val="00C377ED"/>
    <w:rsid w:val="00C57A63"/>
    <w:rsid w:val="00C606D8"/>
    <w:rsid w:val="00C620BC"/>
    <w:rsid w:val="00C63463"/>
    <w:rsid w:val="00C7157A"/>
    <w:rsid w:val="00C76A9C"/>
    <w:rsid w:val="00C84370"/>
    <w:rsid w:val="00C87C5F"/>
    <w:rsid w:val="00C906D3"/>
    <w:rsid w:val="00CA15A4"/>
    <w:rsid w:val="00CA41C9"/>
    <w:rsid w:val="00CB0266"/>
    <w:rsid w:val="00CC17DA"/>
    <w:rsid w:val="00CD4102"/>
    <w:rsid w:val="00CE1AA1"/>
    <w:rsid w:val="00CE1B0B"/>
    <w:rsid w:val="00CE1D47"/>
    <w:rsid w:val="00CE36AE"/>
    <w:rsid w:val="00CE3C91"/>
    <w:rsid w:val="00CF5D0B"/>
    <w:rsid w:val="00D0796B"/>
    <w:rsid w:val="00D07C21"/>
    <w:rsid w:val="00D14D6F"/>
    <w:rsid w:val="00D17485"/>
    <w:rsid w:val="00D23719"/>
    <w:rsid w:val="00D23DFC"/>
    <w:rsid w:val="00D3159F"/>
    <w:rsid w:val="00D3296F"/>
    <w:rsid w:val="00D33D2C"/>
    <w:rsid w:val="00D4398F"/>
    <w:rsid w:val="00D51265"/>
    <w:rsid w:val="00D648A2"/>
    <w:rsid w:val="00D66D18"/>
    <w:rsid w:val="00D70AE6"/>
    <w:rsid w:val="00D73074"/>
    <w:rsid w:val="00D81973"/>
    <w:rsid w:val="00D84B20"/>
    <w:rsid w:val="00D962FE"/>
    <w:rsid w:val="00D96ACB"/>
    <w:rsid w:val="00DA0A01"/>
    <w:rsid w:val="00DA47BF"/>
    <w:rsid w:val="00DA6745"/>
    <w:rsid w:val="00DB0A04"/>
    <w:rsid w:val="00DC039B"/>
    <w:rsid w:val="00DD0A45"/>
    <w:rsid w:val="00E02D08"/>
    <w:rsid w:val="00E15A00"/>
    <w:rsid w:val="00E20879"/>
    <w:rsid w:val="00E23D3F"/>
    <w:rsid w:val="00E3773C"/>
    <w:rsid w:val="00E431D8"/>
    <w:rsid w:val="00E478B5"/>
    <w:rsid w:val="00E5590C"/>
    <w:rsid w:val="00E61EE9"/>
    <w:rsid w:val="00E71C49"/>
    <w:rsid w:val="00E76A49"/>
    <w:rsid w:val="00E773DB"/>
    <w:rsid w:val="00E84DAB"/>
    <w:rsid w:val="00E85B91"/>
    <w:rsid w:val="00E93099"/>
    <w:rsid w:val="00EA3E28"/>
    <w:rsid w:val="00EA5456"/>
    <w:rsid w:val="00EA5B86"/>
    <w:rsid w:val="00EC0762"/>
    <w:rsid w:val="00EC280C"/>
    <w:rsid w:val="00ED0C82"/>
    <w:rsid w:val="00ED17DC"/>
    <w:rsid w:val="00EE1E6E"/>
    <w:rsid w:val="00EE4F91"/>
    <w:rsid w:val="00F01480"/>
    <w:rsid w:val="00F0455F"/>
    <w:rsid w:val="00F22828"/>
    <w:rsid w:val="00F30D08"/>
    <w:rsid w:val="00F31A39"/>
    <w:rsid w:val="00F46D75"/>
    <w:rsid w:val="00F47CBF"/>
    <w:rsid w:val="00F528E6"/>
    <w:rsid w:val="00F627CE"/>
    <w:rsid w:val="00F63B47"/>
    <w:rsid w:val="00F67BA9"/>
    <w:rsid w:val="00F70B50"/>
    <w:rsid w:val="00F83AD0"/>
    <w:rsid w:val="00F85656"/>
    <w:rsid w:val="00F862F8"/>
    <w:rsid w:val="00F90BE5"/>
    <w:rsid w:val="00F917CF"/>
    <w:rsid w:val="00F93607"/>
    <w:rsid w:val="00F95471"/>
    <w:rsid w:val="00F97627"/>
    <w:rsid w:val="00FB1298"/>
    <w:rsid w:val="00FB5129"/>
    <w:rsid w:val="00FB6DA1"/>
    <w:rsid w:val="00FC4539"/>
    <w:rsid w:val="00FC58C5"/>
    <w:rsid w:val="00FC61BB"/>
    <w:rsid w:val="00FD6242"/>
    <w:rsid w:val="00FD77EA"/>
    <w:rsid w:val="00FE2192"/>
    <w:rsid w:val="00FF2DDE"/>
    <w:rsid w:val="00FF6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0C8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0C82"/>
    <w:rPr>
      <w:rFonts w:ascii="Segoe UI" w:hAnsi="Segoe UI" w:cs="Segoe UI"/>
      <w:sz w:val="18"/>
      <w:szCs w:val="18"/>
    </w:rPr>
  </w:style>
  <w:style w:type="paragraph" w:styleId="a5">
    <w:name w:val="List Paragraph"/>
    <w:basedOn w:val="a"/>
    <w:link w:val="a6"/>
    <w:uiPriority w:val="34"/>
    <w:qFormat/>
    <w:rsid w:val="00C142DC"/>
    <w:pPr>
      <w:ind w:left="720"/>
      <w:contextualSpacing/>
    </w:pPr>
  </w:style>
  <w:style w:type="paragraph" w:styleId="a7">
    <w:name w:val="header"/>
    <w:basedOn w:val="a"/>
    <w:link w:val="a8"/>
    <w:uiPriority w:val="99"/>
    <w:unhideWhenUsed/>
    <w:rsid w:val="00AF47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47EE"/>
  </w:style>
  <w:style w:type="paragraph" w:styleId="a9">
    <w:name w:val="footer"/>
    <w:basedOn w:val="a"/>
    <w:link w:val="aa"/>
    <w:uiPriority w:val="99"/>
    <w:unhideWhenUsed/>
    <w:rsid w:val="00AF47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47EE"/>
  </w:style>
  <w:style w:type="paragraph" w:customStyle="1" w:styleId="ConsPlusNormal">
    <w:name w:val="ConsPlusNormal"/>
    <w:link w:val="ConsPlusNormal0"/>
    <w:uiPriority w:val="99"/>
    <w:qFormat/>
    <w:rsid w:val="00750701"/>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750701"/>
    <w:rPr>
      <w:rFonts w:ascii="Arial" w:eastAsia="Times New Roman" w:hAnsi="Arial" w:cs="Arial"/>
      <w:sz w:val="20"/>
      <w:szCs w:val="20"/>
    </w:rPr>
  </w:style>
  <w:style w:type="character" w:customStyle="1" w:styleId="ab">
    <w:name w:val="Гипертекстовая ссылка"/>
    <w:uiPriority w:val="99"/>
    <w:rsid w:val="00A763D9"/>
    <w:rPr>
      <w:rFonts w:cs="Times New Roman"/>
      <w:color w:val="106BBE"/>
    </w:rPr>
  </w:style>
  <w:style w:type="character" w:customStyle="1" w:styleId="apple-style-span">
    <w:name w:val="apple-style-span"/>
    <w:uiPriority w:val="99"/>
    <w:rsid w:val="00704AD0"/>
  </w:style>
  <w:style w:type="paragraph" w:styleId="ac">
    <w:name w:val="Normal (Web)"/>
    <w:aliases w:val="Обычный (Web),Обычный (веб) Знак,Обычный (веб) Знак Знак Знак1,Знак Знак Знак,Обычный (веб) Знак Знак Знак Знак,Знак Знак Знак1 Знак Знак,Обычный (веб) Знак Знак Знак,Знак3,Обычный (Интернет)"/>
    <w:basedOn w:val="a"/>
    <w:link w:val="1"/>
    <w:uiPriority w:val="99"/>
    <w:qFormat/>
    <w:rsid w:val="000678B4"/>
    <w:pPr>
      <w:spacing w:before="100" w:beforeAutospacing="1" w:after="100" w:afterAutospacing="1" w:line="276" w:lineRule="auto"/>
    </w:pPr>
    <w:rPr>
      <w:rFonts w:ascii="Calibri" w:eastAsia="Calibri" w:hAnsi="Calibri" w:cs="Times New Roman"/>
      <w:lang w:eastAsia="en-US"/>
    </w:rPr>
  </w:style>
  <w:style w:type="character" w:customStyle="1" w:styleId="1">
    <w:name w:val="Обычный (веб) Знак1"/>
    <w:aliases w:val="Обычный (Web) Знак,Обычный (веб) Знак Знак,Обычный (веб) Знак Знак Знак1 Знак,Знак Знак Знак Знак,Обычный (веб) Знак Знак Знак Знак Знак,Знак Знак Знак1 Знак Знак Знак,Обычный (веб) Знак Знак Знак Знак1,Знак3 Знак"/>
    <w:link w:val="ac"/>
    <w:uiPriority w:val="99"/>
    <w:locked/>
    <w:rsid w:val="000678B4"/>
    <w:rPr>
      <w:rFonts w:ascii="Calibri" w:eastAsia="Calibri" w:hAnsi="Calibri" w:cs="Times New Roman"/>
      <w:lang w:eastAsia="en-US"/>
    </w:rPr>
  </w:style>
  <w:style w:type="paragraph" w:styleId="ad">
    <w:name w:val="Body Text"/>
    <w:aliases w:val="Çàã1,BO,ID,body indent,andrad,EHPT,Body Text2,Знак9,Список 1"/>
    <w:basedOn w:val="a"/>
    <w:link w:val="ae"/>
    <w:qFormat/>
    <w:rsid w:val="00FF2DDE"/>
    <w:pPr>
      <w:spacing w:after="120" w:line="276" w:lineRule="auto"/>
    </w:pPr>
    <w:rPr>
      <w:rFonts w:ascii="Times New Roman" w:eastAsia="Times New Roman" w:hAnsi="Times New Roman" w:cs="Times New Roman"/>
      <w:sz w:val="24"/>
      <w:szCs w:val="20"/>
    </w:rPr>
  </w:style>
  <w:style w:type="character" w:customStyle="1" w:styleId="ae">
    <w:name w:val="Основной текст Знак"/>
    <w:aliases w:val="Çàã1 Знак,BO Знак,ID Знак,body indent Знак,andrad Знак,EHPT Знак,Body Text2 Знак,Знак9 Знак,Список 1 Знак"/>
    <w:basedOn w:val="a0"/>
    <w:link w:val="ad"/>
    <w:rsid w:val="00FF2DDE"/>
    <w:rPr>
      <w:rFonts w:ascii="Times New Roman" w:eastAsia="Times New Roman" w:hAnsi="Times New Roman" w:cs="Times New Roman"/>
      <w:sz w:val="24"/>
      <w:szCs w:val="20"/>
    </w:rPr>
  </w:style>
  <w:style w:type="character" w:styleId="af">
    <w:name w:val="Emphasis"/>
    <w:basedOn w:val="a0"/>
    <w:uiPriority w:val="20"/>
    <w:qFormat/>
    <w:rsid w:val="00FF6C80"/>
    <w:rPr>
      <w:i/>
      <w:iCs/>
    </w:rPr>
  </w:style>
  <w:style w:type="numbering" w:customStyle="1" w:styleId="WW8Num2421">
    <w:name w:val="WW8Num2421"/>
    <w:rsid w:val="00C35B37"/>
    <w:pPr>
      <w:numPr>
        <w:numId w:val="7"/>
      </w:numPr>
    </w:pPr>
  </w:style>
  <w:style w:type="numbering" w:customStyle="1" w:styleId="WW8Num24211">
    <w:name w:val="WW8Num24211"/>
    <w:rsid w:val="00D66D18"/>
  </w:style>
  <w:style w:type="character" w:styleId="af0">
    <w:name w:val="Hyperlink"/>
    <w:basedOn w:val="a0"/>
    <w:uiPriority w:val="99"/>
    <w:unhideWhenUsed/>
    <w:rsid w:val="0030133B"/>
    <w:rPr>
      <w:color w:val="0563C1" w:themeColor="hyperlink"/>
      <w:u w:val="single"/>
    </w:rPr>
  </w:style>
  <w:style w:type="character" w:customStyle="1" w:styleId="a6">
    <w:name w:val="Абзац списка Знак"/>
    <w:link w:val="a5"/>
    <w:uiPriority w:val="34"/>
    <w:rsid w:val="0041627A"/>
  </w:style>
</w:styles>
</file>

<file path=word/webSettings.xml><?xml version="1.0" encoding="utf-8"?>
<w:webSettings xmlns:r="http://schemas.openxmlformats.org/officeDocument/2006/relationships" xmlns:w="http://schemas.openxmlformats.org/wordprocessingml/2006/main">
  <w:divs>
    <w:div w:id="83304456">
      <w:bodyDiv w:val="1"/>
      <w:marLeft w:val="0"/>
      <w:marRight w:val="0"/>
      <w:marTop w:val="0"/>
      <w:marBottom w:val="0"/>
      <w:divBdr>
        <w:top w:val="none" w:sz="0" w:space="0" w:color="auto"/>
        <w:left w:val="none" w:sz="0" w:space="0" w:color="auto"/>
        <w:bottom w:val="none" w:sz="0" w:space="0" w:color="auto"/>
        <w:right w:val="none" w:sz="0" w:space="0" w:color="auto"/>
      </w:divBdr>
    </w:div>
    <w:div w:id="296882098">
      <w:bodyDiv w:val="1"/>
      <w:marLeft w:val="0"/>
      <w:marRight w:val="0"/>
      <w:marTop w:val="0"/>
      <w:marBottom w:val="0"/>
      <w:divBdr>
        <w:top w:val="none" w:sz="0" w:space="0" w:color="auto"/>
        <w:left w:val="none" w:sz="0" w:space="0" w:color="auto"/>
        <w:bottom w:val="none" w:sz="0" w:space="0" w:color="auto"/>
        <w:right w:val="none" w:sz="0" w:space="0" w:color="auto"/>
      </w:divBdr>
    </w:div>
    <w:div w:id="523323721">
      <w:bodyDiv w:val="1"/>
      <w:marLeft w:val="0"/>
      <w:marRight w:val="0"/>
      <w:marTop w:val="0"/>
      <w:marBottom w:val="0"/>
      <w:divBdr>
        <w:top w:val="none" w:sz="0" w:space="0" w:color="auto"/>
        <w:left w:val="none" w:sz="0" w:space="0" w:color="auto"/>
        <w:bottom w:val="none" w:sz="0" w:space="0" w:color="auto"/>
        <w:right w:val="none" w:sz="0" w:space="0" w:color="auto"/>
      </w:divBdr>
    </w:div>
    <w:div w:id="539976666">
      <w:bodyDiv w:val="1"/>
      <w:marLeft w:val="0"/>
      <w:marRight w:val="0"/>
      <w:marTop w:val="0"/>
      <w:marBottom w:val="0"/>
      <w:divBdr>
        <w:top w:val="none" w:sz="0" w:space="0" w:color="auto"/>
        <w:left w:val="none" w:sz="0" w:space="0" w:color="auto"/>
        <w:bottom w:val="none" w:sz="0" w:space="0" w:color="auto"/>
        <w:right w:val="none" w:sz="0" w:space="0" w:color="auto"/>
      </w:divBdr>
    </w:div>
    <w:div w:id="804854485">
      <w:bodyDiv w:val="1"/>
      <w:marLeft w:val="0"/>
      <w:marRight w:val="0"/>
      <w:marTop w:val="0"/>
      <w:marBottom w:val="0"/>
      <w:divBdr>
        <w:top w:val="none" w:sz="0" w:space="0" w:color="auto"/>
        <w:left w:val="none" w:sz="0" w:space="0" w:color="auto"/>
        <w:bottom w:val="none" w:sz="0" w:space="0" w:color="auto"/>
        <w:right w:val="none" w:sz="0" w:space="0" w:color="auto"/>
      </w:divBdr>
    </w:div>
    <w:div w:id="880824649">
      <w:bodyDiv w:val="1"/>
      <w:marLeft w:val="0"/>
      <w:marRight w:val="0"/>
      <w:marTop w:val="0"/>
      <w:marBottom w:val="0"/>
      <w:divBdr>
        <w:top w:val="none" w:sz="0" w:space="0" w:color="auto"/>
        <w:left w:val="none" w:sz="0" w:space="0" w:color="auto"/>
        <w:bottom w:val="none" w:sz="0" w:space="0" w:color="auto"/>
        <w:right w:val="none" w:sz="0" w:space="0" w:color="auto"/>
      </w:divBdr>
    </w:div>
    <w:div w:id="1038315376">
      <w:bodyDiv w:val="1"/>
      <w:marLeft w:val="0"/>
      <w:marRight w:val="0"/>
      <w:marTop w:val="0"/>
      <w:marBottom w:val="0"/>
      <w:divBdr>
        <w:top w:val="none" w:sz="0" w:space="0" w:color="auto"/>
        <w:left w:val="none" w:sz="0" w:space="0" w:color="auto"/>
        <w:bottom w:val="none" w:sz="0" w:space="0" w:color="auto"/>
        <w:right w:val="none" w:sz="0" w:space="0" w:color="auto"/>
      </w:divBdr>
    </w:div>
    <w:div w:id="1359308509">
      <w:bodyDiv w:val="1"/>
      <w:marLeft w:val="0"/>
      <w:marRight w:val="0"/>
      <w:marTop w:val="0"/>
      <w:marBottom w:val="0"/>
      <w:divBdr>
        <w:top w:val="none" w:sz="0" w:space="0" w:color="auto"/>
        <w:left w:val="none" w:sz="0" w:space="0" w:color="auto"/>
        <w:bottom w:val="none" w:sz="0" w:space="0" w:color="auto"/>
        <w:right w:val="none" w:sz="0" w:space="0" w:color="auto"/>
      </w:divBdr>
    </w:div>
    <w:div w:id="1548879248">
      <w:bodyDiv w:val="1"/>
      <w:marLeft w:val="0"/>
      <w:marRight w:val="0"/>
      <w:marTop w:val="0"/>
      <w:marBottom w:val="0"/>
      <w:divBdr>
        <w:top w:val="none" w:sz="0" w:space="0" w:color="auto"/>
        <w:left w:val="none" w:sz="0" w:space="0" w:color="auto"/>
        <w:bottom w:val="none" w:sz="0" w:space="0" w:color="auto"/>
        <w:right w:val="none" w:sz="0" w:space="0" w:color="auto"/>
      </w:divBdr>
    </w:div>
    <w:div w:id="1621573366">
      <w:bodyDiv w:val="1"/>
      <w:marLeft w:val="0"/>
      <w:marRight w:val="0"/>
      <w:marTop w:val="0"/>
      <w:marBottom w:val="0"/>
      <w:divBdr>
        <w:top w:val="none" w:sz="0" w:space="0" w:color="auto"/>
        <w:left w:val="none" w:sz="0" w:space="0" w:color="auto"/>
        <w:bottom w:val="none" w:sz="0" w:space="0" w:color="auto"/>
        <w:right w:val="none" w:sz="0" w:space="0" w:color="auto"/>
      </w:divBdr>
    </w:div>
    <w:div w:id="1773428153">
      <w:bodyDiv w:val="1"/>
      <w:marLeft w:val="0"/>
      <w:marRight w:val="0"/>
      <w:marTop w:val="0"/>
      <w:marBottom w:val="0"/>
      <w:divBdr>
        <w:top w:val="none" w:sz="0" w:space="0" w:color="auto"/>
        <w:left w:val="none" w:sz="0" w:space="0" w:color="auto"/>
        <w:bottom w:val="none" w:sz="0" w:space="0" w:color="auto"/>
        <w:right w:val="none" w:sz="0" w:space="0" w:color="auto"/>
      </w:divBdr>
    </w:div>
    <w:div w:id="195162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7898ABF7237FFEA399EAFF804B07BE3F409B1F4C71DDB43B91A9002C291121BBD28382559F80DF2365A146044BF411829DBE2C9FBAC5t4H" TargetMode="External"/><Relationship Id="rId13" Type="http://schemas.openxmlformats.org/officeDocument/2006/relationships/hyperlink" Target="consultantplus://offline/ref=3B7898ABF7237FFEA399EAFF804B07BE3F409B1F4C71DDB43B91A9002C291121BBD28382559F82DF2365A146044BF411829DBE2C9FBAC5t4H" TargetMode="External"/><Relationship Id="rId18" Type="http://schemas.openxmlformats.org/officeDocument/2006/relationships/hyperlink" Target="consultantplus://offline/ref=7453A2B17A48D2BB669C90CEF109B0772513EFBAE545547DA25CA6E0C0504D72C6DA57136A53F9F32E0129457C86C37E8041EDE2367F206A3FCE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6154&amp;dst=100116" TargetMode="External"/><Relationship Id="rId7" Type="http://schemas.openxmlformats.org/officeDocument/2006/relationships/endnotes" Target="endnotes.xml"/><Relationship Id="rId12" Type="http://schemas.openxmlformats.org/officeDocument/2006/relationships/hyperlink" Target="consultantplus://offline/ref=3B7898ABF7237FFEA399EAFF804B07BE3F409B1F4C71DDB43B91A9002C291121BBD28382559884DF2365A146044BF411829DBE2C9FBAC5t4H" TargetMode="External"/><Relationship Id="rId17" Type="http://schemas.openxmlformats.org/officeDocument/2006/relationships/hyperlink" Target="consultantplus://offline/ref=3B7898ABF7237FFEA399EAFF804B07BE3F409B1F4C71DDB43B91A9002C291121BBD28382559F8ADF2365A146044BF411829DBE2C9FBAC5t4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B7898ABF7237FFEA399EAFF804B07BE3F409B1F4C71DDB43B91A9002C291121BBD28382559F8BDF2365A146044BF411829DBE2C9FBAC5t4H" TargetMode="External"/><Relationship Id="rId20" Type="http://schemas.openxmlformats.org/officeDocument/2006/relationships/hyperlink" Target="consultantplus://offline/ref=7453A2B17A48D2BB669C90CEF109B0772513EFBAE545547DA25CA6E0C0504D72C6DA57136A53F9F32E0129457C86C37E8041EDE2367F206A3FC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7898ABF7237FFEA399EAFF804B07BE3F409B1F4C71DDB43B91A9002C291121BBD28382559F84DF2365A146044BF411829DBE2C9FBAC5t4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3B7898ABF7237FFEA399EAFF804B07BE3F409B1F4C71DDB43B91A9002C291121BBD28382559E83DF2365A146044BF411829DBE2C9FBAC5t4H" TargetMode="External"/><Relationship Id="rId23" Type="http://schemas.openxmlformats.org/officeDocument/2006/relationships/hyperlink" Target="consultantplus://offline/ref=E3D908254B05BE073AE8DDE61BC6DFA4EFD3A44E96C19A961F4C4644D8F84F09FE8A5D91F1F1D70502B2029D6A390DCAD6FACB1A9499oBECH" TargetMode="External"/><Relationship Id="rId10" Type="http://schemas.openxmlformats.org/officeDocument/2006/relationships/hyperlink" Target="consultantplus://offline/ref=3B7898ABF7237FFEA399EAFF804B07BE3F409B1F4C71DDB43B91A9002C291121BBD28382559F85DF2365A146044BF411829DBE2C9FBAC5t4H" TargetMode="External"/><Relationship Id="rId19" Type="http://schemas.openxmlformats.org/officeDocument/2006/relationships/hyperlink" Target="consultantplus://offline/ref=7453A2B17A48D2BB669C90CEF109B0772513EFBAE545547DA25CA6E0C0504D72C6DA57136A53F9F32E0129457C86C37E8041EDE2367F206A3FCEM" TargetMode="External"/><Relationship Id="rId4" Type="http://schemas.openxmlformats.org/officeDocument/2006/relationships/settings" Target="settings.xml"/><Relationship Id="rId9" Type="http://schemas.openxmlformats.org/officeDocument/2006/relationships/hyperlink" Target="consultantplus://offline/ref=3B7898ABF7237FFEA399EAFF804B07BE3F409B1F4C71DDB43B91A9002C291121BBD28382559F87DF2365A146044BF411829DBE2C9FBAC5t4H" TargetMode="External"/><Relationship Id="rId14" Type="http://schemas.openxmlformats.org/officeDocument/2006/relationships/hyperlink" Target="consultantplus://offline/ref=3B7898ABF7237FFEA399EAFF804B07BE3F409B1F4C71DDB43B91A9002C291121BBD28382559F86DF2365A146044BF411829DBE2C9FBAC5t4H" TargetMode="External"/><Relationship Id="rId22" Type="http://schemas.openxmlformats.org/officeDocument/2006/relationships/hyperlink" Target="consultantplus://offline/ref=E3D908254B05BE073AE8DDE61BC6DFA4EFD3A44E96C19A961F4C4644D8F84F09FE8A5D91F1F2DE0502B2029D6A390DCAD6FACB1A9499oB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FE4A-BC7B-453C-8E60-34D0E84E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3968</Words>
  <Characters>22624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mzak1</cp:lastModifiedBy>
  <cp:revision>6</cp:revision>
  <cp:lastPrinted>2025-09-12T13:01:00Z</cp:lastPrinted>
  <dcterms:created xsi:type="dcterms:W3CDTF">2025-09-12T12:53:00Z</dcterms:created>
  <dcterms:modified xsi:type="dcterms:W3CDTF">2025-09-12T13:02:00Z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