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B909" w14:textId="77777777" w:rsidR="002D4251" w:rsidRDefault="002D4251" w:rsidP="002D4251"/>
    <w:p w14:paraId="634202CA" w14:textId="0A05F5D9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>Дополнительные публичные обсуждения проект</w:t>
      </w:r>
      <w:r w:rsidR="00C73D77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</w:t>
      </w:r>
      <w:r w:rsidR="00C73D77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34E1">
        <w:rPr>
          <w:rFonts w:ascii="Times New Roman" w:hAnsi="Times New Roman" w:cs="Times New Roman"/>
          <w:b/>
          <w:bCs/>
          <w:sz w:val="28"/>
          <w:szCs w:val="28"/>
        </w:rPr>
        <w:t>Губернатора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6010AE9B" w:rsidR="00A904D0" w:rsidRDefault="00070E4E" w:rsidP="0046080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9B45752" wp14:editId="6A2210D9">
            <wp:extent cx="4314825" cy="4108602"/>
            <wp:effectExtent l="0" t="0" r="0" b="6350"/>
            <wp:docPr id="12140102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059" cy="41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99B1C" w14:textId="3A6020E1" w:rsidR="00070E4E" w:rsidRDefault="004E66E6" w:rsidP="0080492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A0E">
        <w:rPr>
          <w:rFonts w:ascii="Times New Roman" w:hAnsi="Times New Roman" w:cs="Times New Roman"/>
          <w:sz w:val="26"/>
          <w:szCs w:val="26"/>
        </w:rPr>
        <w:t xml:space="preserve">Министерство экономического развития Курской области в рамках процедуры оценки регулирующего воздействия проводит дополнительные публичные обсуждения по </w:t>
      </w:r>
      <w:r w:rsidR="00070E4E">
        <w:rPr>
          <w:rFonts w:ascii="Times New Roman" w:hAnsi="Times New Roman" w:cs="Times New Roman"/>
          <w:sz w:val="26"/>
          <w:szCs w:val="26"/>
        </w:rPr>
        <w:t xml:space="preserve">3-м </w:t>
      </w:r>
      <w:r w:rsidR="00076020" w:rsidRPr="00076020">
        <w:rPr>
          <w:rFonts w:ascii="Times New Roman" w:hAnsi="Times New Roman" w:cs="Times New Roman"/>
          <w:sz w:val="26"/>
          <w:szCs w:val="26"/>
        </w:rPr>
        <w:t>проект</w:t>
      </w:r>
      <w:r w:rsidR="00070E4E">
        <w:rPr>
          <w:rFonts w:ascii="Times New Roman" w:hAnsi="Times New Roman" w:cs="Times New Roman"/>
          <w:sz w:val="26"/>
          <w:szCs w:val="26"/>
        </w:rPr>
        <w:t>ам</w:t>
      </w:r>
      <w:r w:rsidR="00076020" w:rsidRPr="00076020">
        <w:rPr>
          <w:rFonts w:ascii="Times New Roman" w:hAnsi="Times New Roman" w:cs="Times New Roman"/>
          <w:sz w:val="26"/>
          <w:szCs w:val="26"/>
        </w:rPr>
        <w:t xml:space="preserve"> </w:t>
      </w:r>
      <w:r w:rsidR="00102A86">
        <w:rPr>
          <w:rFonts w:ascii="Times New Roman" w:hAnsi="Times New Roman" w:cs="Times New Roman"/>
          <w:sz w:val="26"/>
          <w:szCs w:val="26"/>
        </w:rPr>
        <w:t>НПА</w:t>
      </w:r>
      <w:r w:rsidR="00070E4E">
        <w:rPr>
          <w:rFonts w:ascii="Times New Roman" w:hAnsi="Times New Roman" w:cs="Times New Roman"/>
          <w:sz w:val="26"/>
          <w:szCs w:val="26"/>
        </w:rPr>
        <w:t>:</w:t>
      </w:r>
    </w:p>
    <w:p w14:paraId="0B591258" w14:textId="5E814E5B" w:rsidR="002D4251" w:rsidRDefault="00070E4E" w:rsidP="0080492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070E4E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  <w:r w:rsidR="00102A86">
        <w:rPr>
          <w:rFonts w:ascii="Times New Roman" w:hAnsi="Times New Roman" w:cs="Times New Roman"/>
          <w:sz w:val="26"/>
          <w:szCs w:val="26"/>
        </w:rPr>
        <w:t>Правительства Курской области от 24.05.2023 № 572-пп «О памятнике природы регионального значения «Балка Ченки»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71ADF1A" w14:textId="4297F03B" w:rsidR="00070E4E" w:rsidRDefault="00070E4E" w:rsidP="0080492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070E4E">
        <w:rPr>
          <w:rFonts w:ascii="Times New Roman" w:hAnsi="Times New Roman" w:cs="Times New Roman"/>
          <w:sz w:val="26"/>
          <w:szCs w:val="26"/>
        </w:rPr>
        <w:t>Об ус</w:t>
      </w:r>
      <w:r>
        <w:rPr>
          <w:rFonts w:ascii="Times New Roman" w:hAnsi="Times New Roman" w:cs="Times New Roman"/>
          <w:sz w:val="26"/>
          <w:szCs w:val="26"/>
        </w:rPr>
        <w:t>та</w:t>
      </w:r>
      <w:r w:rsidRPr="00070E4E">
        <w:rPr>
          <w:rFonts w:ascii="Times New Roman" w:hAnsi="Times New Roman" w:cs="Times New Roman"/>
          <w:sz w:val="26"/>
          <w:szCs w:val="26"/>
        </w:rPr>
        <w:t xml:space="preserve">новлении охранной зоны памятника природы регионального значения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102A86">
        <w:rPr>
          <w:rFonts w:ascii="Times New Roman" w:hAnsi="Times New Roman" w:cs="Times New Roman"/>
          <w:sz w:val="26"/>
          <w:szCs w:val="26"/>
        </w:rPr>
        <w:t xml:space="preserve">Степные холмы и пойма реки </w:t>
      </w:r>
      <w:proofErr w:type="spellStart"/>
      <w:r w:rsidR="00102A86">
        <w:rPr>
          <w:rFonts w:ascii="Times New Roman" w:hAnsi="Times New Roman" w:cs="Times New Roman"/>
          <w:sz w:val="26"/>
          <w:szCs w:val="26"/>
        </w:rPr>
        <w:t>Рогозец</w:t>
      </w:r>
      <w:proofErr w:type="spellEnd"/>
      <w:r w:rsidR="00102A86">
        <w:rPr>
          <w:rFonts w:ascii="Times New Roman" w:hAnsi="Times New Roman" w:cs="Times New Roman"/>
          <w:sz w:val="26"/>
          <w:szCs w:val="26"/>
        </w:rPr>
        <w:t xml:space="preserve"> близ села </w:t>
      </w:r>
      <w:proofErr w:type="spellStart"/>
      <w:r w:rsidR="00102A86">
        <w:rPr>
          <w:rFonts w:ascii="Times New Roman" w:hAnsi="Times New Roman" w:cs="Times New Roman"/>
          <w:sz w:val="26"/>
          <w:szCs w:val="26"/>
        </w:rPr>
        <w:t>Безлепкино</w:t>
      </w:r>
      <w:proofErr w:type="spellEnd"/>
      <w:r>
        <w:rPr>
          <w:rFonts w:ascii="Times New Roman" w:hAnsi="Times New Roman" w:cs="Times New Roman"/>
          <w:sz w:val="26"/>
          <w:szCs w:val="26"/>
        </w:rPr>
        <w:t>»;</w:t>
      </w:r>
    </w:p>
    <w:p w14:paraId="77F27144" w14:textId="519EA346" w:rsidR="00070E4E" w:rsidRPr="009F6A0E" w:rsidRDefault="00070E4E" w:rsidP="0080492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070E4E">
        <w:rPr>
          <w:rFonts w:ascii="Times New Roman" w:hAnsi="Times New Roman" w:cs="Times New Roman"/>
          <w:sz w:val="26"/>
          <w:szCs w:val="26"/>
        </w:rPr>
        <w:t xml:space="preserve">Об установлении охранной зоны памятника природы регионального значения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102A86">
        <w:rPr>
          <w:rFonts w:ascii="Times New Roman" w:hAnsi="Times New Roman" w:cs="Times New Roman"/>
          <w:sz w:val="26"/>
          <w:szCs w:val="26"/>
        </w:rPr>
        <w:t>Степь с катраном татарским близ села Большие бутырки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0A715BAA" w14:textId="4EEE0717" w:rsidR="000B2916" w:rsidRDefault="00BF6B02" w:rsidP="00070E4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A0E">
        <w:rPr>
          <w:rFonts w:ascii="Times New Roman" w:hAnsi="Times New Roman" w:cs="Times New Roman"/>
          <w:sz w:val="26"/>
          <w:szCs w:val="26"/>
        </w:rPr>
        <w:t>Цел</w:t>
      </w:r>
      <w:r w:rsidR="008434E1">
        <w:rPr>
          <w:rFonts w:ascii="Times New Roman" w:hAnsi="Times New Roman" w:cs="Times New Roman"/>
          <w:sz w:val="26"/>
          <w:szCs w:val="26"/>
        </w:rPr>
        <w:t>ь</w:t>
      </w:r>
      <w:r w:rsidRPr="009F6A0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070E4E">
        <w:rPr>
          <w:rFonts w:ascii="Times New Roman" w:hAnsi="Times New Roman" w:cs="Times New Roman"/>
          <w:sz w:val="26"/>
          <w:szCs w:val="26"/>
        </w:rPr>
        <w:t xml:space="preserve"> –</w:t>
      </w:r>
      <w:r w:rsidR="00C73D77">
        <w:rPr>
          <w:rFonts w:ascii="Times New Roman" w:hAnsi="Times New Roman" w:cs="Times New Roman"/>
          <w:sz w:val="26"/>
          <w:szCs w:val="26"/>
        </w:rPr>
        <w:t xml:space="preserve"> </w:t>
      </w:r>
      <w:r w:rsidR="00070E4E">
        <w:rPr>
          <w:rFonts w:ascii="Times New Roman" w:hAnsi="Times New Roman" w:cs="Times New Roman"/>
          <w:sz w:val="26"/>
          <w:szCs w:val="26"/>
        </w:rPr>
        <w:t>з</w:t>
      </w:r>
      <w:r w:rsidR="005D65B5">
        <w:rPr>
          <w:rFonts w:ascii="Times New Roman" w:hAnsi="Times New Roman" w:cs="Times New Roman"/>
          <w:sz w:val="26"/>
          <w:szCs w:val="26"/>
        </w:rPr>
        <w:t>ащита памятник</w:t>
      </w:r>
      <w:r w:rsidR="00C73D77">
        <w:rPr>
          <w:rFonts w:ascii="Times New Roman" w:hAnsi="Times New Roman" w:cs="Times New Roman"/>
          <w:sz w:val="26"/>
          <w:szCs w:val="26"/>
        </w:rPr>
        <w:t>ов</w:t>
      </w:r>
      <w:r w:rsidR="005D65B5">
        <w:rPr>
          <w:rFonts w:ascii="Times New Roman" w:hAnsi="Times New Roman" w:cs="Times New Roman"/>
          <w:sz w:val="26"/>
          <w:szCs w:val="26"/>
        </w:rPr>
        <w:t xml:space="preserve"> природы регионального значения от неблагоприятных антропогенных воздействий на прилегающ</w:t>
      </w:r>
      <w:r w:rsidR="00C73D77">
        <w:rPr>
          <w:rFonts w:ascii="Times New Roman" w:hAnsi="Times New Roman" w:cs="Times New Roman"/>
          <w:sz w:val="26"/>
          <w:szCs w:val="26"/>
        </w:rPr>
        <w:t>их</w:t>
      </w:r>
      <w:r w:rsidR="005D65B5">
        <w:rPr>
          <w:rFonts w:ascii="Times New Roman" w:hAnsi="Times New Roman" w:cs="Times New Roman"/>
          <w:sz w:val="26"/>
          <w:szCs w:val="26"/>
        </w:rPr>
        <w:t xml:space="preserve"> к н</w:t>
      </w:r>
      <w:r w:rsidR="00C73D77">
        <w:rPr>
          <w:rFonts w:ascii="Times New Roman" w:hAnsi="Times New Roman" w:cs="Times New Roman"/>
          <w:sz w:val="26"/>
          <w:szCs w:val="26"/>
        </w:rPr>
        <w:t>им</w:t>
      </w:r>
      <w:r w:rsidR="005D65B5">
        <w:rPr>
          <w:rFonts w:ascii="Times New Roman" w:hAnsi="Times New Roman" w:cs="Times New Roman"/>
          <w:sz w:val="26"/>
          <w:szCs w:val="26"/>
        </w:rPr>
        <w:t xml:space="preserve"> территори</w:t>
      </w:r>
      <w:r w:rsidR="00C73D77">
        <w:rPr>
          <w:rFonts w:ascii="Times New Roman" w:hAnsi="Times New Roman" w:cs="Times New Roman"/>
          <w:sz w:val="26"/>
          <w:szCs w:val="26"/>
        </w:rPr>
        <w:t>ях</w:t>
      </w:r>
      <w:r w:rsidR="000F4F27">
        <w:rPr>
          <w:rFonts w:ascii="Times New Roman" w:hAnsi="Times New Roman" w:cs="Times New Roman"/>
          <w:sz w:val="26"/>
          <w:szCs w:val="26"/>
        </w:rPr>
        <w:t>.</w:t>
      </w:r>
    </w:p>
    <w:p w14:paraId="271DFF0F" w14:textId="08BE6A7F" w:rsidR="002A6BB9" w:rsidRPr="002A6BB9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0FEC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070E4E">
        <w:rPr>
          <w:rFonts w:ascii="Times New Roman" w:hAnsi="Times New Roman" w:cs="Times New Roman"/>
          <w:b/>
          <w:bCs/>
          <w:sz w:val="28"/>
          <w:szCs w:val="28"/>
        </w:rPr>
        <w:t xml:space="preserve">три </w:t>
      </w:r>
      <w:r w:rsidR="00C73D77">
        <w:rPr>
          <w:rFonts w:ascii="Times New Roman" w:hAnsi="Times New Roman" w:cs="Times New Roman"/>
          <w:b/>
          <w:bCs/>
          <w:sz w:val="28"/>
          <w:szCs w:val="28"/>
        </w:rPr>
        <w:t xml:space="preserve">нормативных правовых акта </w:t>
      </w:r>
      <w:r w:rsidRPr="00790FEC">
        <w:rPr>
          <w:rFonts w:ascii="Times New Roman" w:hAnsi="Times New Roman" w:cs="Times New Roman"/>
          <w:b/>
          <w:bCs/>
          <w:sz w:val="28"/>
          <w:szCs w:val="28"/>
        </w:rPr>
        <w:t>на предмет наличия в н</w:t>
      </w:r>
      <w:r w:rsidR="00C73D77">
        <w:rPr>
          <w:rFonts w:ascii="Times New Roman" w:hAnsi="Times New Roman" w:cs="Times New Roman"/>
          <w:b/>
          <w:bCs/>
          <w:sz w:val="28"/>
          <w:szCs w:val="28"/>
        </w:rPr>
        <w:t xml:space="preserve">их </w:t>
      </w:r>
      <w:r w:rsidRPr="00790FEC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648573BE" w14:textId="7B61720F" w:rsidR="00B55FD2" w:rsidRPr="00122AF6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2AF6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C73D77">
        <w:rPr>
          <w:rFonts w:ascii="Times New Roman" w:hAnsi="Times New Roman" w:cs="Times New Roman"/>
          <w:sz w:val="28"/>
          <w:szCs w:val="28"/>
        </w:rPr>
        <w:t>ах</w:t>
      </w:r>
      <w:r w:rsidRPr="00122AF6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122AF6">
        <w:rPr>
          <w:rFonts w:ascii="Times New Roman" w:hAnsi="Times New Roman" w:cs="Times New Roman"/>
          <w:sz w:val="28"/>
          <w:szCs w:val="28"/>
        </w:rPr>
        <w:t>постановлени</w:t>
      </w:r>
      <w:r w:rsidR="00C73D77">
        <w:rPr>
          <w:rFonts w:ascii="Times New Roman" w:hAnsi="Times New Roman" w:cs="Times New Roman"/>
          <w:sz w:val="28"/>
          <w:szCs w:val="28"/>
        </w:rPr>
        <w:t>й</w:t>
      </w:r>
      <w:r w:rsidRPr="00122AF6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C73D77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122AF6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>
        <w:rPr>
          <w:rFonts w:ascii="Times New Roman" w:hAnsi="Times New Roman" w:cs="Times New Roman"/>
          <w:sz w:val="28"/>
          <w:szCs w:val="28"/>
        </w:rPr>
        <w:t>.</w:t>
      </w:r>
      <w:r w:rsidR="004B7520" w:rsidRPr="00122AF6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122AF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122AF6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и замечания просим направить в электронном </w:t>
      </w:r>
      <w:r w:rsidR="00C73D77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122AF6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122AF6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122AF6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122AF6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122AF6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102A86">
        <w:rPr>
          <w:rFonts w:ascii="Times New Roman" w:hAnsi="Times New Roman" w:cs="Times New Roman"/>
          <w:i/>
          <w:iCs/>
          <w:sz w:val="28"/>
          <w:szCs w:val="28"/>
        </w:rPr>
        <w:t>20</w:t>
      </w:r>
      <w:r w:rsidR="00C73D77">
        <w:rPr>
          <w:rFonts w:ascii="Times New Roman" w:hAnsi="Times New Roman" w:cs="Times New Roman"/>
          <w:i/>
          <w:iCs/>
          <w:sz w:val="28"/>
          <w:szCs w:val="28"/>
        </w:rPr>
        <w:t> августа</w:t>
      </w:r>
      <w:r w:rsidRPr="00122AF6">
        <w:rPr>
          <w:rFonts w:ascii="Times New Roman" w:hAnsi="Times New Roman" w:cs="Times New Roman"/>
          <w:i/>
          <w:iCs/>
          <w:sz w:val="28"/>
          <w:szCs w:val="28"/>
        </w:rPr>
        <w:t xml:space="preserve"> 2025 года на адрес электронной почты ORV@rkursk.ru, контактное лицо: </w:t>
      </w:r>
      <w:r w:rsidR="00151D83" w:rsidRPr="00122AF6">
        <w:rPr>
          <w:rFonts w:ascii="Times New Roman" w:hAnsi="Times New Roman" w:cs="Times New Roman"/>
          <w:i/>
          <w:iCs/>
          <w:sz w:val="28"/>
          <w:szCs w:val="28"/>
        </w:rPr>
        <w:t>Савкова</w:t>
      </w:r>
      <w:r w:rsidR="00757748" w:rsidRPr="00122AF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122AF6">
        <w:rPr>
          <w:rFonts w:ascii="Times New Roman" w:hAnsi="Times New Roman" w:cs="Times New Roman"/>
          <w:i/>
          <w:iCs/>
          <w:sz w:val="28"/>
          <w:szCs w:val="28"/>
        </w:rPr>
        <w:t>Олеся</w:t>
      </w:r>
      <w:r w:rsidR="00757748" w:rsidRPr="00122AF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122AF6">
        <w:rPr>
          <w:rFonts w:ascii="Times New Roman" w:hAnsi="Times New Roman" w:cs="Times New Roman"/>
          <w:i/>
          <w:iCs/>
          <w:sz w:val="28"/>
          <w:szCs w:val="28"/>
        </w:rPr>
        <w:t>Ивановна</w:t>
      </w:r>
      <w:r w:rsidRPr="00122AF6">
        <w:rPr>
          <w:rFonts w:ascii="Times New Roman" w:hAnsi="Times New Roman" w:cs="Times New Roman"/>
          <w:i/>
          <w:iCs/>
          <w:sz w:val="28"/>
          <w:szCs w:val="28"/>
        </w:rPr>
        <w:t>, 8 (4712) 33-07-73.</w:t>
      </w:r>
    </w:p>
    <w:sectPr w:rsidR="00B55FD2" w:rsidRPr="00122AF6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22AF6"/>
    <w:rsid w:val="00151D83"/>
    <w:rsid w:val="00151F4F"/>
    <w:rsid w:val="00206A90"/>
    <w:rsid w:val="00273A88"/>
    <w:rsid w:val="002A6BB9"/>
    <w:rsid w:val="002D4251"/>
    <w:rsid w:val="00365D55"/>
    <w:rsid w:val="0046080F"/>
    <w:rsid w:val="004B7520"/>
    <w:rsid w:val="004E66E6"/>
    <w:rsid w:val="005D65B5"/>
    <w:rsid w:val="006D36C8"/>
    <w:rsid w:val="00757748"/>
    <w:rsid w:val="00790FEC"/>
    <w:rsid w:val="0080492C"/>
    <w:rsid w:val="008434E1"/>
    <w:rsid w:val="00956023"/>
    <w:rsid w:val="009F6A0E"/>
    <w:rsid w:val="00A904D0"/>
    <w:rsid w:val="00B55FD2"/>
    <w:rsid w:val="00BF6B02"/>
    <w:rsid w:val="00C53313"/>
    <w:rsid w:val="00C7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17</cp:revision>
  <cp:lastPrinted>2025-05-27T09:20:00Z</cp:lastPrinted>
  <dcterms:created xsi:type="dcterms:W3CDTF">2025-05-27T09:18:00Z</dcterms:created>
  <dcterms:modified xsi:type="dcterms:W3CDTF">2025-08-15T09:37:00Z</dcterms:modified>
</cp:coreProperties>
</file>