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1F" w:rsidRPr="00D74423" w:rsidRDefault="00E15B1F" w:rsidP="00E15B1F">
      <w:pPr>
        <w:spacing w:line="228" w:lineRule="auto"/>
        <w:jc w:val="center"/>
      </w:pPr>
    </w:p>
    <w:p w:rsidR="00E15B1F" w:rsidRDefault="00E15B1F" w:rsidP="00E15B1F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E15B1F" w:rsidRPr="00D74423" w:rsidRDefault="00E15B1F" w:rsidP="00E15B1F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E15B1F" w:rsidRPr="00D74423" w:rsidRDefault="00E15B1F" w:rsidP="00E15B1F">
      <w:pPr>
        <w:spacing w:line="228" w:lineRule="auto"/>
        <w:jc w:val="center"/>
        <w:rPr>
          <w:sz w:val="16"/>
          <w:szCs w:val="16"/>
        </w:rPr>
      </w:pPr>
    </w:p>
    <w:p w:rsidR="00E15B1F" w:rsidRPr="00D74423" w:rsidRDefault="00E15B1F" w:rsidP="00E15B1F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E15B1F" w:rsidRPr="00D74423" w:rsidTr="00EC271F">
        <w:tc>
          <w:tcPr>
            <w:tcW w:w="675" w:type="dxa"/>
          </w:tcPr>
          <w:p w:rsidR="00E15B1F" w:rsidRPr="00D74423" w:rsidRDefault="00E15B1F" w:rsidP="00EC271F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D74423">
              <w:rPr>
                <w:sz w:val="27"/>
                <w:szCs w:val="27"/>
              </w:rPr>
              <w:t xml:space="preserve">№ </w:t>
            </w:r>
          </w:p>
          <w:p w:rsidR="00E15B1F" w:rsidRPr="00D74423" w:rsidRDefault="00E15B1F" w:rsidP="00EC271F">
            <w:pPr>
              <w:spacing w:line="228" w:lineRule="auto"/>
              <w:jc w:val="center"/>
              <w:rPr>
                <w:sz w:val="27"/>
                <w:szCs w:val="27"/>
              </w:rPr>
            </w:pPr>
            <w:proofErr w:type="gramStart"/>
            <w:r w:rsidRPr="00D74423">
              <w:rPr>
                <w:sz w:val="27"/>
                <w:szCs w:val="27"/>
              </w:rPr>
              <w:t>п</w:t>
            </w:r>
            <w:proofErr w:type="gramEnd"/>
            <w:r w:rsidRPr="00D74423">
              <w:rPr>
                <w:sz w:val="27"/>
                <w:szCs w:val="27"/>
              </w:rPr>
              <w:t>/п</w:t>
            </w:r>
          </w:p>
        </w:tc>
        <w:tc>
          <w:tcPr>
            <w:tcW w:w="8612" w:type="dxa"/>
          </w:tcPr>
          <w:p w:rsidR="00E15B1F" w:rsidRPr="00FE6778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FE6778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>
              <w:rPr>
                <w:sz w:val="26"/>
                <w:szCs w:val="26"/>
              </w:rPr>
              <w:t>0</w:t>
            </w:r>
            <w:r w:rsidRPr="00FE6778">
              <w:rPr>
                <w:sz w:val="26"/>
                <w:szCs w:val="26"/>
              </w:rPr>
              <w:t>5.0</w:t>
            </w:r>
            <w:r>
              <w:rPr>
                <w:sz w:val="26"/>
                <w:szCs w:val="26"/>
              </w:rPr>
              <w:t>8</w:t>
            </w:r>
            <w:r w:rsidRPr="00FE6778">
              <w:rPr>
                <w:sz w:val="26"/>
                <w:szCs w:val="26"/>
              </w:rPr>
              <w:t xml:space="preserve">.2025 по </w:t>
            </w:r>
            <w:r>
              <w:rPr>
                <w:sz w:val="26"/>
                <w:szCs w:val="26"/>
              </w:rPr>
              <w:t>1</w:t>
            </w:r>
            <w:r w:rsidRPr="00FE6778">
              <w:rPr>
                <w:sz w:val="26"/>
                <w:szCs w:val="26"/>
              </w:rPr>
              <w:t>4.0</w:t>
            </w:r>
            <w:r>
              <w:rPr>
                <w:sz w:val="26"/>
                <w:szCs w:val="26"/>
              </w:rPr>
              <w:t>8</w:t>
            </w:r>
            <w:r w:rsidRPr="00FE6778">
              <w:rPr>
                <w:sz w:val="26"/>
                <w:szCs w:val="26"/>
              </w:rPr>
              <w:t>.2025.</w:t>
            </w:r>
          </w:p>
          <w:p w:rsidR="00E15B1F" w:rsidRPr="00D74423" w:rsidRDefault="00E15B1F" w:rsidP="00EC271F">
            <w:pPr>
              <w:spacing w:line="228" w:lineRule="auto"/>
              <w:jc w:val="both"/>
              <w:rPr>
                <w:sz w:val="27"/>
                <w:szCs w:val="27"/>
              </w:rPr>
            </w:pPr>
          </w:p>
        </w:tc>
      </w:tr>
    </w:tbl>
    <w:p w:rsidR="00E15B1F" w:rsidRPr="00D74423" w:rsidRDefault="00E15B1F" w:rsidP="00E15B1F">
      <w:pPr>
        <w:spacing w:line="228" w:lineRule="auto"/>
        <w:jc w:val="center"/>
        <w:rPr>
          <w:sz w:val="16"/>
          <w:szCs w:val="16"/>
        </w:rPr>
      </w:pPr>
    </w:p>
    <w:p w:rsidR="00E15B1F" w:rsidRPr="00D74423" w:rsidRDefault="00E15B1F" w:rsidP="00E15B1F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E15B1F" w:rsidRPr="00D74423" w:rsidTr="00EC271F">
        <w:tc>
          <w:tcPr>
            <w:tcW w:w="675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1.1.</w:t>
            </w:r>
          </w:p>
        </w:tc>
        <w:tc>
          <w:tcPr>
            <w:tcW w:w="861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ind w:left="34" w:hanging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</w:p>
        </w:tc>
      </w:tr>
      <w:tr w:rsidR="00E15B1F" w:rsidRPr="00D74423" w:rsidTr="00EC271F">
        <w:tc>
          <w:tcPr>
            <w:tcW w:w="675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1.2.</w:t>
            </w:r>
          </w:p>
        </w:tc>
        <w:tc>
          <w:tcPr>
            <w:tcW w:w="861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ind w:left="34" w:hanging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</w:p>
        </w:tc>
      </w:tr>
      <w:tr w:rsidR="00E15B1F" w:rsidRPr="00D74423" w:rsidTr="00EC271F">
        <w:tc>
          <w:tcPr>
            <w:tcW w:w="675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1.3.</w:t>
            </w:r>
          </w:p>
        </w:tc>
        <w:tc>
          <w:tcPr>
            <w:tcW w:w="8612" w:type="dxa"/>
            <w:shd w:val="clear" w:color="auto" w:fill="auto"/>
          </w:tcPr>
          <w:p w:rsidR="00E15B1F" w:rsidRPr="005512E0" w:rsidRDefault="00E15B1F" w:rsidP="00E15B1F">
            <w:pPr>
              <w:autoSpaceDE w:val="0"/>
              <w:autoSpaceDN w:val="0"/>
              <w:adjustRightInd w:val="0"/>
              <w:ind w:firstLine="708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Вид и наименование проекта НПА: проект постановления Правительства Курской области «</w:t>
            </w:r>
            <w:r>
              <w:rPr>
                <w:sz w:val="26"/>
                <w:szCs w:val="26"/>
              </w:rPr>
              <w:t xml:space="preserve">О внесении изменений в </w:t>
            </w:r>
            <w:r w:rsidRPr="00E15B1F">
              <w:rPr>
                <w:sz w:val="26"/>
                <w:szCs w:val="26"/>
              </w:rPr>
              <w:t>постановление Правительства Курской области от 09.04.2025 № 265-пп»</w:t>
            </w:r>
            <w:r>
              <w:rPr>
                <w:sz w:val="26"/>
                <w:szCs w:val="26"/>
              </w:rPr>
              <w:t>.</w:t>
            </w:r>
          </w:p>
        </w:tc>
      </w:tr>
      <w:tr w:rsidR="00E15B1F" w:rsidRPr="00D74423" w:rsidTr="00EC271F">
        <w:tc>
          <w:tcPr>
            <w:tcW w:w="675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1.4.</w:t>
            </w:r>
          </w:p>
        </w:tc>
        <w:tc>
          <w:tcPr>
            <w:tcW w:w="8612" w:type="dxa"/>
            <w:shd w:val="clear" w:color="auto" w:fill="auto"/>
          </w:tcPr>
          <w:p w:rsidR="00E15B1F" w:rsidRDefault="00E15B1F" w:rsidP="00EC271F">
            <w:pPr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E15B1F" w:rsidRDefault="00E15B1F" w:rsidP="00E15B1F">
            <w:pPr>
              <w:autoSpaceDE w:val="0"/>
              <w:autoSpaceDN w:val="0"/>
              <w:adjustRightInd w:val="0"/>
              <w:ind w:firstLine="708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 xml:space="preserve">Распоряжением Правительства Российской Федерации от 28.07.2025 № 2022-р внесены изменения в распоряжение Правительства Российской Федерации от 13.02.2025 № 299-р в части изменения </w:t>
            </w:r>
            <w:r w:rsidR="0068426A">
              <w:rPr>
                <w:sz w:val="27"/>
                <w:szCs w:val="27"/>
              </w:rPr>
              <w:t xml:space="preserve">категории </w:t>
            </w:r>
            <w:r>
              <w:rPr>
                <w:sz w:val="27"/>
                <w:szCs w:val="27"/>
              </w:rPr>
              <w:t xml:space="preserve">получателей </w:t>
            </w:r>
            <w:r w:rsidRPr="001A572B">
              <w:rPr>
                <w:sz w:val="27"/>
                <w:szCs w:val="27"/>
              </w:rPr>
              <w:t xml:space="preserve">субсидий на компенсацию ущерба от утраты поголовья сельскохозяйственных животных и объектов товарной </w:t>
            </w:r>
            <w:proofErr w:type="spellStart"/>
            <w:r w:rsidRPr="001A572B">
              <w:rPr>
                <w:sz w:val="27"/>
                <w:szCs w:val="27"/>
              </w:rPr>
              <w:t>аквакультуры</w:t>
            </w:r>
            <w:proofErr w:type="spellEnd"/>
            <w:r w:rsidRPr="001A572B">
              <w:rPr>
                <w:sz w:val="27"/>
                <w:szCs w:val="27"/>
              </w:rPr>
              <w:t xml:space="preserve">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</w:t>
            </w:r>
            <w:r>
              <w:rPr>
                <w:sz w:val="27"/>
                <w:szCs w:val="27"/>
              </w:rPr>
              <w:t>, что позволит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оказать меры</w:t>
            </w:r>
            <w:proofErr w:type="gramEnd"/>
            <w:r>
              <w:rPr>
                <w:sz w:val="27"/>
                <w:szCs w:val="27"/>
              </w:rPr>
              <w:t xml:space="preserve"> господдержки товаропроизводителям агропромышленного комплекса, осуществляющим производство сельскохозяйственной продукции на территории Курской области, не являющимся сельскохозяйственными товаропроизводителями.</w:t>
            </w:r>
          </w:p>
          <w:p w:rsidR="00E15B1F" w:rsidRDefault="00E15B1F" w:rsidP="00E15B1F">
            <w:pPr>
              <w:autoSpaceDE w:val="0"/>
              <w:autoSpaceDN w:val="0"/>
              <w:adjustRightInd w:val="0"/>
              <w:ind w:firstLine="708"/>
              <w:jc w:val="both"/>
              <w:rPr>
                <w:sz w:val="26"/>
                <w:szCs w:val="26"/>
              </w:rPr>
            </w:pPr>
            <w:proofErr w:type="gramStart"/>
            <w:r w:rsidRPr="000B790F">
              <w:rPr>
                <w:sz w:val="27"/>
                <w:szCs w:val="27"/>
              </w:rPr>
              <w:t xml:space="preserve">Проект постановления Правительства Курской области подготовлен в целях </w:t>
            </w:r>
            <w:r w:rsidRPr="001A572B">
              <w:rPr>
                <w:sz w:val="27"/>
                <w:szCs w:val="27"/>
              </w:rPr>
              <w:t xml:space="preserve">приведения Правил предоставления в 2025 году из областного бюджета субсидий на компенсацию сельскохозяйственным товаропроизводителям Курской области ущерба от утраты поголовья сельскохозяйственных животных и объектов товарной </w:t>
            </w:r>
            <w:proofErr w:type="spellStart"/>
            <w:r w:rsidRPr="001A572B">
              <w:rPr>
                <w:sz w:val="27"/>
                <w:szCs w:val="27"/>
              </w:rPr>
              <w:t>аквакультуры</w:t>
            </w:r>
            <w:proofErr w:type="spellEnd"/>
            <w:r w:rsidRPr="001A572B">
              <w:rPr>
                <w:sz w:val="27"/>
                <w:szCs w:val="27"/>
              </w:rPr>
              <w:t xml:space="preserve">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</w:t>
            </w:r>
            <w:r>
              <w:rPr>
                <w:sz w:val="27"/>
                <w:szCs w:val="27"/>
              </w:rPr>
              <w:t>, в соответствие с</w:t>
            </w:r>
            <w:proofErr w:type="gramEnd"/>
            <w:r>
              <w:rPr>
                <w:sz w:val="27"/>
                <w:szCs w:val="27"/>
              </w:rPr>
              <w:t xml:space="preserve"> распоряжением Правительства Российской Федерации от 28.07.2025 № 2022-р.</w:t>
            </w:r>
          </w:p>
          <w:p w:rsidR="00E15B1F" w:rsidRPr="005512E0" w:rsidRDefault="00E15B1F" w:rsidP="00E15B1F">
            <w:pPr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E15B1F" w:rsidRPr="00D74423" w:rsidTr="00EC271F">
        <w:tc>
          <w:tcPr>
            <w:tcW w:w="675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1.5.</w:t>
            </w:r>
          </w:p>
        </w:tc>
        <w:tc>
          <w:tcPr>
            <w:tcW w:w="861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E15B1F" w:rsidRDefault="00EC271F" w:rsidP="00EC271F">
            <w:pPr>
              <w:autoSpaceDE w:val="0"/>
              <w:autoSpaceDN w:val="0"/>
              <w:adjustRightInd w:val="0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Распоряжение Правительства Российской Федерации от 28.07.2025 № 2022-р.</w:t>
            </w:r>
          </w:p>
          <w:p w:rsidR="00E15B1F" w:rsidRPr="005512E0" w:rsidRDefault="00E15B1F" w:rsidP="00EC271F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E15B1F" w:rsidRPr="00D74423" w:rsidTr="00EC271F">
        <w:tc>
          <w:tcPr>
            <w:tcW w:w="675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1.6.</w:t>
            </w:r>
          </w:p>
        </w:tc>
        <w:tc>
          <w:tcPr>
            <w:tcW w:w="861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 Краткое описание целей предлагаемого регулирования:</w:t>
            </w:r>
          </w:p>
          <w:p w:rsidR="00E15B1F" w:rsidRDefault="00E15B1F" w:rsidP="00EC271F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Предоставление </w:t>
            </w:r>
            <w:r w:rsidRPr="00897F89">
              <w:rPr>
                <w:sz w:val="26"/>
                <w:szCs w:val="26"/>
              </w:rPr>
              <w:t>в 202</w:t>
            </w:r>
            <w:r>
              <w:rPr>
                <w:sz w:val="26"/>
                <w:szCs w:val="26"/>
              </w:rPr>
              <w:t>5</w:t>
            </w:r>
            <w:r w:rsidRPr="00897F89">
              <w:rPr>
                <w:sz w:val="26"/>
                <w:szCs w:val="26"/>
              </w:rPr>
              <w:t xml:space="preserve"> году из </w:t>
            </w:r>
            <w:r w:rsidRPr="005161C6">
              <w:rPr>
                <w:sz w:val="26"/>
                <w:szCs w:val="26"/>
              </w:rPr>
              <w:t xml:space="preserve">областного бюджета субсидий на </w:t>
            </w:r>
            <w:r w:rsidRPr="005161C6">
              <w:rPr>
                <w:sz w:val="26"/>
                <w:szCs w:val="26"/>
              </w:rPr>
              <w:lastRenderedPageBreak/>
              <w:t xml:space="preserve">компенсацию </w:t>
            </w:r>
            <w:r w:rsidR="00EC271F">
              <w:rPr>
                <w:sz w:val="27"/>
                <w:szCs w:val="27"/>
              </w:rPr>
              <w:t>товаропроизводителям агропромышленного комплекса, осуществляющим производство сельскохозяйственной продукции на территории Курской области,</w:t>
            </w:r>
            <w:r w:rsidRPr="005161C6">
              <w:rPr>
                <w:sz w:val="26"/>
                <w:szCs w:val="26"/>
              </w:rPr>
              <w:t xml:space="preserve"> ущерба от утраты поголовья сельскохозяйственных животных и объектов товарной </w:t>
            </w:r>
            <w:proofErr w:type="spellStart"/>
            <w:r w:rsidRPr="005161C6">
              <w:rPr>
                <w:sz w:val="26"/>
                <w:szCs w:val="26"/>
              </w:rPr>
              <w:t>аквакультуры</w:t>
            </w:r>
            <w:proofErr w:type="spellEnd"/>
            <w:r w:rsidRPr="005161C6">
              <w:rPr>
                <w:sz w:val="26"/>
                <w:szCs w:val="26"/>
              </w:rPr>
              <w:t xml:space="preserve">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</w:t>
            </w:r>
            <w:r>
              <w:rPr>
                <w:sz w:val="26"/>
                <w:szCs w:val="26"/>
              </w:rPr>
              <w:t>.</w:t>
            </w:r>
            <w:proofErr w:type="gramEnd"/>
          </w:p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E15B1F" w:rsidRPr="00D74423" w:rsidTr="00EC271F">
        <w:tc>
          <w:tcPr>
            <w:tcW w:w="675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lastRenderedPageBreak/>
              <w:t>1.7.</w:t>
            </w:r>
          </w:p>
        </w:tc>
        <w:tc>
          <w:tcPr>
            <w:tcW w:w="861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E15B1F" w:rsidRPr="00AA1C2F" w:rsidRDefault="00E15B1F" w:rsidP="00EC271F">
            <w:pPr>
              <w:spacing w:line="228" w:lineRule="auto"/>
              <w:ind w:left="34" w:firstLine="709"/>
              <w:jc w:val="both"/>
              <w:rPr>
                <w:sz w:val="26"/>
                <w:szCs w:val="26"/>
              </w:rPr>
            </w:pPr>
            <w:r w:rsidRPr="00AA1C2F">
              <w:rPr>
                <w:sz w:val="26"/>
                <w:szCs w:val="26"/>
              </w:rPr>
              <w:t xml:space="preserve">Статьей 78 Бюджетного кодекса Российской Федерации предусмотрен механизм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 </w:t>
            </w:r>
          </w:p>
          <w:p w:rsidR="00E15B1F" w:rsidRPr="00AA1C2F" w:rsidRDefault="00E15B1F" w:rsidP="00EC271F">
            <w:pPr>
              <w:spacing w:line="228" w:lineRule="auto"/>
              <w:ind w:left="34" w:firstLine="709"/>
              <w:jc w:val="both"/>
              <w:rPr>
                <w:sz w:val="26"/>
                <w:szCs w:val="26"/>
              </w:rPr>
            </w:pPr>
            <w:proofErr w:type="gramStart"/>
            <w:r w:rsidRPr="00AA1C2F">
              <w:rPr>
                <w:sz w:val="26"/>
                <w:szCs w:val="26"/>
              </w:rPr>
              <w:t xml:space="preserve">Согласно пункту 2 статьи 78 Бюджетного кодекса Российской Федерации субсидии юридическим лицам, индивидуальным предпринимателям, а также физическим лицам - производителям товаров, работ, услуг предоставляются, в том числе из бюджета субъекта Российской Федерации - в случаях и порядке, предусмотренных законом субъекта Российской Федерации о бюджете субъекта Российской Федерации, и принимаемыми в соответствии с ними нормативными правовыми актами высшего исполнительного органа субъекта Российской Федерации. </w:t>
            </w:r>
            <w:proofErr w:type="gramEnd"/>
          </w:p>
          <w:p w:rsidR="00E15B1F" w:rsidRPr="00AA1C2F" w:rsidRDefault="00E15B1F" w:rsidP="00EC271F">
            <w:pPr>
              <w:spacing w:line="228" w:lineRule="auto"/>
              <w:ind w:left="34" w:firstLine="709"/>
              <w:jc w:val="both"/>
              <w:rPr>
                <w:sz w:val="26"/>
                <w:szCs w:val="26"/>
              </w:rPr>
            </w:pPr>
            <w:r w:rsidRPr="00AA1C2F">
              <w:rPr>
                <w:sz w:val="26"/>
                <w:szCs w:val="26"/>
              </w:rPr>
              <w:t xml:space="preserve">В соответствии с пунктом 2 статьи 78.5 Бюджетного кодекса Российской Федерации получателей субсидий определяют: </w:t>
            </w:r>
          </w:p>
          <w:p w:rsidR="00E15B1F" w:rsidRPr="00AA1C2F" w:rsidRDefault="00E15B1F" w:rsidP="00EC271F">
            <w:pPr>
              <w:spacing w:line="228" w:lineRule="auto"/>
              <w:ind w:left="34" w:firstLine="709"/>
              <w:jc w:val="both"/>
              <w:rPr>
                <w:sz w:val="26"/>
                <w:szCs w:val="26"/>
              </w:rPr>
            </w:pPr>
            <w:r w:rsidRPr="00AA1C2F">
              <w:rPr>
                <w:sz w:val="26"/>
                <w:szCs w:val="26"/>
              </w:rPr>
              <w:t>в соответствии с международными договорами Российской Федерации, федеральными законами, законами (решениями) о бюджете; решениями Президента Российской Федерации, высшего должностного лица субъекта Российской Федерации, главы муниципального образования (за исключением того, кто входит в состав представительного органа муниципального образования и исполняет полномочия его председателя); решениями, которые принимают Правительство Российской Федерации, высшие исполнительные органы власти субъектов Российской Федерации (местные администрации) в целях использования резервного фонда исполнительного органа власти (местной администрации);</w:t>
            </w:r>
          </w:p>
          <w:p w:rsidR="00E15B1F" w:rsidRPr="00AA1C2F" w:rsidRDefault="00E15B1F" w:rsidP="00EC271F">
            <w:pPr>
              <w:spacing w:line="228" w:lineRule="auto"/>
              <w:ind w:left="34" w:firstLine="709"/>
              <w:jc w:val="both"/>
              <w:rPr>
                <w:sz w:val="26"/>
                <w:szCs w:val="26"/>
              </w:rPr>
            </w:pPr>
            <w:r w:rsidRPr="00AA1C2F">
              <w:rPr>
                <w:sz w:val="26"/>
                <w:szCs w:val="26"/>
              </w:rPr>
              <w:t xml:space="preserve">по результатам проведения отбора получателей субсидий. </w:t>
            </w:r>
          </w:p>
          <w:p w:rsidR="00E15B1F" w:rsidRPr="00AA1C2F" w:rsidRDefault="00E15B1F" w:rsidP="00EC271F">
            <w:pPr>
              <w:spacing w:line="228" w:lineRule="auto"/>
              <w:ind w:left="34" w:firstLine="709"/>
              <w:jc w:val="both"/>
              <w:rPr>
                <w:sz w:val="26"/>
                <w:szCs w:val="26"/>
              </w:rPr>
            </w:pPr>
            <w:r w:rsidRPr="00AA1C2F">
              <w:rPr>
                <w:sz w:val="26"/>
                <w:szCs w:val="26"/>
              </w:rPr>
              <w:t>Перечень получателей в 202</w:t>
            </w:r>
            <w:r>
              <w:rPr>
                <w:sz w:val="26"/>
                <w:szCs w:val="26"/>
              </w:rPr>
              <w:t>5</w:t>
            </w:r>
            <w:r w:rsidRPr="00AA1C2F">
              <w:rPr>
                <w:sz w:val="26"/>
                <w:szCs w:val="26"/>
              </w:rPr>
              <w:t xml:space="preserve"> году из </w:t>
            </w:r>
            <w:r w:rsidRPr="005161C6">
              <w:rPr>
                <w:sz w:val="26"/>
                <w:szCs w:val="26"/>
              </w:rPr>
              <w:t xml:space="preserve">областного бюджета субсидий на компенсацию ущерба от утраты поголовья сельскохозяйственных животных и объектов товарной </w:t>
            </w:r>
            <w:proofErr w:type="spellStart"/>
            <w:r w:rsidRPr="005161C6">
              <w:rPr>
                <w:sz w:val="26"/>
                <w:szCs w:val="26"/>
              </w:rPr>
              <w:t>аквакультуры</w:t>
            </w:r>
            <w:proofErr w:type="spellEnd"/>
            <w:r w:rsidRPr="005161C6">
              <w:rPr>
                <w:sz w:val="26"/>
                <w:szCs w:val="26"/>
              </w:rPr>
              <w:t xml:space="preserve">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</w:t>
            </w:r>
            <w:r w:rsidRPr="00AA1C2F">
              <w:rPr>
                <w:sz w:val="26"/>
                <w:szCs w:val="26"/>
              </w:rPr>
              <w:t>, утверждается Губернатором Курской области.</w:t>
            </w:r>
          </w:p>
          <w:p w:rsidR="00E15B1F" w:rsidRPr="005512E0" w:rsidRDefault="00E15B1F" w:rsidP="00EC271F">
            <w:pPr>
              <w:spacing w:line="228" w:lineRule="auto"/>
              <w:ind w:left="34" w:firstLine="709"/>
              <w:jc w:val="both"/>
              <w:rPr>
                <w:sz w:val="26"/>
                <w:szCs w:val="26"/>
              </w:rPr>
            </w:pPr>
            <w:r w:rsidRPr="00AA1C2F">
              <w:rPr>
                <w:sz w:val="26"/>
                <w:szCs w:val="26"/>
              </w:rPr>
              <w:t>В связи с утверждением перечня получателей субсидии отбор получателей субсидии при ее предоставлении не требуется.</w:t>
            </w:r>
          </w:p>
        </w:tc>
      </w:tr>
      <w:tr w:rsidR="00E15B1F" w:rsidRPr="00D74423" w:rsidTr="00EC271F">
        <w:tc>
          <w:tcPr>
            <w:tcW w:w="675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1.8.</w:t>
            </w:r>
          </w:p>
        </w:tc>
        <w:tc>
          <w:tcPr>
            <w:tcW w:w="861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E15B1F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>
              <w:rPr>
                <w:sz w:val="26"/>
                <w:szCs w:val="26"/>
              </w:rPr>
              <w:t xml:space="preserve">Полянская Ирина Эдуардовна, временно </w:t>
            </w: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заместителя министра сельского хозяйства Курской области,</w:t>
            </w:r>
          </w:p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Фролова Светлана Васильевна</w:t>
            </w:r>
            <w:r>
              <w:rPr>
                <w:sz w:val="26"/>
                <w:szCs w:val="26"/>
              </w:rPr>
              <w:t>,</w:t>
            </w:r>
            <w:r w:rsidRPr="005512E0">
              <w:rPr>
                <w:sz w:val="26"/>
                <w:szCs w:val="26"/>
              </w:rPr>
              <w:t xml:space="preserve"> начальник управления правовой, кадровой и организационной работы Министерства сельского хозяйства Курской области</w:t>
            </w:r>
          </w:p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Тел.: </w:t>
            </w:r>
            <w:r>
              <w:rPr>
                <w:sz w:val="26"/>
                <w:szCs w:val="26"/>
              </w:rPr>
              <w:t xml:space="preserve">8(4712) 70-16-68, </w:t>
            </w:r>
            <w:r w:rsidRPr="005512E0">
              <w:rPr>
                <w:sz w:val="26"/>
                <w:szCs w:val="26"/>
              </w:rPr>
              <w:t>8(4712) 70-16-74</w:t>
            </w:r>
          </w:p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Адрес электронной почты: </w:t>
            </w:r>
            <w:proofErr w:type="spellStart"/>
            <w:r w:rsidRPr="005512E0">
              <w:rPr>
                <w:sz w:val="26"/>
                <w:szCs w:val="26"/>
                <w:lang w:val="en-US"/>
              </w:rPr>
              <w:t>frolova</w:t>
            </w:r>
            <w:proofErr w:type="spellEnd"/>
            <w:r w:rsidRPr="005512E0">
              <w:rPr>
                <w:sz w:val="26"/>
                <w:szCs w:val="26"/>
              </w:rPr>
              <w:t>.</w:t>
            </w:r>
            <w:proofErr w:type="spellStart"/>
            <w:r w:rsidRPr="005512E0">
              <w:rPr>
                <w:sz w:val="26"/>
                <w:szCs w:val="26"/>
                <w:lang w:val="en-US"/>
              </w:rPr>
              <w:t>apk</w:t>
            </w:r>
            <w:proofErr w:type="spellEnd"/>
            <w:r w:rsidRPr="005512E0">
              <w:rPr>
                <w:sz w:val="26"/>
                <w:szCs w:val="26"/>
              </w:rPr>
              <w:t>@</w:t>
            </w:r>
            <w:proofErr w:type="spellStart"/>
            <w:r w:rsidRPr="005512E0">
              <w:rPr>
                <w:sz w:val="26"/>
                <w:szCs w:val="26"/>
                <w:lang w:val="en-US"/>
              </w:rPr>
              <w:t>rkursk</w:t>
            </w:r>
            <w:proofErr w:type="spellEnd"/>
            <w:r w:rsidRPr="005512E0">
              <w:rPr>
                <w:sz w:val="26"/>
                <w:szCs w:val="26"/>
              </w:rPr>
              <w:t>.</w:t>
            </w:r>
            <w:proofErr w:type="spellStart"/>
            <w:r w:rsidRPr="005512E0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E15B1F" w:rsidRPr="00D74423" w:rsidRDefault="00E15B1F" w:rsidP="00E15B1F">
      <w:pPr>
        <w:spacing w:line="228" w:lineRule="auto"/>
        <w:jc w:val="center"/>
      </w:pPr>
    </w:p>
    <w:p w:rsidR="00E15B1F" w:rsidRPr="00D74423" w:rsidRDefault="00E15B1F" w:rsidP="00E15B1F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E15B1F" w:rsidRPr="00D74423" w:rsidRDefault="00E15B1F" w:rsidP="00E15B1F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E15B1F" w:rsidRPr="00D74423" w:rsidTr="00EC271F">
        <w:tc>
          <w:tcPr>
            <w:tcW w:w="606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1.9.2. Оценка наличия в проекте НПА положений,</w:t>
            </w:r>
          </w:p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E15B1F" w:rsidRPr="00D74423" w:rsidTr="00EC271F">
        <w:tc>
          <w:tcPr>
            <w:tcW w:w="606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E15B1F" w:rsidRPr="00D74423" w:rsidTr="00EC271F">
        <w:tc>
          <w:tcPr>
            <w:tcW w:w="606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E15B1F" w:rsidRPr="00D74423" w:rsidTr="00EC271F">
        <w:tc>
          <w:tcPr>
            <w:tcW w:w="606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E15B1F" w:rsidRPr="00D74423" w:rsidTr="00EC271F">
        <w:tc>
          <w:tcPr>
            <w:tcW w:w="606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E15B1F" w:rsidRPr="005512E0" w:rsidRDefault="00E15B1F" w:rsidP="00EC271F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E15B1F" w:rsidRPr="005512E0" w:rsidTr="00EC271F">
        <w:tc>
          <w:tcPr>
            <w:tcW w:w="606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E15B1F" w:rsidRPr="005512E0" w:rsidRDefault="00E15B1F" w:rsidP="00EC271F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E15B1F" w:rsidRPr="005512E0" w:rsidTr="00EC271F">
        <w:tc>
          <w:tcPr>
            <w:tcW w:w="606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E15B1F" w:rsidRPr="005512E0" w:rsidRDefault="00E15B1F" w:rsidP="00EC271F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E15B1F" w:rsidRPr="005512E0" w:rsidTr="00EC271F">
        <w:tc>
          <w:tcPr>
            <w:tcW w:w="606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E15B1F" w:rsidRPr="005512E0" w:rsidRDefault="00E15B1F" w:rsidP="00EC271F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E15B1F" w:rsidRPr="005512E0" w:rsidRDefault="00E15B1F" w:rsidP="00EC271F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E15B1F" w:rsidRPr="005512E0" w:rsidTr="00EC271F">
        <w:tc>
          <w:tcPr>
            <w:tcW w:w="6062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E15B1F" w:rsidRPr="005512E0" w:rsidRDefault="00E15B1F" w:rsidP="00EC271F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E15B1F" w:rsidRPr="005512E0" w:rsidRDefault="00E15B1F" w:rsidP="00EC271F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E15B1F" w:rsidRPr="005512E0" w:rsidTr="00EC271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E15B1F" w:rsidRPr="005512E0" w:rsidRDefault="00E15B1F" w:rsidP="00EC271F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</w:tbl>
    <w:p w:rsidR="00E15B1F" w:rsidRPr="005512E0" w:rsidRDefault="00E15B1F" w:rsidP="00E15B1F">
      <w:pPr>
        <w:numPr>
          <w:ilvl w:val="0"/>
          <w:numId w:val="1"/>
        </w:numPr>
        <w:spacing w:line="228" w:lineRule="auto"/>
        <w:jc w:val="center"/>
        <w:rPr>
          <w:b/>
          <w:bCs/>
          <w:sz w:val="26"/>
          <w:szCs w:val="26"/>
        </w:rPr>
      </w:pPr>
      <w:r w:rsidRPr="005512E0">
        <w:rPr>
          <w:b/>
          <w:bCs/>
          <w:sz w:val="26"/>
          <w:szCs w:val="26"/>
        </w:rPr>
        <w:lastRenderedPageBreak/>
        <w:t>Степень регулирующего воздействия проекта НПА</w:t>
      </w:r>
    </w:p>
    <w:p w:rsidR="00E15B1F" w:rsidRPr="005512E0" w:rsidRDefault="00E15B1F" w:rsidP="00E15B1F">
      <w:pPr>
        <w:spacing w:line="228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4787"/>
      </w:tblGrid>
      <w:tr w:rsidR="00E15B1F" w:rsidRPr="005512E0" w:rsidTr="00EC271F">
        <w:tc>
          <w:tcPr>
            <w:tcW w:w="639" w:type="dxa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4787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низкая</w:t>
            </w:r>
          </w:p>
        </w:tc>
      </w:tr>
      <w:tr w:rsidR="00E15B1F" w:rsidRPr="005512E0" w:rsidTr="00EC271F">
        <w:tc>
          <w:tcPr>
            <w:tcW w:w="639" w:type="dxa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648" w:type="dxa"/>
            <w:gridSpan w:val="2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EC271F">
              <w:endnoteReference w:id="1"/>
            </w:r>
            <w:r w:rsidRPr="00EC271F">
              <w:rPr>
                <w:sz w:val="26"/>
                <w:szCs w:val="26"/>
              </w:rPr>
              <w:t>)</w:t>
            </w:r>
            <w:proofErr w:type="gramEnd"/>
          </w:p>
          <w:p w:rsidR="00E15B1F" w:rsidRPr="005512E0" w:rsidRDefault="00E15B1F" w:rsidP="00EC271F">
            <w:pPr>
              <w:autoSpaceDE w:val="0"/>
              <w:autoSpaceDN w:val="0"/>
              <w:adjustRightInd w:val="0"/>
              <w:ind w:firstLine="708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постановления Правительства Курской области «О</w:t>
            </w:r>
            <w:r w:rsidR="00EC271F">
              <w:rPr>
                <w:sz w:val="26"/>
                <w:szCs w:val="26"/>
              </w:rPr>
              <w:t xml:space="preserve"> внесении изменений </w:t>
            </w:r>
            <w:r w:rsidR="00EC271F" w:rsidRPr="00EC271F">
              <w:rPr>
                <w:sz w:val="26"/>
                <w:szCs w:val="26"/>
              </w:rPr>
              <w:t>в постановление Правительства Курской области от 09.04.2025 № 265-пп»</w:t>
            </w:r>
            <w:r w:rsidR="00EC271F"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не содержит положений, предусмотренных подпунктами «а» и «б» пункта 8 Правил проведения оценки регулирующего воздействия проектов нормативных правовых актов области.</w:t>
            </w:r>
          </w:p>
        </w:tc>
      </w:tr>
    </w:tbl>
    <w:p w:rsidR="00E15B1F" w:rsidRPr="005512E0" w:rsidRDefault="00E15B1F" w:rsidP="00E15B1F">
      <w:pPr>
        <w:spacing w:line="228" w:lineRule="auto"/>
        <w:jc w:val="both"/>
        <w:rPr>
          <w:sz w:val="26"/>
          <w:szCs w:val="26"/>
        </w:rPr>
      </w:pPr>
    </w:p>
    <w:p w:rsidR="00E15B1F" w:rsidRPr="005512E0" w:rsidRDefault="00E15B1F" w:rsidP="00E15B1F">
      <w:pPr>
        <w:numPr>
          <w:ilvl w:val="0"/>
          <w:numId w:val="1"/>
        </w:numPr>
        <w:spacing w:line="228" w:lineRule="auto"/>
        <w:jc w:val="center"/>
        <w:rPr>
          <w:b/>
          <w:bCs/>
          <w:sz w:val="26"/>
          <w:szCs w:val="26"/>
        </w:rPr>
      </w:pPr>
      <w:r w:rsidRPr="005512E0">
        <w:rPr>
          <w:b/>
          <w:bCs/>
          <w:sz w:val="26"/>
          <w:szCs w:val="26"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E15B1F" w:rsidRPr="005512E0" w:rsidRDefault="00E15B1F" w:rsidP="00E15B1F">
      <w:pPr>
        <w:spacing w:line="228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616"/>
      </w:tblGrid>
      <w:tr w:rsidR="00E15B1F" w:rsidRPr="005512E0" w:rsidTr="00EC271F">
        <w:tc>
          <w:tcPr>
            <w:tcW w:w="671" w:type="dxa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616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E15B1F" w:rsidRPr="005512E0" w:rsidRDefault="00E15B1F" w:rsidP="00EC271F">
            <w:pPr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Проблемы, на решение которой направлен предлагаемый способ регулирования, указаны в пункте 1.4 настоящего Сводного отчета. </w:t>
            </w:r>
          </w:p>
        </w:tc>
      </w:tr>
      <w:tr w:rsidR="00E15B1F" w:rsidRPr="005512E0" w:rsidTr="00EC271F">
        <w:tc>
          <w:tcPr>
            <w:tcW w:w="671" w:type="dxa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3.2.</w:t>
            </w:r>
          </w:p>
        </w:tc>
        <w:tc>
          <w:tcPr>
            <w:tcW w:w="8616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AA1C2F">
              <w:rPr>
                <w:sz w:val="26"/>
                <w:szCs w:val="26"/>
              </w:rPr>
              <w:t xml:space="preserve">наличие ущерба </w:t>
            </w:r>
            <w:r w:rsidR="00EC271F">
              <w:rPr>
                <w:sz w:val="27"/>
                <w:szCs w:val="27"/>
              </w:rPr>
              <w:t>товаропроизводителям агропромышленного комплекса, осуществляющим производство сельскохозяйственной продукции на территории Курской области,</w:t>
            </w:r>
            <w:r w:rsidRPr="00AA1C2F">
              <w:rPr>
                <w:sz w:val="26"/>
                <w:szCs w:val="26"/>
              </w:rPr>
              <w:t xml:space="preserve"> </w:t>
            </w:r>
            <w:r w:rsidRPr="005161C6">
              <w:rPr>
                <w:sz w:val="26"/>
                <w:szCs w:val="26"/>
              </w:rPr>
              <w:t xml:space="preserve">от утраты поголовья сельскохозяйственных животных и объектов товарной </w:t>
            </w:r>
            <w:proofErr w:type="spellStart"/>
            <w:r w:rsidRPr="005161C6">
              <w:rPr>
                <w:sz w:val="26"/>
                <w:szCs w:val="26"/>
              </w:rPr>
              <w:t>аквакультуры</w:t>
            </w:r>
            <w:proofErr w:type="spellEnd"/>
            <w:r w:rsidRPr="005161C6">
              <w:rPr>
                <w:sz w:val="26"/>
                <w:szCs w:val="26"/>
              </w:rPr>
              <w:t xml:space="preserve">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</w:t>
            </w:r>
            <w:r w:rsidRPr="005512E0">
              <w:rPr>
                <w:sz w:val="26"/>
                <w:szCs w:val="26"/>
              </w:rPr>
              <w:t xml:space="preserve">.  </w:t>
            </w:r>
          </w:p>
        </w:tc>
      </w:tr>
      <w:tr w:rsidR="00E15B1F" w:rsidRPr="005512E0" w:rsidTr="00EC271F">
        <w:tc>
          <w:tcPr>
            <w:tcW w:w="671" w:type="dxa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616" w:type="dxa"/>
          </w:tcPr>
          <w:p w:rsidR="00E15B1F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E15B1F" w:rsidRDefault="00E15B1F" w:rsidP="00EC271F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2024 году </w:t>
            </w:r>
            <w:r w:rsidR="003E25DD">
              <w:rPr>
                <w:sz w:val="27"/>
                <w:szCs w:val="27"/>
              </w:rPr>
              <w:t>товаропроизводителям агропромышленного комплекса, осуществляющим производство сельскохозяйственной продукции на территории Курской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5161C6">
              <w:rPr>
                <w:sz w:val="26"/>
                <w:szCs w:val="26"/>
              </w:rPr>
              <w:t xml:space="preserve">причинен ущерб, в связи с утратой поголовья сельскохозяйственных животных и объектов товарной </w:t>
            </w:r>
            <w:proofErr w:type="spellStart"/>
            <w:r w:rsidRPr="005161C6">
              <w:rPr>
                <w:sz w:val="26"/>
                <w:szCs w:val="26"/>
              </w:rPr>
              <w:t>аквакультуры</w:t>
            </w:r>
            <w:proofErr w:type="spellEnd"/>
            <w:r w:rsidRPr="005161C6">
              <w:rPr>
                <w:sz w:val="26"/>
                <w:szCs w:val="26"/>
              </w:rPr>
              <w:t xml:space="preserve"> (товарного рыбоводства) в результате проведения контртеррористической операции  на территории Курской области, а также обстрелов со стороны вооруженных формирований Украины и террористических актов</w:t>
            </w:r>
            <w:r>
              <w:rPr>
                <w:sz w:val="26"/>
                <w:szCs w:val="26"/>
              </w:rPr>
              <w:t>.</w:t>
            </w:r>
          </w:p>
          <w:p w:rsidR="00E15B1F" w:rsidRPr="005161C6" w:rsidRDefault="00E15B1F" w:rsidP="00EC271F">
            <w:pPr>
              <w:autoSpaceDE w:val="0"/>
              <w:autoSpaceDN w:val="0"/>
              <w:adjustRightInd w:val="0"/>
              <w:ind w:firstLine="708"/>
              <w:jc w:val="both"/>
              <w:rPr>
                <w:sz w:val="26"/>
                <w:szCs w:val="26"/>
              </w:rPr>
            </w:pPr>
            <w:r w:rsidRPr="005161C6">
              <w:rPr>
                <w:sz w:val="26"/>
                <w:szCs w:val="26"/>
              </w:rPr>
              <w:t>Перечень  пострадавших предприятий, которым причинен уще</w:t>
            </w:r>
            <w:proofErr w:type="gramStart"/>
            <w:r w:rsidRPr="005161C6">
              <w:rPr>
                <w:sz w:val="26"/>
                <w:szCs w:val="26"/>
              </w:rPr>
              <w:t>рб в св</w:t>
            </w:r>
            <w:proofErr w:type="gramEnd"/>
            <w:r w:rsidRPr="005161C6">
              <w:rPr>
                <w:sz w:val="26"/>
                <w:szCs w:val="26"/>
              </w:rPr>
              <w:t xml:space="preserve">язи с утратой поголовья сельскохозяйственных животных и объектов товарной </w:t>
            </w:r>
            <w:proofErr w:type="spellStart"/>
            <w:r w:rsidRPr="005161C6">
              <w:rPr>
                <w:sz w:val="26"/>
                <w:szCs w:val="26"/>
              </w:rPr>
              <w:t>аквакультуры</w:t>
            </w:r>
            <w:proofErr w:type="spellEnd"/>
            <w:r w:rsidRPr="005161C6">
              <w:rPr>
                <w:sz w:val="26"/>
                <w:szCs w:val="26"/>
              </w:rPr>
              <w:t xml:space="preserve"> (товарного рыбоводства)</w:t>
            </w:r>
            <w:r>
              <w:rPr>
                <w:sz w:val="26"/>
                <w:szCs w:val="26"/>
              </w:rPr>
              <w:t>,</w:t>
            </w:r>
            <w:r w:rsidRPr="005161C6">
              <w:rPr>
                <w:sz w:val="26"/>
                <w:szCs w:val="26"/>
              </w:rPr>
              <w:t xml:space="preserve"> для расчета Минсельхозом России субсидии из резервного фонда Правительства Российской Федерации бюджету Курской области был направлен в Минсельхоз России.</w:t>
            </w:r>
          </w:p>
          <w:p w:rsidR="003E25DD" w:rsidRDefault="00E15B1F" w:rsidP="00EC271F">
            <w:pPr>
              <w:autoSpaceDE w:val="0"/>
              <w:autoSpaceDN w:val="0"/>
              <w:adjustRightInd w:val="0"/>
              <w:ind w:firstLine="708"/>
              <w:jc w:val="both"/>
              <w:rPr>
                <w:sz w:val="26"/>
                <w:szCs w:val="26"/>
              </w:rPr>
            </w:pPr>
            <w:proofErr w:type="gramStart"/>
            <w:r w:rsidRPr="005161C6">
              <w:rPr>
                <w:sz w:val="26"/>
                <w:szCs w:val="26"/>
              </w:rPr>
              <w:t xml:space="preserve">В соответствии с распоряжением Правительства Российской Федерации от 13.02.2025 № 299-р из резервного фонда Правительства Российской Федерации выделены бюджетные ассигнования в размере </w:t>
            </w:r>
            <w:r w:rsidRPr="005161C6">
              <w:rPr>
                <w:sz w:val="26"/>
                <w:szCs w:val="26"/>
              </w:rPr>
              <w:lastRenderedPageBreak/>
              <w:t xml:space="preserve">2 500 000 000 рублей  в целях </w:t>
            </w:r>
            <w:proofErr w:type="spellStart"/>
            <w:r w:rsidRPr="005161C6">
              <w:rPr>
                <w:sz w:val="26"/>
                <w:szCs w:val="26"/>
              </w:rPr>
              <w:t>софинансирования</w:t>
            </w:r>
            <w:proofErr w:type="spellEnd"/>
            <w:r w:rsidRPr="005161C6">
              <w:rPr>
                <w:sz w:val="26"/>
                <w:szCs w:val="26"/>
              </w:rPr>
              <w:t xml:space="preserve"> расходных обязательств Курской области, возникающих при осуществлении компенсации сельскохозяйственным товаропроизводителям Курской области ущерба, от утраты поголовья сельскохозяйственных животных и объектов товарной </w:t>
            </w:r>
            <w:proofErr w:type="spellStart"/>
            <w:r w:rsidRPr="005161C6">
              <w:rPr>
                <w:sz w:val="26"/>
                <w:szCs w:val="26"/>
              </w:rPr>
              <w:t>аквакультуры</w:t>
            </w:r>
            <w:proofErr w:type="spellEnd"/>
            <w:r w:rsidRPr="005161C6">
              <w:rPr>
                <w:sz w:val="26"/>
                <w:szCs w:val="26"/>
              </w:rPr>
              <w:t xml:space="preserve"> (товарного рыбоводства), причиненного в результате проведения контртеррористической операции  на</w:t>
            </w:r>
            <w:proofErr w:type="gramEnd"/>
            <w:r w:rsidRPr="005161C6">
              <w:rPr>
                <w:sz w:val="26"/>
                <w:szCs w:val="26"/>
              </w:rPr>
              <w:t xml:space="preserve"> территории Курской области, а также обстрелов со стороны вооруженных формирований Украины и террористических актов. </w:t>
            </w:r>
          </w:p>
          <w:p w:rsidR="003E25DD" w:rsidRDefault="003E25DD" w:rsidP="003E25DD">
            <w:pPr>
              <w:autoSpaceDE w:val="0"/>
              <w:autoSpaceDN w:val="0"/>
              <w:adjustRightInd w:val="0"/>
              <w:ind w:firstLine="708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 xml:space="preserve">Распоряжением Правительства Российской Федерации от 28.07.2025 № 2022-р внесены изменения в распоряжение Правительства Российской Федерации от 13.02.2025 № 299-р в части изменения </w:t>
            </w:r>
            <w:r w:rsidR="00C958AC">
              <w:rPr>
                <w:sz w:val="27"/>
                <w:szCs w:val="27"/>
              </w:rPr>
              <w:t xml:space="preserve">категории </w:t>
            </w:r>
            <w:r>
              <w:rPr>
                <w:sz w:val="27"/>
                <w:szCs w:val="27"/>
              </w:rPr>
              <w:t xml:space="preserve">получателей </w:t>
            </w:r>
            <w:r w:rsidRPr="001A572B">
              <w:rPr>
                <w:sz w:val="27"/>
                <w:szCs w:val="27"/>
              </w:rPr>
              <w:t xml:space="preserve">субсидий на компенсацию ущерба от утраты поголовья сельскохозяйственных животных и объектов товарной </w:t>
            </w:r>
            <w:proofErr w:type="spellStart"/>
            <w:r w:rsidRPr="001A572B">
              <w:rPr>
                <w:sz w:val="27"/>
                <w:szCs w:val="27"/>
              </w:rPr>
              <w:t>аквакультуры</w:t>
            </w:r>
            <w:proofErr w:type="spellEnd"/>
            <w:r w:rsidRPr="001A572B">
              <w:rPr>
                <w:sz w:val="27"/>
                <w:szCs w:val="27"/>
              </w:rPr>
              <w:t xml:space="preserve">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</w:t>
            </w:r>
            <w:r>
              <w:rPr>
                <w:sz w:val="27"/>
                <w:szCs w:val="27"/>
              </w:rPr>
              <w:t>, что позволит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оказать меры</w:t>
            </w:r>
            <w:proofErr w:type="gramEnd"/>
            <w:r>
              <w:rPr>
                <w:sz w:val="27"/>
                <w:szCs w:val="27"/>
              </w:rPr>
              <w:t xml:space="preserve"> господдержки товаропроизводителям агропромышленного комплекса, осуществляющим производство сельскохозяйственной продукции на территории Курской области, не являющимся сельскохозяйственными товаропроизводителями.</w:t>
            </w:r>
          </w:p>
          <w:p w:rsidR="00E15B1F" w:rsidRPr="005512E0" w:rsidRDefault="00E15B1F" w:rsidP="00EC271F">
            <w:pPr>
              <w:autoSpaceDE w:val="0"/>
              <w:autoSpaceDN w:val="0"/>
              <w:adjustRightInd w:val="0"/>
              <w:ind w:firstLine="708"/>
              <w:jc w:val="both"/>
              <w:rPr>
                <w:sz w:val="26"/>
                <w:szCs w:val="26"/>
                <w:u w:val="single"/>
              </w:rPr>
            </w:pPr>
          </w:p>
        </w:tc>
      </w:tr>
      <w:tr w:rsidR="00E15B1F" w:rsidRPr="005512E0" w:rsidTr="00EC271F">
        <w:tc>
          <w:tcPr>
            <w:tcW w:w="671" w:type="dxa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3.4.</w:t>
            </w:r>
          </w:p>
        </w:tc>
        <w:tc>
          <w:tcPr>
            <w:tcW w:w="8616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проблема без вмешательства со стороны государства не может быть решена. </w:t>
            </w:r>
          </w:p>
        </w:tc>
      </w:tr>
      <w:tr w:rsidR="00E15B1F" w:rsidRPr="005512E0" w:rsidTr="00EC271F">
        <w:tc>
          <w:tcPr>
            <w:tcW w:w="671" w:type="dxa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616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E15B1F" w:rsidRPr="00D74423" w:rsidTr="00EC271F">
        <w:tc>
          <w:tcPr>
            <w:tcW w:w="671" w:type="dxa"/>
          </w:tcPr>
          <w:p w:rsidR="00E15B1F" w:rsidRPr="00327B0F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616" w:type="dxa"/>
          </w:tcPr>
          <w:p w:rsidR="00E15B1F" w:rsidRPr="00327B0F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E15B1F" w:rsidRPr="00D74423" w:rsidRDefault="00E15B1F" w:rsidP="00E15B1F">
      <w:pPr>
        <w:spacing w:line="228" w:lineRule="auto"/>
        <w:jc w:val="both"/>
        <w:rPr>
          <w:sz w:val="16"/>
          <w:szCs w:val="16"/>
        </w:rPr>
      </w:pPr>
    </w:p>
    <w:p w:rsidR="00E15B1F" w:rsidRPr="00221FA7" w:rsidRDefault="00E15B1F" w:rsidP="00E15B1F">
      <w:pPr>
        <w:spacing w:line="228" w:lineRule="auto"/>
        <w:jc w:val="both"/>
        <w:rPr>
          <w:strike/>
          <w:sz w:val="16"/>
          <w:szCs w:val="16"/>
        </w:rPr>
      </w:pPr>
    </w:p>
    <w:p w:rsidR="00E15B1F" w:rsidRPr="00221FA7" w:rsidRDefault="00E15B1F" w:rsidP="00E15B1F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E15B1F" w:rsidRPr="00221FA7" w:rsidRDefault="00E15B1F" w:rsidP="00E15B1F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E15B1F" w:rsidRPr="00221FA7" w:rsidTr="00EC271F">
        <w:tc>
          <w:tcPr>
            <w:tcW w:w="675" w:type="dxa"/>
            <w:shd w:val="clear" w:color="auto" w:fill="auto"/>
          </w:tcPr>
          <w:p w:rsidR="00E15B1F" w:rsidRPr="00221FA7" w:rsidRDefault="00E15B1F" w:rsidP="00EC271F">
            <w:pPr>
              <w:spacing w:line="228" w:lineRule="auto"/>
              <w:jc w:val="center"/>
            </w:pPr>
            <w:r w:rsidRPr="00221FA7">
              <w:t>5.1.</w:t>
            </w:r>
          </w:p>
        </w:tc>
        <w:tc>
          <w:tcPr>
            <w:tcW w:w="3968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E15B1F" w:rsidRPr="00221FA7" w:rsidTr="00EC271F">
        <w:tc>
          <w:tcPr>
            <w:tcW w:w="4643" w:type="dxa"/>
            <w:gridSpan w:val="2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(Цель 1) оказание мер господдержки </w:t>
            </w:r>
            <w:r w:rsidR="003E25DD">
              <w:rPr>
                <w:sz w:val="27"/>
                <w:szCs w:val="27"/>
              </w:rPr>
              <w:t>товаропроизводителям агропромышленного комплекса, осуществляющим производство сельскохозяйственной продукции на территории Курской области,</w:t>
            </w:r>
            <w:r w:rsidRPr="002E02AE">
              <w:rPr>
                <w:sz w:val="26"/>
                <w:szCs w:val="26"/>
              </w:rPr>
              <w:t xml:space="preserve"> </w:t>
            </w:r>
            <w:r w:rsidRPr="005161C6">
              <w:rPr>
                <w:sz w:val="26"/>
                <w:szCs w:val="26"/>
              </w:rPr>
              <w:t xml:space="preserve">на компенсацию ущерба от утраты поголовья сельскохозяйственных животных и объектов товарной </w:t>
            </w:r>
            <w:proofErr w:type="spellStart"/>
            <w:r w:rsidRPr="005161C6">
              <w:rPr>
                <w:sz w:val="26"/>
                <w:szCs w:val="26"/>
              </w:rPr>
              <w:t>аквакультуры</w:t>
            </w:r>
            <w:proofErr w:type="spellEnd"/>
            <w:r w:rsidRPr="005161C6">
              <w:rPr>
                <w:sz w:val="26"/>
                <w:szCs w:val="26"/>
              </w:rPr>
              <w:t xml:space="preserve"> (товарного рыбоводства), причиненного в результате проведения контртеррористической операции на </w:t>
            </w:r>
            <w:r w:rsidRPr="005161C6">
              <w:rPr>
                <w:sz w:val="26"/>
                <w:szCs w:val="26"/>
              </w:rPr>
              <w:lastRenderedPageBreak/>
              <w:t>территории Курской области, а также обстрелов со стороны вооруженных формирований Украины и террористических актов</w:t>
            </w:r>
            <w:r w:rsidRPr="005512E0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4821" w:type="dxa"/>
            <w:gridSpan w:val="2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31.12.202</w:t>
            </w:r>
            <w:r>
              <w:rPr>
                <w:sz w:val="26"/>
                <w:szCs w:val="26"/>
              </w:rPr>
              <w:t>5</w:t>
            </w:r>
            <w:r w:rsidRPr="005512E0">
              <w:rPr>
                <w:sz w:val="26"/>
                <w:szCs w:val="26"/>
              </w:rPr>
              <w:t>.</w:t>
            </w:r>
          </w:p>
        </w:tc>
      </w:tr>
      <w:tr w:rsidR="00E15B1F" w:rsidRPr="00221FA7" w:rsidTr="00EC271F">
        <w:tc>
          <w:tcPr>
            <w:tcW w:w="4643" w:type="dxa"/>
            <w:gridSpan w:val="2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(Цель №</w:t>
            </w:r>
            <w:r w:rsidRPr="005512E0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E15B1F" w:rsidRPr="00221FA7" w:rsidTr="00EC271F">
        <w:tc>
          <w:tcPr>
            <w:tcW w:w="675" w:type="dxa"/>
            <w:shd w:val="clear" w:color="auto" w:fill="auto"/>
          </w:tcPr>
          <w:p w:rsidR="00E15B1F" w:rsidRPr="00221FA7" w:rsidRDefault="00E15B1F" w:rsidP="00EC271F">
            <w:pPr>
              <w:spacing w:line="228" w:lineRule="auto"/>
              <w:jc w:val="center"/>
            </w:pPr>
            <w:r w:rsidRPr="00221FA7"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  <w:r w:rsidRPr="00AC36E8">
              <w:rPr>
                <w:sz w:val="26"/>
                <w:szCs w:val="26"/>
              </w:rPr>
              <w:t>непрограммное мероприятие</w:t>
            </w:r>
            <w:r>
              <w:rPr>
                <w:sz w:val="26"/>
                <w:szCs w:val="26"/>
              </w:rPr>
              <w:t>.</w:t>
            </w:r>
            <w:r w:rsidRPr="005512E0">
              <w:rPr>
                <w:sz w:val="26"/>
                <w:szCs w:val="26"/>
              </w:rPr>
              <w:t xml:space="preserve"> </w:t>
            </w:r>
          </w:p>
        </w:tc>
      </w:tr>
      <w:tr w:rsidR="00E15B1F" w:rsidRPr="00221FA7" w:rsidTr="00EC271F">
        <w:tc>
          <w:tcPr>
            <w:tcW w:w="675" w:type="dxa"/>
            <w:shd w:val="clear" w:color="auto" w:fill="auto"/>
          </w:tcPr>
          <w:p w:rsidR="00E15B1F" w:rsidRPr="002E02AE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E15B1F" w:rsidRPr="002E02AE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E15B1F" w:rsidRPr="00221FA7" w:rsidRDefault="00E15B1F" w:rsidP="00E15B1F">
      <w:pPr>
        <w:spacing w:line="228" w:lineRule="auto"/>
        <w:jc w:val="center"/>
        <w:rPr>
          <w:strike/>
          <w:sz w:val="16"/>
          <w:szCs w:val="16"/>
        </w:rPr>
      </w:pPr>
    </w:p>
    <w:p w:rsidR="00E15B1F" w:rsidRPr="00D74423" w:rsidRDefault="00E15B1F" w:rsidP="00E15B1F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E15B1F" w:rsidRPr="00D74423" w:rsidRDefault="00E15B1F" w:rsidP="00E15B1F">
      <w:pPr>
        <w:spacing w:line="228" w:lineRule="auto"/>
        <w:jc w:val="center"/>
        <w:rPr>
          <w:sz w:val="12"/>
          <w:szCs w:val="1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E15B1F" w:rsidRPr="00D74423" w:rsidTr="00EC271F">
        <w:tc>
          <w:tcPr>
            <w:tcW w:w="671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6.1.</w:t>
            </w:r>
          </w:p>
        </w:tc>
        <w:tc>
          <w:tcPr>
            <w:tcW w:w="8793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Описание предлагаемого способа решения проблемы и </w:t>
            </w:r>
            <w:proofErr w:type="gramStart"/>
            <w:r w:rsidRPr="005512E0">
              <w:rPr>
                <w:sz w:val="26"/>
                <w:szCs w:val="26"/>
              </w:rPr>
              <w:t>преодоления</w:t>
            </w:r>
            <w:proofErr w:type="gramEnd"/>
            <w:r w:rsidRPr="005512E0">
              <w:rPr>
                <w:sz w:val="26"/>
                <w:szCs w:val="26"/>
              </w:rPr>
              <w:t xml:space="preserve"> связанных с ней негативных эффектов:</w:t>
            </w:r>
          </w:p>
          <w:p w:rsidR="00E15B1F" w:rsidRPr="005512E0" w:rsidRDefault="00E15B1F" w:rsidP="00EC271F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2E0">
              <w:rPr>
                <w:rFonts w:ascii="Times New Roman" w:hAnsi="Times New Roman" w:cs="Times New Roman"/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E15B1F" w:rsidRPr="00D74423" w:rsidTr="00EC271F">
        <w:tc>
          <w:tcPr>
            <w:tcW w:w="671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6.2.</w:t>
            </w:r>
          </w:p>
        </w:tc>
        <w:tc>
          <w:tcPr>
            <w:tcW w:w="8793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  <w:proofErr w:type="gramEnd"/>
          </w:p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способы не предусмотрены.</w:t>
            </w:r>
          </w:p>
        </w:tc>
      </w:tr>
      <w:tr w:rsidR="00E15B1F" w:rsidRPr="00D74423" w:rsidTr="00EC271F">
        <w:tc>
          <w:tcPr>
            <w:tcW w:w="671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6</w:t>
            </w:r>
            <w:r w:rsidRPr="00D74423">
              <w:rPr>
                <w:lang w:val="en-US"/>
              </w:rPr>
              <w:t>.3</w:t>
            </w:r>
            <w:r w:rsidRPr="00D74423">
              <w:t>.</w:t>
            </w:r>
          </w:p>
        </w:tc>
        <w:tc>
          <w:tcPr>
            <w:tcW w:w="8793" w:type="dxa"/>
          </w:tcPr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913350" w:rsidRDefault="00913350" w:rsidP="00913350">
            <w:pPr>
              <w:autoSpaceDE w:val="0"/>
              <w:autoSpaceDN w:val="0"/>
              <w:adjustRightInd w:val="0"/>
              <w:ind w:firstLine="708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 xml:space="preserve">Распоряжением Правительства Российской Федерации от 28.07.2025 № 2022-р внесены изменения в распоряжение Правительства Российской Федерации от 13.02.2025 № 299-р в части изменения </w:t>
            </w:r>
            <w:r w:rsidR="00C958AC">
              <w:rPr>
                <w:sz w:val="27"/>
                <w:szCs w:val="27"/>
              </w:rPr>
              <w:t xml:space="preserve">категории </w:t>
            </w:r>
            <w:r>
              <w:rPr>
                <w:sz w:val="27"/>
                <w:szCs w:val="27"/>
              </w:rPr>
              <w:t xml:space="preserve">получателей </w:t>
            </w:r>
            <w:r w:rsidRPr="001A572B">
              <w:rPr>
                <w:sz w:val="27"/>
                <w:szCs w:val="27"/>
              </w:rPr>
              <w:t>субсиди</w:t>
            </w:r>
            <w:r w:rsidR="00C958AC">
              <w:rPr>
                <w:sz w:val="27"/>
                <w:szCs w:val="27"/>
              </w:rPr>
              <w:t>и</w:t>
            </w:r>
            <w:r w:rsidRPr="001A572B">
              <w:rPr>
                <w:sz w:val="27"/>
                <w:szCs w:val="27"/>
              </w:rPr>
              <w:t xml:space="preserve"> на компенсацию ущерба от утраты поголовья сельскохозяйственных животных и объектов товарной </w:t>
            </w:r>
            <w:proofErr w:type="spellStart"/>
            <w:r w:rsidRPr="001A572B">
              <w:rPr>
                <w:sz w:val="27"/>
                <w:szCs w:val="27"/>
              </w:rPr>
              <w:t>аквакультуры</w:t>
            </w:r>
            <w:proofErr w:type="spellEnd"/>
            <w:r w:rsidRPr="001A572B">
              <w:rPr>
                <w:sz w:val="27"/>
                <w:szCs w:val="27"/>
              </w:rPr>
              <w:t xml:space="preserve">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</w:t>
            </w:r>
            <w:r>
              <w:rPr>
                <w:sz w:val="27"/>
                <w:szCs w:val="27"/>
              </w:rPr>
              <w:t>, что позволит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оказать меры</w:t>
            </w:r>
            <w:proofErr w:type="gramEnd"/>
            <w:r>
              <w:rPr>
                <w:sz w:val="27"/>
                <w:szCs w:val="27"/>
              </w:rPr>
              <w:t xml:space="preserve"> господдержки товаропроизводителям агропромышленного комплекса, осуществляющим производство сельскохозяйственной продукции на территории Курской области, не являющимся сельскохозяйственными товаропроизводителями.</w:t>
            </w:r>
          </w:p>
          <w:p w:rsidR="00913350" w:rsidRDefault="00913350" w:rsidP="00913350">
            <w:pPr>
              <w:autoSpaceDE w:val="0"/>
              <w:autoSpaceDN w:val="0"/>
              <w:adjustRightInd w:val="0"/>
              <w:ind w:firstLine="708"/>
              <w:jc w:val="both"/>
              <w:rPr>
                <w:sz w:val="26"/>
                <w:szCs w:val="26"/>
              </w:rPr>
            </w:pPr>
            <w:proofErr w:type="gramStart"/>
            <w:r w:rsidRPr="000B790F">
              <w:rPr>
                <w:sz w:val="27"/>
                <w:szCs w:val="27"/>
              </w:rPr>
              <w:t xml:space="preserve">Проект постановления Правительства Курской области подготовлен в целях </w:t>
            </w:r>
            <w:r w:rsidRPr="001A572B">
              <w:rPr>
                <w:sz w:val="27"/>
                <w:szCs w:val="27"/>
              </w:rPr>
              <w:t xml:space="preserve">приведения Правил предоставления в 2025 году из областного бюджета субсидий на компенсацию сельскохозяйственным товаропроизводителям Курской области ущерба от утраты поголовья сельскохозяйственных животных и объектов товарной </w:t>
            </w:r>
            <w:proofErr w:type="spellStart"/>
            <w:r w:rsidRPr="001A572B">
              <w:rPr>
                <w:sz w:val="27"/>
                <w:szCs w:val="27"/>
              </w:rPr>
              <w:t>аквакультуры</w:t>
            </w:r>
            <w:proofErr w:type="spellEnd"/>
            <w:r w:rsidRPr="001A572B">
              <w:rPr>
                <w:sz w:val="27"/>
                <w:szCs w:val="27"/>
              </w:rPr>
              <w:t xml:space="preserve">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</w:t>
            </w:r>
            <w:r>
              <w:rPr>
                <w:sz w:val="27"/>
                <w:szCs w:val="27"/>
              </w:rPr>
              <w:t>, в соответствие с</w:t>
            </w:r>
            <w:proofErr w:type="gramEnd"/>
            <w:r>
              <w:rPr>
                <w:sz w:val="27"/>
                <w:szCs w:val="27"/>
              </w:rPr>
              <w:t xml:space="preserve"> распоряжением Правительства Российской Федерации от 28.07.2025 № 2022-р.</w:t>
            </w:r>
          </w:p>
          <w:p w:rsidR="00E15B1F" w:rsidRPr="005512E0" w:rsidRDefault="00E15B1F" w:rsidP="00EC271F">
            <w:pPr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E15B1F" w:rsidRPr="00D74423" w:rsidTr="00EC271F">
        <w:tc>
          <w:tcPr>
            <w:tcW w:w="671" w:type="dxa"/>
          </w:tcPr>
          <w:p w:rsidR="00E15B1F" w:rsidRPr="00505447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>6.4.</w:t>
            </w:r>
          </w:p>
        </w:tc>
        <w:tc>
          <w:tcPr>
            <w:tcW w:w="8793" w:type="dxa"/>
          </w:tcPr>
          <w:p w:rsidR="00E15B1F" w:rsidRPr="00505447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E15B1F" w:rsidRPr="00D74423" w:rsidRDefault="00E15B1F" w:rsidP="00E15B1F">
      <w:pPr>
        <w:spacing w:line="228" w:lineRule="auto"/>
        <w:jc w:val="both"/>
        <w:rPr>
          <w:sz w:val="16"/>
          <w:szCs w:val="16"/>
        </w:rPr>
      </w:pPr>
    </w:p>
    <w:p w:rsidR="00E15B1F" w:rsidRPr="00D74423" w:rsidRDefault="00E15B1F" w:rsidP="00E15B1F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lastRenderedPageBreak/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E15B1F" w:rsidRPr="00D74423" w:rsidRDefault="00E15B1F" w:rsidP="00E15B1F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179"/>
        <w:gridCol w:w="636"/>
        <w:gridCol w:w="4155"/>
      </w:tblGrid>
      <w:tr w:rsidR="00E15B1F" w:rsidRPr="00D74423" w:rsidTr="00EC271F">
        <w:tc>
          <w:tcPr>
            <w:tcW w:w="636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179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155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E15B1F" w:rsidRPr="00D74423" w:rsidTr="00EC271F">
        <w:tc>
          <w:tcPr>
            <w:tcW w:w="4815" w:type="dxa"/>
            <w:gridSpan w:val="2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636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</w:p>
        </w:tc>
        <w:tc>
          <w:tcPr>
            <w:tcW w:w="4155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</w:p>
        </w:tc>
      </w:tr>
      <w:tr w:rsidR="00E15B1F" w:rsidRPr="00D74423" w:rsidTr="00EC271F">
        <w:tc>
          <w:tcPr>
            <w:tcW w:w="4815" w:type="dxa"/>
            <w:gridSpan w:val="2"/>
            <w:shd w:val="clear" w:color="auto" w:fill="auto"/>
          </w:tcPr>
          <w:p w:rsidR="00E15B1F" w:rsidRPr="0097074F" w:rsidRDefault="004A58B5" w:rsidP="004A58B5">
            <w:pPr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4A58B5">
              <w:rPr>
                <w:sz w:val="26"/>
                <w:szCs w:val="26"/>
              </w:rPr>
              <w:t>товаропроизводители агропромышленного комплекса, осуществляющие производство сельскохозяйственной продукции на территории Курской области</w:t>
            </w:r>
            <w:r w:rsidRPr="004A58B5">
              <w:rPr>
                <w:rFonts w:eastAsia="Calibri"/>
                <w:sz w:val="26"/>
                <w:szCs w:val="26"/>
                <w:lang w:eastAsia="en-US"/>
              </w:rPr>
              <w:t xml:space="preserve">, которым причинен ущерб от утраты поголовья сельскохозяйственных животных и объектов товарной </w:t>
            </w:r>
            <w:proofErr w:type="spellStart"/>
            <w:r w:rsidRPr="004A58B5">
              <w:rPr>
                <w:rFonts w:eastAsia="Calibri"/>
                <w:sz w:val="26"/>
                <w:szCs w:val="26"/>
                <w:lang w:eastAsia="en-US"/>
              </w:rPr>
              <w:t>аквакультуры</w:t>
            </w:r>
            <w:proofErr w:type="spellEnd"/>
            <w:r w:rsidRPr="004A58B5">
              <w:rPr>
                <w:rFonts w:eastAsia="Calibri"/>
                <w:sz w:val="26"/>
                <w:szCs w:val="26"/>
                <w:lang w:eastAsia="en-US"/>
              </w:rPr>
              <w:t xml:space="preserve"> (товарного рыбоводства),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актов, включенные в перечень получателей в 2025 году из областного бюджета субсидий на компенсацию </w:t>
            </w:r>
            <w:r w:rsidRPr="004A58B5">
              <w:rPr>
                <w:sz w:val="26"/>
                <w:szCs w:val="26"/>
              </w:rPr>
              <w:t>ущерба от</w:t>
            </w:r>
            <w:proofErr w:type="gramEnd"/>
            <w:r w:rsidRPr="004A58B5">
              <w:rPr>
                <w:sz w:val="26"/>
                <w:szCs w:val="26"/>
              </w:rPr>
              <w:t xml:space="preserve"> утраты поголовья сельскохозяйственных животных и объектов товарной </w:t>
            </w:r>
            <w:proofErr w:type="spellStart"/>
            <w:r w:rsidRPr="004A58B5">
              <w:rPr>
                <w:sz w:val="26"/>
                <w:szCs w:val="26"/>
              </w:rPr>
              <w:t>аквакультуры</w:t>
            </w:r>
            <w:proofErr w:type="spellEnd"/>
            <w:r w:rsidRPr="004A58B5">
              <w:rPr>
                <w:sz w:val="26"/>
                <w:szCs w:val="26"/>
              </w:rPr>
              <w:t xml:space="preserve">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</w:t>
            </w:r>
            <w:r w:rsidRPr="004A58B5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gramStart"/>
            <w:r w:rsidRPr="004A58B5">
              <w:rPr>
                <w:rFonts w:eastAsia="Calibri"/>
                <w:sz w:val="26"/>
                <w:szCs w:val="26"/>
                <w:lang w:eastAsia="en-US"/>
              </w:rPr>
              <w:t>утвержденный</w:t>
            </w:r>
            <w:proofErr w:type="gramEnd"/>
            <w:r w:rsidRPr="004A58B5">
              <w:rPr>
                <w:rFonts w:eastAsia="Calibri"/>
                <w:sz w:val="26"/>
                <w:szCs w:val="26"/>
                <w:lang w:eastAsia="en-US"/>
              </w:rPr>
              <w:t xml:space="preserve"> Губернатором Курской области </w:t>
            </w:r>
          </w:p>
        </w:tc>
        <w:tc>
          <w:tcPr>
            <w:tcW w:w="636" w:type="dxa"/>
            <w:shd w:val="clear" w:color="auto" w:fill="auto"/>
          </w:tcPr>
          <w:p w:rsidR="00E15B1F" w:rsidRPr="005512E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55" w:type="dxa"/>
            <w:shd w:val="clear" w:color="auto" w:fill="auto"/>
          </w:tcPr>
          <w:p w:rsidR="00E15B1F" w:rsidRPr="005512E0" w:rsidRDefault="00E15B1F" w:rsidP="00EC27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Субсидию могут получить </w:t>
            </w:r>
            <w:r w:rsidR="004A58B5">
              <w:rPr>
                <w:sz w:val="27"/>
                <w:szCs w:val="27"/>
              </w:rPr>
              <w:t>товаропроизводители агропромышленного комплекса, осуществляющие производство сельскохозяйственной продукции на территории Курской области</w:t>
            </w:r>
            <w:r w:rsidRPr="005512E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включенные в перечень, утвержденный Губернатором Курской области, и </w:t>
            </w:r>
            <w:r w:rsidRPr="005512E0">
              <w:rPr>
                <w:sz w:val="26"/>
                <w:szCs w:val="26"/>
              </w:rPr>
              <w:t>соответствующие требованиям и условиям, установленным Правилами.</w:t>
            </w:r>
          </w:p>
          <w:p w:rsidR="00E15B1F" w:rsidRPr="005512E0" w:rsidRDefault="00E15B1F" w:rsidP="00EC271F">
            <w:pPr>
              <w:spacing w:line="228" w:lineRule="auto"/>
              <w:jc w:val="both"/>
              <w:rPr>
                <w:sz w:val="26"/>
                <w:szCs w:val="26"/>
              </w:rPr>
            </w:pPr>
          </w:p>
        </w:tc>
      </w:tr>
      <w:tr w:rsidR="00E15B1F" w:rsidRPr="00D74423" w:rsidTr="00EC271F">
        <w:tc>
          <w:tcPr>
            <w:tcW w:w="4815" w:type="dxa"/>
            <w:gridSpan w:val="2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636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</w:p>
        </w:tc>
        <w:tc>
          <w:tcPr>
            <w:tcW w:w="4155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</w:p>
        </w:tc>
      </w:tr>
      <w:tr w:rsidR="00E15B1F" w:rsidRPr="00D74423" w:rsidTr="00EC271F">
        <w:tc>
          <w:tcPr>
            <w:tcW w:w="636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ind w:left="34" w:hanging="34"/>
              <w:jc w:val="both"/>
            </w:pPr>
            <w:r w:rsidRPr="00D74423">
              <w:t>Источники данных:</w:t>
            </w:r>
            <w:r>
              <w:t xml:space="preserve"> - </w:t>
            </w:r>
          </w:p>
          <w:p w:rsidR="00E15B1F" w:rsidRPr="00D74423" w:rsidRDefault="00E15B1F" w:rsidP="00EC271F">
            <w:pPr>
              <w:spacing w:line="228" w:lineRule="auto"/>
              <w:ind w:left="34" w:hanging="34"/>
              <w:jc w:val="center"/>
              <w:rPr>
                <w:sz w:val="16"/>
                <w:szCs w:val="16"/>
              </w:rPr>
            </w:pPr>
          </w:p>
        </w:tc>
      </w:tr>
    </w:tbl>
    <w:p w:rsidR="00E15B1F" w:rsidRPr="00D74423" w:rsidRDefault="00E15B1F" w:rsidP="00E15B1F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E15B1F" w:rsidRPr="00D74423" w:rsidTr="00EC271F">
        <w:tc>
          <w:tcPr>
            <w:tcW w:w="2977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12.1</w:t>
            </w:r>
          </w:p>
        </w:tc>
        <w:tc>
          <w:tcPr>
            <w:tcW w:w="2109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12.2</w:t>
            </w:r>
          </w:p>
        </w:tc>
        <w:tc>
          <w:tcPr>
            <w:tcW w:w="2718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12.3</w:t>
            </w:r>
          </w:p>
        </w:tc>
        <w:tc>
          <w:tcPr>
            <w:tcW w:w="1694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12.4</w:t>
            </w:r>
          </w:p>
        </w:tc>
      </w:tr>
      <w:tr w:rsidR="00E15B1F" w:rsidRPr="00D74423" w:rsidTr="00EC271F">
        <w:tc>
          <w:tcPr>
            <w:tcW w:w="2977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ind w:left="207"/>
              <w:jc w:val="center"/>
            </w:pPr>
            <w:r w:rsidRPr="00D74423">
              <w:lastRenderedPageBreak/>
              <w:t>Риски решения проблемы предложенным способом и риски негативных последствий</w:t>
            </w:r>
          </w:p>
          <w:p w:rsidR="00E15B1F" w:rsidRPr="00D74423" w:rsidRDefault="00E15B1F" w:rsidP="00EC271F">
            <w:pPr>
              <w:spacing w:line="228" w:lineRule="auto"/>
              <w:jc w:val="center"/>
            </w:pPr>
          </w:p>
        </w:tc>
        <w:tc>
          <w:tcPr>
            <w:tcW w:w="2109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E15B1F" w:rsidRPr="00221FA7" w:rsidRDefault="00E15B1F" w:rsidP="00EC271F">
            <w:pPr>
              <w:spacing w:line="228" w:lineRule="auto"/>
              <w:jc w:val="center"/>
              <w:rPr>
                <w:strike/>
              </w:rPr>
            </w:pPr>
            <w:r w:rsidRPr="00221FA7">
              <w:rPr>
                <w:strike/>
              </w:rPr>
              <w:t xml:space="preserve">Методы </w:t>
            </w:r>
            <w:proofErr w:type="gramStart"/>
            <w:r w:rsidRPr="00221FA7">
              <w:rPr>
                <w:strike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221FA7">
              <w:rPr>
                <w:strike/>
              </w:rPr>
              <w:t xml:space="preserve"> </w:t>
            </w:r>
            <w:r w:rsidRPr="00221FA7">
              <w:rPr>
                <w:strike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E15B1F" w:rsidRPr="00221FA7" w:rsidRDefault="00E15B1F" w:rsidP="00EC271F">
            <w:pPr>
              <w:spacing w:line="228" w:lineRule="auto"/>
              <w:jc w:val="center"/>
              <w:rPr>
                <w:strike/>
              </w:rPr>
            </w:pPr>
            <w:r w:rsidRPr="00221FA7">
              <w:rPr>
                <w:strike/>
              </w:rPr>
              <w:t>Степень контроля рисков</w:t>
            </w:r>
            <w:r w:rsidRPr="00221FA7">
              <w:rPr>
                <w:strike/>
                <w:vertAlign w:val="superscript"/>
              </w:rPr>
              <w:t xml:space="preserve"> 8)</w:t>
            </w:r>
          </w:p>
        </w:tc>
      </w:tr>
      <w:tr w:rsidR="00E15B1F" w:rsidRPr="00D74423" w:rsidTr="00EC271F">
        <w:tc>
          <w:tcPr>
            <w:tcW w:w="2977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</w:pPr>
            <w:r w:rsidRPr="00D74423"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</w:pPr>
          </w:p>
        </w:tc>
        <w:tc>
          <w:tcPr>
            <w:tcW w:w="2718" w:type="dxa"/>
            <w:shd w:val="clear" w:color="auto" w:fill="auto"/>
          </w:tcPr>
          <w:p w:rsidR="00E15B1F" w:rsidRPr="00221FA7" w:rsidRDefault="00E15B1F" w:rsidP="00EC271F">
            <w:pPr>
              <w:spacing w:line="228" w:lineRule="auto"/>
              <w:rPr>
                <w:strike/>
              </w:rPr>
            </w:pPr>
          </w:p>
        </w:tc>
        <w:tc>
          <w:tcPr>
            <w:tcW w:w="1694" w:type="dxa"/>
            <w:shd w:val="clear" w:color="auto" w:fill="auto"/>
          </w:tcPr>
          <w:p w:rsidR="00E15B1F" w:rsidRPr="00221FA7" w:rsidRDefault="00E15B1F" w:rsidP="00EC271F">
            <w:pPr>
              <w:spacing w:line="228" w:lineRule="auto"/>
              <w:rPr>
                <w:strike/>
              </w:rPr>
            </w:pPr>
          </w:p>
        </w:tc>
      </w:tr>
      <w:tr w:rsidR="00E15B1F" w:rsidRPr="00D74423" w:rsidTr="00EC271F">
        <w:tc>
          <w:tcPr>
            <w:tcW w:w="2977" w:type="dxa"/>
            <w:shd w:val="clear" w:color="auto" w:fill="auto"/>
          </w:tcPr>
          <w:p w:rsidR="00E15B1F" w:rsidRPr="00DD02EB" w:rsidRDefault="00E15B1F" w:rsidP="00EC271F">
            <w:pPr>
              <w:spacing w:line="228" w:lineRule="auto"/>
            </w:pPr>
            <w:r w:rsidRPr="00DD02EB">
              <w:t xml:space="preserve">отсутствуют </w:t>
            </w:r>
          </w:p>
        </w:tc>
        <w:tc>
          <w:tcPr>
            <w:tcW w:w="2109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auto"/>
          </w:tcPr>
          <w:p w:rsidR="00E15B1F" w:rsidRPr="00221FA7" w:rsidRDefault="00E15B1F" w:rsidP="00EC271F">
            <w:pPr>
              <w:spacing w:line="228" w:lineRule="auto"/>
              <w:rPr>
                <w:strike/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auto"/>
          </w:tcPr>
          <w:p w:rsidR="00E15B1F" w:rsidRPr="00221FA7" w:rsidRDefault="00E15B1F" w:rsidP="00EC271F">
            <w:pPr>
              <w:spacing w:line="228" w:lineRule="auto"/>
              <w:rPr>
                <w:strike/>
                <w:sz w:val="16"/>
                <w:szCs w:val="16"/>
              </w:rPr>
            </w:pPr>
          </w:p>
        </w:tc>
      </w:tr>
      <w:tr w:rsidR="00E15B1F" w:rsidRPr="00D74423" w:rsidTr="00EC271F">
        <w:tc>
          <w:tcPr>
            <w:tcW w:w="2977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</w:pPr>
            <w:r w:rsidRPr="00D74423">
              <w:t>(Риск №)</w:t>
            </w:r>
          </w:p>
        </w:tc>
        <w:tc>
          <w:tcPr>
            <w:tcW w:w="2109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</w:pPr>
          </w:p>
        </w:tc>
        <w:tc>
          <w:tcPr>
            <w:tcW w:w="2718" w:type="dxa"/>
            <w:shd w:val="clear" w:color="auto" w:fill="auto"/>
          </w:tcPr>
          <w:p w:rsidR="00E15B1F" w:rsidRPr="00221FA7" w:rsidRDefault="00E15B1F" w:rsidP="00EC271F">
            <w:pPr>
              <w:spacing w:line="228" w:lineRule="auto"/>
              <w:rPr>
                <w:strike/>
              </w:rPr>
            </w:pPr>
          </w:p>
        </w:tc>
        <w:tc>
          <w:tcPr>
            <w:tcW w:w="1694" w:type="dxa"/>
            <w:shd w:val="clear" w:color="auto" w:fill="auto"/>
          </w:tcPr>
          <w:p w:rsidR="00E15B1F" w:rsidRPr="00221FA7" w:rsidRDefault="00E15B1F" w:rsidP="00EC271F">
            <w:pPr>
              <w:spacing w:line="228" w:lineRule="auto"/>
              <w:rPr>
                <w:strike/>
              </w:rPr>
            </w:pPr>
          </w:p>
        </w:tc>
      </w:tr>
      <w:tr w:rsidR="00E15B1F" w:rsidRPr="00D74423" w:rsidTr="00EC271F">
        <w:tc>
          <w:tcPr>
            <w:tcW w:w="9502" w:type="dxa"/>
            <w:gridSpan w:val="4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rPr>
                <w:sz w:val="16"/>
                <w:szCs w:val="16"/>
              </w:rPr>
            </w:pPr>
            <w:r w:rsidRPr="00D74423">
              <w:t>12.5 Источники данных</w:t>
            </w:r>
            <w:r>
              <w:t>: отсутствуют.</w:t>
            </w:r>
            <w:r w:rsidRPr="00D74423">
              <w:t xml:space="preserve"> </w:t>
            </w:r>
            <w:r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E15B1F" w:rsidRPr="00D74423" w:rsidRDefault="00E15B1F" w:rsidP="00EC271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E15B1F" w:rsidRPr="00D74423" w:rsidRDefault="00E15B1F" w:rsidP="00EC271F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E15B1F" w:rsidRPr="00D74423" w:rsidRDefault="00E15B1F" w:rsidP="00E15B1F">
      <w:pPr>
        <w:spacing w:line="228" w:lineRule="auto"/>
        <w:ind w:left="360"/>
        <w:rPr>
          <w:b/>
          <w:bCs/>
          <w:sz w:val="16"/>
          <w:szCs w:val="16"/>
        </w:rPr>
      </w:pPr>
    </w:p>
    <w:p w:rsidR="00E15B1F" w:rsidRPr="00D74423" w:rsidRDefault="00E15B1F" w:rsidP="00E15B1F">
      <w:pPr>
        <w:spacing w:line="228" w:lineRule="auto"/>
        <w:ind w:left="360"/>
        <w:rPr>
          <w:b/>
          <w:bCs/>
          <w:sz w:val="10"/>
          <w:szCs w:val="10"/>
        </w:rPr>
      </w:pPr>
    </w:p>
    <w:p w:rsidR="00E15B1F" w:rsidRPr="00D74423" w:rsidRDefault="00E15B1F" w:rsidP="00E15B1F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на ранее возникшие отношения</w:t>
      </w:r>
    </w:p>
    <w:p w:rsidR="00E15B1F" w:rsidRPr="00D74423" w:rsidRDefault="00E15B1F" w:rsidP="00E15B1F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E15B1F" w:rsidRPr="00D74423" w:rsidTr="00EC271F">
        <w:tc>
          <w:tcPr>
            <w:tcW w:w="790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E15B1F" w:rsidRPr="00D74423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E15B1F" w:rsidRPr="00D74423" w:rsidTr="00EC271F">
        <w:tc>
          <w:tcPr>
            <w:tcW w:w="790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E15B1F" w:rsidRPr="007918B0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66613E"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E15B1F" w:rsidRPr="00D74423" w:rsidTr="00EC271F">
        <w:tc>
          <w:tcPr>
            <w:tcW w:w="790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E15B1F" w:rsidRPr="0022134D" w:rsidRDefault="00E15B1F" w:rsidP="00EC271F">
            <w:pPr>
              <w:spacing w:line="228" w:lineRule="auto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E15B1F" w:rsidRPr="00D74423" w:rsidTr="00EC271F">
        <w:tc>
          <w:tcPr>
            <w:tcW w:w="790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E15B1F" w:rsidRDefault="00E15B1F" w:rsidP="00EC271F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E15B1F" w:rsidRPr="00D74423" w:rsidRDefault="00E15B1F" w:rsidP="00EC271F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E15B1F" w:rsidRPr="00D74423" w:rsidTr="00EC271F">
        <w:tc>
          <w:tcPr>
            <w:tcW w:w="790" w:type="dxa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E15B1F" w:rsidRPr="00D74423" w:rsidRDefault="00E15B1F" w:rsidP="00EC271F">
            <w:pPr>
              <w:spacing w:line="228" w:lineRule="auto"/>
              <w:ind w:left="34" w:hanging="34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</w:t>
            </w:r>
            <w:proofErr w:type="gramStart"/>
            <w:r w:rsidRPr="00D74423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-.</w:t>
            </w:r>
            <w:proofErr w:type="gramEnd"/>
          </w:p>
        </w:tc>
      </w:tr>
    </w:tbl>
    <w:p w:rsidR="00E15B1F" w:rsidRDefault="00E15B1F" w:rsidP="00E15B1F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E15B1F" w:rsidRPr="00D74423" w:rsidRDefault="00E15B1F" w:rsidP="00E15B1F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E15B1F" w:rsidRPr="00D74423" w:rsidTr="00EC271F">
        <w:tc>
          <w:tcPr>
            <w:tcW w:w="776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16.1</w:t>
            </w:r>
          </w:p>
        </w:tc>
        <w:tc>
          <w:tcPr>
            <w:tcW w:w="8511" w:type="dxa"/>
          </w:tcPr>
          <w:p w:rsidR="00E15B1F" w:rsidRPr="00D74423" w:rsidRDefault="00E15B1F" w:rsidP="00EC271F">
            <w:pPr>
              <w:spacing w:line="228" w:lineRule="auto"/>
              <w:ind w:left="34" w:hanging="34"/>
              <w:jc w:val="both"/>
              <w:rPr>
                <w:sz w:val="16"/>
                <w:szCs w:val="16"/>
              </w:rPr>
            </w:pPr>
            <w:r w:rsidRPr="005512E0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</w:t>
            </w:r>
            <w:r w:rsidRPr="0066613E">
              <w:rPr>
                <w:sz w:val="26"/>
                <w:szCs w:val="26"/>
              </w:rPr>
              <w:t xml:space="preserve">в соответствии с пунктом 10 Правил проведения оценки регулирующего воздействия проектов нормативных правовых актов области при проведении оценки регулирующего воздействия в упрощенном порядке размещение </w:t>
            </w:r>
            <w:r w:rsidRPr="0066613E">
              <w:rPr>
                <w:sz w:val="26"/>
                <w:szCs w:val="26"/>
              </w:rPr>
              <w:lastRenderedPageBreak/>
              <w:t>уведомления о подготовке проекта НПА не требуется.</w:t>
            </w:r>
          </w:p>
        </w:tc>
      </w:tr>
      <w:tr w:rsidR="00E15B1F" w:rsidRPr="00D74423" w:rsidTr="00EC271F">
        <w:tc>
          <w:tcPr>
            <w:tcW w:w="776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lastRenderedPageBreak/>
              <w:t>16.2.</w:t>
            </w:r>
          </w:p>
        </w:tc>
        <w:tc>
          <w:tcPr>
            <w:tcW w:w="8511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Срок, в течение которого разработчиком принимались предложения в связи с размещением уведомления о подготовке проекта НПА: -</w:t>
            </w:r>
          </w:p>
          <w:p w:rsidR="00E15B1F" w:rsidRPr="00175476" w:rsidRDefault="00E15B1F" w:rsidP="00EC271F">
            <w:pPr>
              <w:spacing w:line="228" w:lineRule="auto"/>
              <w:ind w:left="34" w:hanging="34"/>
              <w:jc w:val="both"/>
              <w:rPr>
                <w:sz w:val="10"/>
                <w:szCs w:val="10"/>
              </w:rPr>
            </w:pPr>
          </w:p>
        </w:tc>
      </w:tr>
      <w:tr w:rsidR="00E15B1F" w:rsidRPr="00D74423" w:rsidTr="00EC271F">
        <w:tc>
          <w:tcPr>
            <w:tcW w:w="776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16.3.</w:t>
            </w:r>
          </w:p>
        </w:tc>
        <w:tc>
          <w:tcPr>
            <w:tcW w:w="8511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E15B1F" w:rsidRPr="00D74423" w:rsidRDefault="00E15B1F" w:rsidP="00EC271F">
            <w:pPr>
              <w:spacing w:line="228" w:lineRule="auto"/>
              <w:ind w:left="34" w:hanging="34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E15B1F" w:rsidRPr="00D74423" w:rsidRDefault="00E15B1F" w:rsidP="00EC271F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E15B1F" w:rsidRPr="00D74423" w:rsidRDefault="00E15B1F" w:rsidP="00EC271F">
            <w:pPr>
              <w:spacing w:line="228" w:lineRule="auto"/>
              <w:ind w:left="34" w:hanging="34"/>
              <w:jc w:val="center"/>
              <w:rPr>
                <w:sz w:val="10"/>
                <w:szCs w:val="10"/>
              </w:rPr>
            </w:pPr>
          </w:p>
        </w:tc>
      </w:tr>
      <w:tr w:rsidR="00E15B1F" w:rsidRPr="00D74423" w:rsidTr="00EC271F">
        <w:tc>
          <w:tcPr>
            <w:tcW w:w="776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16.4.</w:t>
            </w:r>
          </w:p>
        </w:tc>
        <w:tc>
          <w:tcPr>
            <w:tcW w:w="8511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E15B1F" w:rsidRPr="00D74423" w:rsidRDefault="00E15B1F" w:rsidP="00EC271F">
            <w:pPr>
              <w:spacing w:line="228" w:lineRule="auto"/>
              <w:ind w:left="34" w:hanging="34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_______________________________________________________________________________________________________</w:t>
            </w:r>
          </w:p>
          <w:p w:rsidR="00E15B1F" w:rsidRPr="00D74423" w:rsidRDefault="00E15B1F" w:rsidP="00EC271F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E15B1F" w:rsidRPr="00D74423" w:rsidRDefault="00E15B1F" w:rsidP="00EC271F">
            <w:pPr>
              <w:spacing w:line="228" w:lineRule="auto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E15B1F" w:rsidRPr="00D74423" w:rsidTr="00EC271F">
        <w:tc>
          <w:tcPr>
            <w:tcW w:w="776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16.5.</w:t>
            </w:r>
          </w:p>
        </w:tc>
        <w:tc>
          <w:tcPr>
            <w:tcW w:w="8511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E15B1F" w:rsidRPr="00D74423" w:rsidRDefault="00E15B1F" w:rsidP="00EC271F">
            <w:pPr>
              <w:spacing w:line="228" w:lineRule="auto"/>
              <w:ind w:left="34" w:hanging="34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E15B1F" w:rsidRDefault="00E15B1F" w:rsidP="00EC271F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E15B1F" w:rsidRPr="00D74423" w:rsidRDefault="00E15B1F" w:rsidP="00EC271F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</w:p>
        </w:tc>
      </w:tr>
    </w:tbl>
    <w:p w:rsidR="00E15B1F" w:rsidRPr="00D74423" w:rsidRDefault="00E15B1F" w:rsidP="00E15B1F">
      <w:pPr>
        <w:spacing w:line="228" w:lineRule="auto"/>
        <w:jc w:val="center"/>
        <w:rPr>
          <w:sz w:val="16"/>
          <w:szCs w:val="16"/>
        </w:rPr>
      </w:pPr>
    </w:p>
    <w:p w:rsidR="00E15B1F" w:rsidRDefault="00E15B1F" w:rsidP="00E15B1F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E15B1F" w:rsidRPr="00D74423" w:rsidRDefault="00E15B1F" w:rsidP="00E15B1F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E15B1F" w:rsidRPr="00D74423" w:rsidTr="00EC271F">
        <w:tc>
          <w:tcPr>
            <w:tcW w:w="776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17.1</w:t>
            </w:r>
          </w:p>
        </w:tc>
        <w:tc>
          <w:tcPr>
            <w:tcW w:w="8511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E15B1F" w:rsidRPr="00D74423" w:rsidTr="00EC271F">
        <w:tc>
          <w:tcPr>
            <w:tcW w:w="776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17.2.</w:t>
            </w:r>
          </w:p>
        </w:tc>
        <w:tc>
          <w:tcPr>
            <w:tcW w:w="8511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E15B1F" w:rsidRPr="00D74423" w:rsidRDefault="00E15B1F" w:rsidP="00E15B1F">
      <w:pPr>
        <w:spacing w:line="228" w:lineRule="auto"/>
        <w:jc w:val="center"/>
        <w:rPr>
          <w:sz w:val="16"/>
          <w:szCs w:val="16"/>
        </w:rPr>
      </w:pPr>
    </w:p>
    <w:p w:rsidR="00E15B1F" w:rsidRDefault="00E15B1F" w:rsidP="00E15B1F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E15B1F" w:rsidRPr="00D74423" w:rsidRDefault="00E15B1F" w:rsidP="00E15B1F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E15B1F" w:rsidRPr="00D74423" w:rsidTr="00EC271F">
        <w:tc>
          <w:tcPr>
            <w:tcW w:w="1101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18.1.</w:t>
            </w:r>
          </w:p>
        </w:tc>
        <w:tc>
          <w:tcPr>
            <w:tcW w:w="8525" w:type="dxa"/>
          </w:tcPr>
          <w:p w:rsidR="00E15B1F" w:rsidRPr="00D74423" w:rsidRDefault="00E15B1F" w:rsidP="00EC271F">
            <w:pPr>
              <w:spacing w:line="228" w:lineRule="auto"/>
              <w:ind w:left="34" w:hanging="34"/>
              <w:jc w:val="both"/>
              <w:rPr>
                <w:sz w:val="20"/>
                <w:szCs w:val="20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15B1F" w:rsidRPr="00D74423" w:rsidTr="00EC271F">
        <w:tc>
          <w:tcPr>
            <w:tcW w:w="1101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18.2.</w:t>
            </w:r>
          </w:p>
        </w:tc>
        <w:tc>
          <w:tcPr>
            <w:tcW w:w="8525" w:type="dxa"/>
          </w:tcPr>
          <w:p w:rsidR="00E15B1F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в связи с проведением публичного обсуждения проекта НПА: </w:t>
            </w:r>
          </w:p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E15B1F" w:rsidRPr="00D74423" w:rsidTr="00EC271F">
        <w:tc>
          <w:tcPr>
            <w:tcW w:w="1101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18.3.</w:t>
            </w:r>
          </w:p>
        </w:tc>
        <w:tc>
          <w:tcPr>
            <w:tcW w:w="8525" w:type="dxa"/>
          </w:tcPr>
          <w:p w:rsidR="00E15B1F" w:rsidRPr="0025691B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5691B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  <w:p w:rsidR="00E15B1F" w:rsidRPr="0025691B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E15B1F" w:rsidRPr="00D74423" w:rsidTr="00EC271F">
        <w:tc>
          <w:tcPr>
            <w:tcW w:w="1101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18.4.</w:t>
            </w:r>
          </w:p>
        </w:tc>
        <w:tc>
          <w:tcPr>
            <w:tcW w:w="8525" w:type="dxa"/>
          </w:tcPr>
          <w:p w:rsidR="00E15B1F" w:rsidRPr="0025691B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5691B">
              <w:rPr>
                <w:sz w:val="26"/>
                <w:szCs w:val="26"/>
              </w:rPr>
              <w:t xml:space="preserve">Сведения о лицах, представивших предложения: </w:t>
            </w:r>
          </w:p>
          <w:p w:rsidR="00E15B1F" w:rsidRPr="0025691B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E15B1F" w:rsidRPr="00D74423" w:rsidTr="00EC271F">
        <w:tc>
          <w:tcPr>
            <w:tcW w:w="1101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18.5.</w:t>
            </w:r>
          </w:p>
        </w:tc>
        <w:tc>
          <w:tcPr>
            <w:tcW w:w="8525" w:type="dxa"/>
          </w:tcPr>
          <w:p w:rsidR="00E15B1F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</w:p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E15B1F" w:rsidRPr="00D74423" w:rsidTr="00EC271F">
        <w:tc>
          <w:tcPr>
            <w:tcW w:w="1101" w:type="dxa"/>
          </w:tcPr>
          <w:p w:rsidR="00E15B1F" w:rsidRPr="00D74423" w:rsidRDefault="00E15B1F" w:rsidP="00EC271F">
            <w:pPr>
              <w:spacing w:line="228" w:lineRule="auto"/>
              <w:jc w:val="both"/>
            </w:pPr>
            <w:r w:rsidRPr="00D74423">
              <w:t>18.6.</w:t>
            </w:r>
          </w:p>
        </w:tc>
        <w:tc>
          <w:tcPr>
            <w:tcW w:w="8525" w:type="dxa"/>
          </w:tcPr>
          <w:p w:rsidR="00E15B1F" w:rsidRPr="005512E0" w:rsidRDefault="00E15B1F" w:rsidP="00EC271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E15B1F" w:rsidRPr="005512E0" w:rsidRDefault="00E15B1F" w:rsidP="00EC271F">
            <w:pPr>
              <w:spacing w:line="228" w:lineRule="auto"/>
              <w:ind w:left="34" w:hanging="34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E15B1F" w:rsidRPr="00D74423" w:rsidRDefault="00E15B1F" w:rsidP="00E15B1F">
      <w:pPr>
        <w:spacing w:line="228" w:lineRule="auto"/>
      </w:pPr>
    </w:p>
    <w:p w:rsidR="00E15B1F" w:rsidRPr="0066613E" w:rsidRDefault="00E15B1F" w:rsidP="004A58B5">
      <w:pPr>
        <w:spacing w:line="228" w:lineRule="auto"/>
        <w:ind w:right="-427" w:firstLine="708"/>
        <w:jc w:val="both"/>
      </w:pPr>
      <w:r w:rsidRPr="0066613E">
        <w:t xml:space="preserve">Приложение: </w:t>
      </w:r>
    </w:p>
    <w:p w:rsidR="00E15B1F" w:rsidRPr="004A58B5" w:rsidRDefault="00E15B1F" w:rsidP="004A58B5">
      <w:pPr>
        <w:autoSpaceDE w:val="0"/>
        <w:autoSpaceDN w:val="0"/>
        <w:adjustRightInd w:val="0"/>
        <w:ind w:firstLine="708"/>
        <w:jc w:val="both"/>
      </w:pPr>
      <w:r w:rsidRPr="004A58B5">
        <w:t>Проект постановления Правительства Курской области «О</w:t>
      </w:r>
      <w:r w:rsidR="004A58B5" w:rsidRPr="004A58B5">
        <w:t xml:space="preserve"> внесении изменений в</w:t>
      </w:r>
      <w:r w:rsidR="004A58B5" w:rsidRPr="004A58B5">
        <w:rPr>
          <w:sz w:val="27"/>
          <w:szCs w:val="27"/>
        </w:rPr>
        <w:t xml:space="preserve"> постановление Правительства Курской области от 09.04.2025 № 265-пп»</w:t>
      </w:r>
      <w:r w:rsidRPr="004A58B5">
        <w:t xml:space="preserve"> на </w:t>
      </w:r>
      <w:r w:rsidR="004A58B5" w:rsidRPr="004A58B5">
        <w:t>4</w:t>
      </w:r>
      <w:r w:rsidRPr="004A58B5">
        <w:t xml:space="preserve"> л. в 1 экз.;</w:t>
      </w:r>
    </w:p>
    <w:p w:rsidR="00E15B1F" w:rsidRPr="00D809DE" w:rsidRDefault="00E15B1F" w:rsidP="00E15B1F">
      <w:pPr>
        <w:autoSpaceDE w:val="0"/>
        <w:autoSpaceDN w:val="0"/>
        <w:adjustRightInd w:val="0"/>
        <w:ind w:firstLine="709"/>
        <w:jc w:val="both"/>
      </w:pPr>
      <w:r w:rsidRPr="00D809DE">
        <w:lastRenderedPageBreak/>
        <w:t>Пояснительная записка на 2 л. в 1 экз.</w:t>
      </w:r>
    </w:p>
    <w:p w:rsidR="00E15B1F" w:rsidRPr="00D809DE" w:rsidRDefault="00E15B1F" w:rsidP="00E15B1F">
      <w:pPr>
        <w:autoSpaceDE w:val="0"/>
        <w:autoSpaceDN w:val="0"/>
        <w:adjustRightInd w:val="0"/>
        <w:ind w:firstLine="709"/>
        <w:jc w:val="both"/>
      </w:pPr>
      <w:r w:rsidRPr="00D809DE">
        <w:t xml:space="preserve">Финансово-экономическое обоснование на </w:t>
      </w:r>
      <w:r>
        <w:t>1</w:t>
      </w:r>
      <w:r w:rsidRPr="00D809DE">
        <w:t xml:space="preserve"> л. в 1 экз.</w:t>
      </w:r>
    </w:p>
    <w:p w:rsidR="00E15B1F" w:rsidRPr="0066613E" w:rsidRDefault="00E15B1F" w:rsidP="00E15B1F">
      <w:pPr>
        <w:spacing w:line="228" w:lineRule="auto"/>
      </w:pPr>
    </w:p>
    <w:p w:rsidR="00E15B1F" w:rsidRDefault="00E15B1F" w:rsidP="00E15B1F">
      <w:pPr>
        <w:spacing w:line="228" w:lineRule="auto"/>
      </w:pPr>
    </w:p>
    <w:p w:rsidR="00E15B1F" w:rsidRDefault="00E15B1F" w:rsidP="00E15B1F">
      <w:pPr>
        <w:spacing w:line="228" w:lineRule="auto"/>
      </w:pPr>
      <w:bookmarkStart w:id="3" w:name="_Hlk144821583"/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E15B1F" w:rsidRDefault="00E15B1F" w:rsidP="00E15B1F">
      <w:pPr>
        <w:spacing w:line="228" w:lineRule="auto"/>
      </w:pPr>
      <w:r>
        <w:t>министра сельского хозяйства</w:t>
      </w:r>
    </w:p>
    <w:p w:rsidR="00E15B1F" w:rsidRPr="00D74423" w:rsidRDefault="00E15B1F" w:rsidP="00E15B1F">
      <w:pPr>
        <w:spacing w:line="228" w:lineRule="auto"/>
        <w:ind w:right="-427"/>
        <w:rPr>
          <w:sz w:val="18"/>
          <w:szCs w:val="18"/>
        </w:rPr>
      </w:pPr>
      <w:r>
        <w:t>Курской области                                                                                Н.А. Гончарова</w:t>
      </w:r>
    </w:p>
    <w:bookmarkEnd w:id="3"/>
    <w:p w:rsidR="00E15B1F" w:rsidRDefault="004A58B5" w:rsidP="00E15B1F">
      <w:pPr>
        <w:spacing w:line="228" w:lineRule="auto"/>
      </w:pPr>
      <w:r>
        <w:t>04</w:t>
      </w:r>
      <w:r w:rsidR="00E15B1F" w:rsidRPr="0022134D">
        <w:t>.</w:t>
      </w:r>
      <w:r w:rsidR="00E15B1F">
        <w:t>0</w:t>
      </w:r>
      <w:r>
        <w:t>8</w:t>
      </w:r>
      <w:r w:rsidR="00E15B1F" w:rsidRPr="0022134D">
        <w:t>.202</w:t>
      </w:r>
      <w:r w:rsidR="00E15B1F">
        <w:t>5</w:t>
      </w:r>
    </w:p>
    <w:p w:rsidR="00E15B1F" w:rsidRDefault="00E15B1F" w:rsidP="00E15B1F"/>
    <w:p w:rsidR="00E15B1F" w:rsidRDefault="00E15B1F" w:rsidP="00E15B1F"/>
    <w:p w:rsidR="00E15B1F" w:rsidRDefault="00E15B1F" w:rsidP="00E15B1F"/>
    <w:p w:rsidR="00E15B1F" w:rsidRDefault="00E15B1F" w:rsidP="00E15B1F"/>
    <w:p w:rsidR="00E15B1F" w:rsidRDefault="00E15B1F" w:rsidP="00E15B1F"/>
    <w:p w:rsidR="00E15B1F" w:rsidRDefault="00E15B1F" w:rsidP="00E15B1F"/>
    <w:p w:rsidR="00E15B1F" w:rsidRDefault="00E15B1F" w:rsidP="00E15B1F"/>
    <w:p w:rsidR="00E15B1F" w:rsidRDefault="00E15B1F" w:rsidP="00E15B1F"/>
    <w:p w:rsidR="00E15B1F" w:rsidRDefault="00E15B1F" w:rsidP="00E15B1F"/>
    <w:p w:rsidR="00E15B1F" w:rsidRDefault="00E15B1F" w:rsidP="00E15B1F"/>
    <w:p w:rsidR="00E15B1F" w:rsidRDefault="00E15B1F" w:rsidP="00E15B1F"/>
    <w:p w:rsidR="00E15B1F" w:rsidRDefault="00E15B1F" w:rsidP="00E15B1F"/>
    <w:p w:rsidR="00E15B1F" w:rsidRDefault="00E15B1F" w:rsidP="00E15B1F"/>
    <w:p w:rsidR="00C958AC" w:rsidRDefault="00C958AC" w:rsidP="00E15B1F"/>
    <w:p w:rsidR="00C958AC" w:rsidRDefault="00C958AC" w:rsidP="00E15B1F"/>
    <w:p w:rsidR="00C958AC" w:rsidRDefault="00C958AC" w:rsidP="00E15B1F"/>
    <w:p w:rsidR="00C958AC" w:rsidRDefault="00C958AC" w:rsidP="00E15B1F"/>
    <w:p w:rsidR="00C958AC" w:rsidRDefault="00C958AC" w:rsidP="00E15B1F"/>
    <w:p w:rsidR="00C958AC" w:rsidRDefault="00C958AC" w:rsidP="00E15B1F"/>
    <w:p w:rsidR="00C958AC" w:rsidRDefault="00C958AC" w:rsidP="00E15B1F"/>
    <w:p w:rsidR="00C958AC" w:rsidRDefault="00C958AC" w:rsidP="00E15B1F"/>
    <w:p w:rsidR="00C958AC" w:rsidRDefault="00C958AC" w:rsidP="00E15B1F"/>
    <w:p w:rsidR="00C958AC" w:rsidRDefault="00C958AC" w:rsidP="00E15B1F"/>
    <w:p w:rsidR="00C958AC" w:rsidRDefault="00C958AC" w:rsidP="00E15B1F"/>
    <w:p w:rsidR="00C958AC" w:rsidRDefault="00C958AC" w:rsidP="00E15B1F"/>
    <w:p w:rsidR="00C958AC" w:rsidRDefault="00C958AC" w:rsidP="00E15B1F"/>
    <w:p w:rsidR="00C958AC" w:rsidRDefault="00C958AC" w:rsidP="00E15B1F"/>
    <w:p w:rsidR="00C958AC" w:rsidRDefault="00C958AC" w:rsidP="00E15B1F">
      <w:bookmarkStart w:id="4" w:name="_GoBack"/>
      <w:bookmarkEnd w:id="4"/>
    </w:p>
    <w:p w:rsidR="00E15B1F" w:rsidRDefault="00E15B1F" w:rsidP="00E15B1F"/>
    <w:p w:rsidR="00E15B1F" w:rsidRDefault="00E15B1F" w:rsidP="00E15B1F"/>
    <w:p w:rsidR="00D1506A" w:rsidRDefault="00D1506A"/>
    <w:sectPr w:rsidR="00D1506A" w:rsidSect="00EC271F">
      <w:headerReference w:type="default" r:id="rId8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26A" w:rsidRDefault="0068426A" w:rsidP="00E15B1F">
      <w:r>
        <w:separator/>
      </w:r>
    </w:p>
  </w:endnote>
  <w:endnote w:type="continuationSeparator" w:id="0">
    <w:p w:rsidR="0068426A" w:rsidRDefault="0068426A" w:rsidP="00E15B1F">
      <w:r>
        <w:continuationSeparator/>
      </w:r>
    </w:p>
  </w:endnote>
  <w:endnote w:id="1">
    <w:p w:rsidR="0068426A" w:rsidRPr="00801C63" w:rsidRDefault="0068426A" w:rsidP="00E15B1F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68426A" w:rsidRDefault="0068426A" w:rsidP="00E15B1F">
      <w:pPr>
        <w:pStyle w:val="a7"/>
      </w:pPr>
    </w:p>
  </w:endnote>
  <w:endnote w:id="2">
    <w:p w:rsidR="0068426A" w:rsidRDefault="0068426A" w:rsidP="00E15B1F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1"/>
    <w:bookmarkEnd w:id="2"/>
    <w:p w:rsidR="0068426A" w:rsidRDefault="0068426A" w:rsidP="00E15B1F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26A" w:rsidRDefault="0068426A" w:rsidP="00E15B1F">
      <w:r>
        <w:separator/>
      </w:r>
    </w:p>
  </w:footnote>
  <w:footnote w:type="continuationSeparator" w:id="0">
    <w:p w:rsidR="0068426A" w:rsidRDefault="0068426A" w:rsidP="00E15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6A" w:rsidRDefault="0068426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958AC">
      <w:rPr>
        <w:noProof/>
      </w:rPr>
      <w:t>10</w:t>
    </w:r>
    <w:r>
      <w:fldChar w:fldCharType="end"/>
    </w:r>
  </w:p>
  <w:p w:rsidR="0068426A" w:rsidRDefault="006842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1F"/>
    <w:rsid w:val="003E25DD"/>
    <w:rsid w:val="004A58B5"/>
    <w:rsid w:val="0068426A"/>
    <w:rsid w:val="00913350"/>
    <w:rsid w:val="00C958AC"/>
    <w:rsid w:val="00D1506A"/>
    <w:rsid w:val="00E15B1F"/>
    <w:rsid w:val="00EC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5B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5B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E15B1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15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E15B1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E15B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E15B1F"/>
    <w:rPr>
      <w:vertAlign w:val="superscript"/>
    </w:rPr>
  </w:style>
  <w:style w:type="paragraph" w:customStyle="1" w:styleId="ConsPlusNormal">
    <w:name w:val="ConsPlusNormal"/>
    <w:rsid w:val="00E15B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5B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5B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E15B1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15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E15B1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E15B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E15B1F"/>
    <w:rPr>
      <w:vertAlign w:val="superscript"/>
    </w:rPr>
  </w:style>
  <w:style w:type="paragraph" w:customStyle="1" w:styleId="ConsPlusNormal">
    <w:name w:val="ConsPlusNormal"/>
    <w:rsid w:val="00E15B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3036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5</cp:revision>
  <dcterms:created xsi:type="dcterms:W3CDTF">2025-08-01T14:24:00Z</dcterms:created>
  <dcterms:modified xsi:type="dcterms:W3CDTF">2025-08-01T14:48:00Z</dcterms:modified>
</cp:coreProperties>
</file>