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B909" w14:textId="77777777" w:rsidR="002D4251" w:rsidRDefault="002D4251" w:rsidP="002D4251"/>
    <w:p w14:paraId="634202CA" w14:textId="4A38391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проекта постановления </w:t>
      </w:r>
      <w:r w:rsidR="008434E1">
        <w:rPr>
          <w:rFonts w:ascii="Times New Roman" w:hAnsi="Times New Roman" w:cs="Times New Roman"/>
          <w:b/>
          <w:bCs/>
          <w:sz w:val="28"/>
          <w:szCs w:val="28"/>
        </w:rPr>
        <w:t>Губернатора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61F5B4C3" w:rsidR="00A904D0" w:rsidRDefault="008434E1" w:rsidP="00273A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37BAABD" wp14:editId="354BC04A">
            <wp:extent cx="4962525" cy="3729796"/>
            <wp:effectExtent l="0" t="0" r="0" b="4445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88" cy="373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91258" w14:textId="5F71C41F" w:rsidR="002D4251" w:rsidRPr="009F6A0E" w:rsidRDefault="004E66E6" w:rsidP="008049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A0E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Курской области в рамках процедуры оценки регулирующего воздействия проводит дополнительные публичные обсуждения по </w:t>
      </w:r>
      <w:r w:rsidR="00076020" w:rsidRPr="00076020">
        <w:rPr>
          <w:rFonts w:ascii="Times New Roman" w:hAnsi="Times New Roman" w:cs="Times New Roman"/>
          <w:sz w:val="26"/>
          <w:szCs w:val="26"/>
        </w:rPr>
        <w:t>проект</w:t>
      </w:r>
      <w:r w:rsidR="00076020">
        <w:rPr>
          <w:rFonts w:ascii="Times New Roman" w:hAnsi="Times New Roman" w:cs="Times New Roman"/>
          <w:sz w:val="26"/>
          <w:szCs w:val="26"/>
        </w:rPr>
        <w:t>у</w:t>
      </w:r>
      <w:r w:rsidR="00076020" w:rsidRPr="00076020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8434E1">
        <w:rPr>
          <w:rFonts w:ascii="Times New Roman" w:hAnsi="Times New Roman" w:cs="Times New Roman"/>
          <w:sz w:val="26"/>
          <w:szCs w:val="26"/>
        </w:rPr>
        <w:t>Губернатора</w:t>
      </w:r>
      <w:r w:rsidR="00076020" w:rsidRPr="00076020">
        <w:rPr>
          <w:rFonts w:ascii="Times New Roman" w:hAnsi="Times New Roman" w:cs="Times New Roman"/>
          <w:sz w:val="26"/>
          <w:szCs w:val="26"/>
        </w:rPr>
        <w:t xml:space="preserve"> Курской области «Об</w:t>
      </w:r>
      <w:r w:rsidR="00076020">
        <w:rPr>
          <w:rFonts w:ascii="Times New Roman" w:hAnsi="Times New Roman" w:cs="Times New Roman"/>
          <w:sz w:val="26"/>
          <w:szCs w:val="26"/>
        </w:rPr>
        <w:t> </w:t>
      </w:r>
      <w:r w:rsidR="008434E1">
        <w:rPr>
          <w:rFonts w:ascii="Times New Roman" w:hAnsi="Times New Roman" w:cs="Times New Roman"/>
          <w:sz w:val="26"/>
          <w:szCs w:val="26"/>
        </w:rPr>
        <w:t>установлении охранной зоны памятника природы регионального значения «Урочище Суходол у села Песчаное</w:t>
      </w:r>
      <w:r w:rsidR="00076020" w:rsidRPr="00076020">
        <w:rPr>
          <w:rFonts w:ascii="Times New Roman" w:hAnsi="Times New Roman" w:cs="Times New Roman"/>
          <w:sz w:val="26"/>
          <w:szCs w:val="26"/>
        </w:rPr>
        <w:t>»</w:t>
      </w:r>
      <w:r w:rsidR="00BF6B02" w:rsidRPr="009F6A0E">
        <w:rPr>
          <w:rFonts w:ascii="Times New Roman" w:hAnsi="Times New Roman" w:cs="Times New Roman"/>
          <w:sz w:val="26"/>
          <w:szCs w:val="26"/>
        </w:rPr>
        <w:t>.</w:t>
      </w:r>
    </w:p>
    <w:p w14:paraId="69EA5D32" w14:textId="1AB8AABB" w:rsidR="009F6A0E" w:rsidRPr="009F6A0E" w:rsidRDefault="00BF6B02" w:rsidP="00790F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A0E">
        <w:rPr>
          <w:rFonts w:ascii="Times New Roman" w:hAnsi="Times New Roman" w:cs="Times New Roman"/>
          <w:sz w:val="26"/>
          <w:szCs w:val="26"/>
        </w:rPr>
        <w:t>Цел</w:t>
      </w:r>
      <w:r w:rsidR="008434E1">
        <w:rPr>
          <w:rFonts w:ascii="Times New Roman" w:hAnsi="Times New Roman" w:cs="Times New Roman"/>
          <w:sz w:val="26"/>
          <w:szCs w:val="26"/>
        </w:rPr>
        <w:t>ь</w:t>
      </w:r>
      <w:r w:rsidRPr="009F6A0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0E68E1" w:rsidRPr="009F6A0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A715BAA" w14:textId="5C46E344" w:rsidR="000B2916" w:rsidRDefault="005D65B5" w:rsidP="0007602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Защита памятника природы регионального значения «Урочище Суходол у села Песчаное» от неблагоприятных антропогенных воздействий на прилегающей к нему территори</w:t>
      </w:r>
      <w:r w:rsidR="00206A90">
        <w:rPr>
          <w:rFonts w:ascii="Times New Roman" w:hAnsi="Times New Roman" w:cs="Times New Roman"/>
          <w:sz w:val="26"/>
          <w:szCs w:val="26"/>
        </w:rPr>
        <w:t>и</w:t>
      </w:r>
      <w:r w:rsidR="000F4F27">
        <w:rPr>
          <w:rFonts w:ascii="Times New Roman" w:hAnsi="Times New Roman" w:cs="Times New Roman"/>
          <w:sz w:val="26"/>
          <w:szCs w:val="26"/>
        </w:rPr>
        <w:t>.</w:t>
      </w:r>
    </w:p>
    <w:p w14:paraId="271DFF0F" w14:textId="2A248A16" w:rsidR="002A6BB9" w:rsidRP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FEC">
        <w:rPr>
          <w:rFonts w:ascii="Times New Roman" w:hAnsi="Times New Roman" w:cs="Times New Roman"/>
          <w:b/>
          <w:bCs/>
          <w:sz w:val="28"/>
          <w:szCs w:val="28"/>
        </w:rPr>
        <w:t>Предлагаем рассмотреть проект нормативного правового акта на предмет наличия в нем положений, вводящих избыточные, необоснованные ограничения или обязанности для предпринимателей.</w:t>
      </w:r>
    </w:p>
    <w:p w14:paraId="648573BE" w14:textId="0FA07657" w:rsidR="00B55FD2" w:rsidRPr="00122AF6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2AF6">
        <w:rPr>
          <w:rFonts w:ascii="Times New Roman" w:hAnsi="Times New Roman" w:cs="Times New Roman"/>
          <w:sz w:val="28"/>
          <w:szCs w:val="28"/>
        </w:rPr>
        <w:t xml:space="preserve">Подробная информация о проекте </w:t>
      </w:r>
      <w:r w:rsidR="004B7520" w:rsidRPr="00122AF6">
        <w:rPr>
          <w:rFonts w:ascii="Times New Roman" w:hAnsi="Times New Roman" w:cs="Times New Roman"/>
          <w:sz w:val="28"/>
          <w:szCs w:val="28"/>
        </w:rPr>
        <w:t>постановления</w:t>
      </w:r>
      <w:r w:rsidRPr="00122AF6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4B7520" w:rsidRPr="00122AF6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«Интернет-портал правовой информации Курской области» (https://kurskpravo.ru/) </w:t>
      </w:r>
      <w:r w:rsidR="004B7520" w:rsidRPr="00122AF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>Свои предложения и замечания просим направить в электронном варианте (</w:t>
      </w:r>
      <w:proofErr w:type="spellStart"/>
      <w:r w:rsidRPr="00122AF6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122AF6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5D65B5">
        <w:rPr>
          <w:rFonts w:ascii="Times New Roman" w:hAnsi="Times New Roman" w:cs="Times New Roman"/>
          <w:i/>
          <w:iCs/>
          <w:sz w:val="28"/>
          <w:szCs w:val="28"/>
        </w:rPr>
        <w:t>16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ию</w:t>
      </w:r>
      <w:r w:rsidR="009F6A0E">
        <w:rPr>
          <w:rFonts w:ascii="Times New Roman" w:hAnsi="Times New Roman" w:cs="Times New Roman"/>
          <w:i/>
          <w:iCs/>
          <w:sz w:val="28"/>
          <w:szCs w:val="28"/>
        </w:rPr>
        <w:t>ля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 2025 года на адрес электронной почты ORV@rkursk.ru, контактное лицо: 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122AF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122AF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>, 8 (4712) 33-07-73.</w:t>
      </w:r>
    </w:p>
    <w:sectPr w:rsidR="00B55FD2" w:rsidRPr="00122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6020"/>
    <w:rsid w:val="000A03A4"/>
    <w:rsid w:val="000B2916"/>
    <w:rsid w:val="000E68E1"/>
    <w:rsid w:val="000F4F27"/>
    <w:rsid w:val="00122AF6"/>
    <w:rsid w:val="00151D83"/>
    <w:rsid w:val="00151F4F"/>
    <w:rsid w:val="00206A90"/>
    <w:rsid w:val="00273A88"/>
    <w:rsid w:val="002A6BB9"/>
    <w:rsid w:val="002D4251"/>
    <w:rsid w:val="004B7520"/>
    <w:rsid w:val="004E66E6"/>
    <w:rsid w:val="005D65B5"/>
    <w:rsid w:val="006D36C8"/>
    <w:rsid w:val="00757748"/>
    <w:rsid w:val="00790FEC"/>
    <w:rsid w:val="0080492C"/>
    <w:rsid w:val="008434E1"/>
    <w:rsid w:val="00956023"/>
    <w:rsid w:val="009F6A0E"/>
    <w:rsid w:val="00A904D0"/>
    <w:rsid w:val="00B55FD2"/>
    <w:rsid w:val="00BF6B02"/>
    <w:rsid w:val="00C5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14</cp:revision>
  <cp:lastPrinted>2025-05-27T09:20:00Z</cp:lastPrinted>
  <dcterms:created xsi:type="dcterms:W3CDTF">2025-05-27T09:18:00Z</dcterms:created>
  <dcterms:modified xsi:type="dcterms:W3CDTF">2025-07-10T07:56:00Z</dcterms:modified>
</cp:coreProperties>
</file>