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099" w:rsidRDefault="00F02099" w:rsidP="00F02099">
      <w:pPr>
        <w:spacing w:after="1" w:line="220" w:lineRule="atLeast"/>
        <w:ind w:left="57" w:right="-1" w:firstLine="637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ПРОЕКТ</w:t>
      </w:r>
    </w:p>
    <w:p w:rsidR="00F02099" w:rsidRDefault="00F02099" w:rsidP="00F02099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F02099" w:rsidRDefault="00F02099" w:rsidP="00F02099">
      <w:pPr>
        <w:jc w:val="center"/>
        <w:rPr>
          <w:rFonts w:ascii="Times New Roman" w:eastAsia="Calibri" w:hAnsi="Times New Roman"/>
          <w:sz w:val="40"/>
          <w:szCs w:val="40"/>
        </w:rPr>
      </w:pPr>
      <w:r>
        <w:rPr>
          <w:rFonts w:ascii="Times New Roman" w:eastAsia="Calibri" w:hAnsi="Times New Roman"/>
          <w:b/>
          <w:sz w:val="40"/>
          <w:szCs w:val="40"/>
        </w:rPr>
        <w:t xml:space="preserve">ГУБЕРНАТОР КУРСКОЙ ОБЛАСТИ </w:t>
      </w:r>
    </w:p>
    <w:p w:rsidR="00F02099" w:rsidRDefault="00F02099" w:rsidP="00F02099">
      <w:pPr>
        <w:jc w:val="center"/>
        <w:rPr>
          <w:rFonts w:ascii="Times New Roman" w:eastAsia="Calibri" w:hAnsi="Times New Roman"/>
          <w:b/>
          <w:sz w:val="40"/>
          <w:szCs w:val="40"/>
        </w:rPr>
      </w:pPr>
      <w:r>
        <w:rPr>
          <w:rFonts w:ascii="Times New Roman" w:eastAsia="Calibri" w:hAnsi="Times New Roman"/>
          <w:b/>
          <w:sz w:val="40"/>
          <w:szCs w:val="40"/>
        </w:rPr>
        <w:t xml:space="preserve">Р А С П О Р Я Ж Е Н И Е </w:t>
      </w:r>
    </w:p>
    <w:p w:rsidR="00F02099" w:rsidRDefault="00F02099" w:rsidP="00F02099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</w:t>
      </w:r>
    </w:p>
    <w:p w:rsidR="00F02099" w:rsidRDefault="00F02099" w:rsidP="00F02099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от ___________________                                   </w:t>
      </w:r>
      <w:r>
        <w:rPr>
          <w:rFonts w:ascii="Times New Roman" w:eastAsia="Calibri" w:hAnsi="Times New Roman"/>
          <w:sz w:val="23"/>
          <w:szCs w:val="23"/>
        </w:rPr>
        <w:t>г. Курск</w:t>
      </w:r>
      <w:r>
        <w:rPr>
          <w:rFonts w:ascii="Times New Roman" w:eastAsia="Calibri" w:hAnsi="Times New Roman"/>
        </w:rPr>
        <w:t xml:space="preserve">                                                № ________</w:t>
      </w:r>
    </w:p>
    <w:p w:rsidR="00F02099" w:rsidRDefault="00F02099" w:rsidP="00F020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</w:rPr>
      </w:pPr>
    </w:p>
    <w:p w:rsidR="00F02099" w:rsidRDefault="00F02099" w:rsidP="00F0209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О порядке взаимодействия в рамках исполнения </w:t>
      </w:r>
    </w:p>
    <w:p w:rsidR="00F02099" w:rsidRDefault="00F02099" w:rsidP="00F0209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задач по брендированию результатов реализации </w:t>
      </w:r>
    </w:p>
    <w:p w:rsidR="00F02099" w:rsidRDefault="00F02099" w:rsidP="00F0209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национальных проектов в Курской области </w:t>
      </w:r>
    </w:p>
    <w:p w:rsidR="00F02099" w:rsidRDefault="00F02099" w:rsidP="00F02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099" w:rsidRDefault="00F02099" w:rsidP="00F02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постановления Правительства Российской Федерации от 31 октября 2018 г. № 1288 «Об организации проектной деятельности в Правительстве Российской Федерации», подпункта 29 пункта 11 Функциональной структуры проектной деятельности в Курской области, утвержденной постановлением Губернатора Курской области от 21.08.2023 № 262-пг «Об организации проектной деятельности в Курской области»:</w:t>
      </w:r>
    </w:p>
    <w:p w:rsidR="00F02099" w:rsidRDefault="00F02099" w:rsidP="00F02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Регламент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взаимодействия в рамках исполнения задач по брендированию результатов реализации национальных проектов в Курской области.</w:t>
      </w:r>
    </w:p>
    <w:p w:rsidR="00F02099" w:rsidRDefault="00F02099" w:rsidP="00F0209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сполнительным органам Курской области организовать деятельность по брендированию, руководствуясь Регламентом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взаимодействия в рамках исполнения задач по брендированию результатов реализации национальных проектов в Курской области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, утвержденным настоящим распоряжением.</w:t>
      </w:r>
    </w:p>
    <w:p w:rsidR="00F02099" w:rsidRDefault="00F02099" w:rsidP="00F0209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3. Рекомендовать органам местного самоуправления Курской области организовать деятельность по брендированию, руководствуясь Регламентом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взаимодействия в рамках исполнения задач по брендированию результатов реализации национальных проектов в Курской области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, утвержденным настоящим распоряжением.</w:t>
      </w:r>
    </w:p>
    <w:p w:rsidR="00F02099" w:rsidRDefault="00F02099" w:rsidP="00F0209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Распоряжение вступает в силу со дня его подписания и подлежит официальному опубликованию.</w:t>
      </w:r>
    </w:p>
    <w:p w:rsidR="00F02099" w:rsidRDefault="00F02099" w:rsidP="00F02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099" w:rsidRDefault="00F02099" w:rsidP="00F02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2099" w:rsidRDefault="00F02099" w:rsidP="00F02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2099" w:rsidRDefault="00F02099" w:rsidP="00F02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099" w:rsidRDefault="00F02099" w:rsidP="00F02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исполняющий </w:t>
      </w:r>
    </w:p>
    <w:p w:rsidR="00F02099" w:rsidRDefault="00F02099" w:rsidP="00F02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Губернатора </w:t>
      </w:r>
    </w:p>
    <w:p w:rsidR="00F02099" w:rsidRDefault="00F02099" w:rsidP="00F02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Курской области                                                                          А.Е. Хинштейн</w:t>
      </w:r>
    </w:p>
    <w:p w:rsidR="00F02099" w:rsidRDefault="00F02099" w:rsidP="00F02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71D9" w:rsidRPr="00071544" w:rsidRDefault="003471D9" w:rsidP="003471D9">
      <w:pPr>
        <w:pStyle w:val="ConsPlusNormal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154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ТВЕРЖДЕН</w:t>
      </w:r>
    </w:p>
    <w:p w:rsidR="003471D9" w:rsidRPr="00071544" w:rsidRDefault="003471D9" w:rsidP="003471D9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Губернатора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Курской области </w:t>
      </w:r>
      <w:r w:rsidRPr="0007154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______________№________</w:t>
      </w:r>
    </w:p>
    <w:p w:rsidR="003635E6" w:rsidRDefault="003635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60312" w:rsidRDefault="00E603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F7CAB" w:rsidRDefault="008F7CAB" w:rsidP="002C780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Регламент</w:t>
      </w:r>
      <w:r w:rsidR="002C780A" w:rsidRPr="002C780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взаимодействия в рамках исполнения задач по брендированию </w:t>
      </w:r>
      <w:r w:rsidR="0060110E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результатов</w:t>
      </w:r>
      <w:r w:rsidR="004A6F63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r w:rsidR="004A6F63" w:rsidRPr="003601F9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реализации</w:t>
      </w:r>
      <w:r w:rsidR="00204F35" w:rsidRPr="003601F9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r w:rsidR="00204F35" w:rsidRPr="00204F35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национальных проектов</w:t>
      </w:r>
      <w:r w:rsidR="008C2532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в Курской области </w:t>
      </w:r>
    </w:p>
    <w:p w:rsidR="001A527C" w:rsidRDefault="001A527C" w:rsidP="001A527C">
      <w:pPr>
        <w:pStyle w:val="Default"/>
      </w:pPr>
    </w:p>
    <w:p w:rsidR="00E60312" w:rsidRDefault="00C0447B" w:rsidP="00463795">
      <w:pPr>
        <w:pStyle w:val="1"/>
        <w:tabs>
          <w:tab w:val="left" w:pos="298"/>
        </w:tabs>
        <w:spacing w:after="320"/>
        <w:ind w:firstLine="0"/>
        <w:jc w:val="center"/>
      </w:pPr>
      <w:r>
        <w:rPr>
          <w:lang w:val="en-US"/>
        </w:rPr>
        <w:t>I</w:t>
      </w:r>
      <w:r w:rsidR="00463795">
        <w:t>.</w:t>
      </w:r>
      <w:r w:rsidR="00E60312">
        <w:t>Общие положения</w:t>
      </w:r>
    </w:p>
    <w:p w:rsidR="003031D6" w:rsidRPr="00B67D1C" w:rsidRDefault="00F6168C" w:rsidP="003031D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A4C60">
        <w:rPr>
          <w:rFonts w:ascii="Times New Roman" w:hAnsi="Times New Roman" w:cs="Times New Roman"/>
          <w:sz w:val="28"/>
          <w:szCs w:val="28"/>
        </w:rPr>
        <w:t xml:space="preserve">1. </w:t>
      </w:r>
      <w:r w:rsidR="00E60312" w:rsidRPr="000A4C60">
        <w:rPr>
          <w:rFonts w:ascii="Times New Roman" w:hAnsi="Times New Roman" w:cs="Times New Roman"/>
          <w:sz w:val="28"/>
          <w:szCs w:val="28"/>
        </w:rPr>
        <w:t>Настоящ</w:t>
      </w:r>
      <w:r w:rsidR="006C711A" w:rsidRPr="000A4C60">
        <w:rPr>
          <w:rFonts w:ascii="Times New Roman" w:hAnsi="Times New Roman" w:cs="Times New Roman"/>
          <w:sz w:val="28"/>
          <w:szCs w:val="28"/>
        </w:rPr>
        <w:t>ий Р</w:t>
      </w:r>
      <w:r w:rsidR="00204F35" w:rsidRPr="000A4C60">
        <w:rPr>
          <w:rFonts w:ascii="Times New Roman" w:hAnsi="Times New Roman" w:cs="Times New Roman"/>
          <w:sz w:val="28"/>
          <w:szCs w:val="28"/>
        </w:rPr>
        <w:t xml:space="preserve">егламент </w:t>
      </w:r>
      <w:r w:rsidR="000A4C60" w:rsidRPr="000A4C60">
        <w:rPr>
          <w:rFonts w:ascii="Times New Roman" w:hAnsi="Times New Roman" w:cs="Times New Roman"/>
          <w:sz w:val="28"/>
          <w:szCs w:val="28"/>
        </w:rPr>
        <w:t xml:space="preserve">устанавливает порядок </w:t>
      </w:r>
      <w:r w:rsidR="00204F35" w:rsidRPr="000A4C60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0A4C60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0A4C60" w:rsidRPr="000A4C60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272702">
        <w:rPr>
          <w:rFonts w:ascii="Times New Roman" w:hAnsi="Times New Roman" w:cs="Times New Roman"/>
          <w:sz w:val="28"/>
          <w:szCs w:val="28"/>
        </w:rPr>
        <w:t>проектной деятельности</w:t>
      </w:r>
      <w:r w:rsidR="00B67D1C">
        <w:rPr>
          <w:rFonts w:ascii="Times New Roman" w:hAnsi="Times New Roman" w:cs="Times New Roman"/>
          <w:sz w:val="28"/>
          <w:szCs w:val="28"/>
        </w:rPr>
        <w:t xml:space="preserve">: </w:t>
      </w:r>
      <w:r w:rsidR="00B67D1C" w:rsidRPr="000A4C60">
        <w:rPr>
          <w:rFonts w:ascii="Times New Roman" w:hAnsi="Times New Roman" w:cs="Times New Roman"/>
          <w:sz w:val="28"/>
          <w:szCs w:val="28"/>
        </w:rPr>
        <w:t>регионального проектного офиса Курской области (далее – РПО), исполнительных органов Курской области (далее – РОИВ), органов местного самоуправления (далее – ОМСУ), подведомственных организаций, а также автономной некоммерческой организации «Национальные приоритеты» (далее – АНО «Н</w:t>
      </w:r>
      <w:r w:rsidR="00B67D1C">
        <w:rPr>
          <w:rFonts w:ascii="Times New Roman" w:hAnsi="Times New Roman" w:cs="Times New Roman"/>
          <w:sz w:val="28"/>
          <w:szCs w:val="28"/>
        </w:rPr>
        <w:t>П</w:t>
      </w:r>
      <w:r w:rsidR="00B67D1C" w:rsidRPr="000A4C60">
        <w:rPr>
          <w:rFonts w:ascii="Times New Roman" w:hAnsi="Times New Roman" w:cs="Times New Roman"/>
          <w:sz w:val="28"/>
          <w:szCs w:val="28"/>
        </w:rPr>
        <w:t xml:space="preserve">») </w:t>
      </w:r>
      <w:r w:rsidR="00B67D1C" w:rsidRPr="00B67D1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рамках исполнения задач по брендированию результатов реализации национальных проектов в Курской области</w:t>
      </w:r>
      <w:r w:rsidR="000A4C60" w:rsidRPr="00B67D1C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2B3191" w:rsidRPr="003031D6" w:rsidRDefault="000A4C60" w:rsidP="003031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1D6">
        <w:rPr>
          <w:rFonts w:ascii="Times New Roman" w:hAnsi="Times New Roman" w:cs="Times New Roman"/>
          <w:sz w:val="28"/>
          <w:szCs w:val="28"/>
        </w:rPr>
        <w:t>2</w:t>
      </w:r>
      <w:r w:rsidR="005E4451" w:rsidRPr="003031D6">
        <w:rPr>
          <w:rFonts w:ascii="Times New Roman" w:hAnsi="Times New Roman" w:cs="Times New Roman"/>
          <w:sz w:val="28"/>
          <w:szCs w:val="28"/>
        </w:rPr>
        <w:t>.</w:t>
      </w:r>
      <w:r w:rsidR="00DE66DC" w:rsidRPr="003031D6">
        <w:rPr>
          <w:rFonts w:ascii="Times New Roman" w:hAnsi="Times New Roman" w:cs="Times New Roman"/>
          <w:sz w:val="28"/>
          <w:szCs w:val="28"/>
        </w:rPr>
        <w:t xml:space="preserve"> </w:t>
      </w:r>
      <w:r w:rsidR="002B3191" w:rsidRPr="003031D6">
        <w:rPr>
          <w:rFonts w:ascii="Times New Roman" w:hAnsi="Times New Roman" w:cs="Times New Roman"/>
          <w:sz w:val="28"/>
          <w:szCs w:val="28"/>
        </w:rPr>
        <w:t>Термины, используемые в настоящем Регламенте, определены в пункте 2 Положения об организации проектной деятельности в Курской области, утвержденного постановлением Губернатора Курской области от 21.08.2023 N 262-пг "Об организации проектной деятельности в Курской области".</w:t>
      </w:r>
    </w:p>
    <w:p w:rsidR="001B3C3E" w:rsidRDefault="000A4C60" w:rsidP="0070576D">
      <w:pPr>
        <w:pStyle w:val="1"/>
        <w:tabs>
          <w:tab w:val="left" w:pos="0"/>
        </w:tabs>
        <w:ind w:firstLine="709"/>
        <w:jc w:val="both"/>
      </w:pPr>
      <w:r>
        <w:t xml:space="preserve">В </w:t>
      </w:r>
      <w:r w:rsidR="00DE66DC">
        <w:t>Регламент</w:t>
      </w:r>
      <w:r>
        <w:t xml:space="preserve">е </w:t>
      </w:r>
      <w:r w:rsidR="003031D6">
        <w:t xml:space="preserve">также </w:t>
      </w:r>
      <w:r>
        <w:t>применяются следующие термины:</w:t>
      </w:r>
    </w:p>
    <w:p w:rsidR="00204F35" w:rsidRDefault="005E4451" w:rsidP="00F57CC0">
      <w:pPr>
        <w:pStyle w:val="1"/>
        <w:tabs>
          <w:tab w:val="left" w:pos="0"/>
        </w:tabs>
        <w:ind w:firstLine="709"/>
        <w:jc w:val="both"/>
      </w:pPr>
      <w:r>
        <w:t xml:space="preserve">АИС «Контента» </w:t>
      </w:r>
      <w:r w:rsidR="001B3C3E">
        <w:t>–</w:t>
      </w:r>
      <w:r>
        <w:t xml:space="preserve"> автоматизированная информационная система «Контента», предназначенная для осуществления информационного про</w:t>
      </w:r>
      <w:r w:rsidR="0070576D">
        <w:t>движения национальных проектов</w:t>
      </w:r>
      <w:r>
        <w:t>;</w:t>
      </w:r>
    </w:p>
    <w:p w:rsidR="005E4451" w:rsidRDefault="005E4451" w:rsidP="00F57CC0">
      <w:pPr>
        <w:pStyle w:val="1"/>
        <w:tabs>
          <w:tab w:val="left" w:pos="0"/>
        </w:tabs>
        <w:ind w:firstLine="709"/>
        <w:jc w:val="both"/>
      </w:pPr>
      <w:r>
        <w:t xml:space="preserve">брендирование </w:t>
      </w:r>
      <w:r w:rsidR="0041553B">
        <w:t>–</w:t>
      </w:r>
      <w:r>
        <w:t xml:space="preserve"> </w:t>
      </w:r>
      <w:r w:rsidR="0041553B">
        <w:t>соблюдение единого визуального стиля реализации национальных проектов (название, логотип, товарный знак, фирменное наименование, фирменные цвета, слоган, иные объекты интеллектуальной собственности, принадлежащие АНО «Н</w:t>
      </w:r>
      <w:r w:rsidR="004700C2">
        <w:t>П</w:t>
      </w:r>
      <w:r w:rsidR="0041553B">
        <w:t>»), визуального и смыслового единства образа;</w:t>
      </w:r>
    </w:p>
    <w:p w:rsidR="001B3C3E" w:rsidRDefault="0041553B" w:rsidP="00AB6505">
      <w:pPr>
        <w:pStyle w:val="1"/>
        <w:tabs>
          <w:tab w:val="left" w:pos="0"/>
        </w:tabs>
        <w:ind w:firstLine="709"/>
        <w:jc w:val="both"/>
      </w:pPr>
      <w:r>
        <w:t xml:space="preserve">бренд – совокупность элементов (название, графическое представление, </w:t>
      </w:r>
      <w:r w:rsidR="008B50BA">
        <w:t>диза</w:t>
      </w:r>
      <w:r>
        <w:t>йнерское оформление объектов, прочие элементы), представляющая собой ценность объектов и результатов национальных проектов, формирующая положительное впечатление граждан о национальных проектах;</w:t>
      </w:r>
    </w:p>
    <w:p w:rsidR="00F54BDD" w:rsidRDefault="00BA2ABE" w:rsidP="00F54BDD">
      <w:pPr>
        <w:pStyle w:val="1"/>
        <w:tabs>
          <w:tab w:val="left" w:pos="0"/>
        </w:tabs>
        <w:ind w:firstLine="709"/>
        <w:jc w:val="both"/>
      </w:pPr>
      <w:r>
        <w:t xml:space="preserve">ЕХД – </w:t>
      </w:r>
      <w:r w:rsidR="0041553B">
        <w:t>Единое хранилище</w:t>
      </w:r>
      <w:r>
        <w:t xml:space="preserve"> данных, каталог «Объекты капитального строительства новых национальных проектов» Подсистемы сбора и хранения данных государственной информационной системы «Экономика», курируемый Министерством экономического развития Российской Федерации (далее также – база ЕХД);</w:t>
      </w:r>
    </w:p>
    <w:p w:rsidR="001B3C3E" w:rsidRDefault="001B3C3E" w:rsidP="00F54BDD">
      <w:pPr>
        <w:pStyle w:val="1"/>
        <w:tabs>
          <w:tab w:val="left" w:pos="0"/>
        </w:tabs>
        <w:ind w:firstLine="709"/>
        <w:jc w:val="both"/>
      </w:pPr>
      <w:r>
        <w:t xml:space="preserve">заявка </w:t>
      </w:r>
      <w:r w:rsidR="00D304F3">
        <w:t>–</w:t>
      </w:r>
      <w:r>
        <w:t xml:space="preserve"> </w:t>
      </w:r>
      <w:r w:rsidR="000B45F9">
        <w:t>п</w:t>
      </w:r>
      <w:r w:rsidR="00D304F3">
        <w:t xml:space="preserve">исьменное задание на информационную встречу по брендированию, подготовку </w:t>
      </w:r>
      <w:r w:rsidR="00AB6505">
        <w:t>рекламно-информационных</w:t>
      </w:r>
      <w:r w:rsidR="00AB6505" w:rsidRPr="00AB6505">
        <w:t xml:space="preserve"> </w:t>
      </w:r>
      <w:r w:rsidR="00AB6505">
        <w:t xml:space="preserve">материалов (далее – </w:t>
      </w:r>
      <w:r w:rsidR="00D304F3">
        <w:t>РИМ</w:t>
      </w:r>
      <w:r w:rsidR="00AB6505">
        <w:t xml:space="preserve">) или согласование </w:t>
      </w:r>
      <w:r w:rsidR="00AB6505" w:rsidRPr="00AB6505">
        <w:t>готового макета</w:t>
      </w:r>
      <w:r w:rsidR="000B45F9" w:rsidRPr="00AB6505">
        <w:t>;</w:t>
      </w:r>
    </w:p>
    <w:p w:rsidR="00AE1D23" w:rsidRDefault="00AE1D23" w:rsidP="00F57CC0">
      <w:pPr>
        <w:pStyle w:val="1"/>
        <w:tabs>
          <w:tab w:val="left" w:pos="0"/>
        </w:tabs>
        <w:ind w:firstLine="709"/>
        <w:jc w:val="both"/>
      </w:pPr>
      <w:r>
        <w:lastRenderedPageBreak/>
        <w:t xml:space="preserve">кобрендинг </w:t>
      </w:r>
      <w:r w:rsidR="00A60C16">
        <w:t>–</w:t>
      </w:r>
      <w:r>
        <w:t xml:space="preserve"> </w:t>
      </w:r>
      <w:r w:rsidR="00A60C16">
        <w:t>совместное использование логотипа «Национальные проекты России» и фирменного стиля федеральных проектов (например, «Служба здоровья», «Формирование комфортной городской среды» и прочее);</w:t>
      </w:r>
    </w:p>
    <w:p w:rsidR="00A60C16" w:rsidRDefault="00A60C16" w:rsidP="00F57CC0">
      <w:pPr>
        <w:pStyle w:val="1"/>
        <w:tabs>
          <w:tab w:val="left" w:pos="0"/>
        </w:tabs>
        <w:ind w:firstLine="709"/>
        <w:jc w:val="both"/>
      </w:pPr>
      <w:r>
        <w:t>логобук – единый фирменный визуальный стиль «Национальные проекты России»</w:t>
      </w:r>
      <w:r w:rsidR="00DB14C2">
        <w:t>, разработанный АНО «Н</w:t>
      </w:r>
      <w:r w:rsidR="004700C2">
        <w:t>П</w:t>
      </w:r>
      <w:r w:rsidR="00DB14C2">
        <w:t>», содержащий логотипы национальных проектов, фирменные цвета и шрифты;</w:t>
      </w:r>
    </w:p>
    <w:p w:rsidR="00DB14C2" w:rsidRDefault="00DB14C2" w:rsidP="00F57CC0">
      <w:pPr>
        <w:pStyle w:val="1"/>
        <w:tabs>
          <w:tab w:val="left" w:pos="0"/>
        </w:tabs>
        <w:ind w:firstLine="709"/>
        <w:jc w:val="both"/>
      </w:pPr>
      <w:r>
        <w:t>логотип – графический знак, обозначающий принадлежность объекта или мероприятия к тому или иному национальному проекту;</w:t>
      </w:r>
    </w:p>
    <w:p w:rsidR="00DB14C2" w:rsidRDefault="00DB14C2" w:rsidP="00F57CC0">
      <w:pPr>
        <w:pStyle w:val="1"/>
        <w:tabs>
          <w:tab w:val="left" w:pos="0"/>
        </w:tabs>
        <w:ind w:firstLine="709"/>
        <w:jc w:val="both"/>
      </w:pPr>
      <w:r>
        <w:t>макет –</w:t>
      </w:r>
      <w:r w:rsidR="00AB6505">
        <w:t xml:space="preserve"> РИМ</w:t>
      </w:r>
      <w:r w:rsidR="00164C66">
        <w:t xml:space="preserve"> </w:t>
      </w:r>
      <w:r>
        <w:t>в формате информационного стенда, таблички, вывески и т.д.</w:t>
      </w:r>
    </w:p>
    <w:p w:rsidR="00204F35" w:rsidRDefault="00DB14C2" w:rsidP="00F57CC0">
      <w:pPr>
        <w:pStyle w:val="1"/>
        <w:tabs>
          <w:tab w:val="left" w:pos="0"/>
        </w:tabs>
        <w:ind w:firstLine="709"/>
        <w:jc w:val="both"/>
      </w:pPr>
      <w:r>
        <w:t xml:space="preserve">носитель с </w:t>
      </w:r>
      <w:r>
        <w:rPr>
          <w:lang w:val="en-US"/>
        </w:rPr>
        <w:t>QR</w:t>
      </w:r>
      <w:r>
        <w:t xml:space="preserve">-кодом – баннер, позволяющий перейти на анкету обратной связи по статусу строительства и эксплуатации </w:t>
      </w:r>
      <w:r w:rsidR="00164C66">
        <w:t>социально значимых объектов капитального строительства, создаваемых в рамках национальных проектов, реализуемых в Курской области;</w:t>
      </w:r>
    </w:p>
    <w:p w:rsidR="00164C66" w:rsidRPr="00DB14C2" w:rsidRDefault="00164C66" w:rsidP="00F57CC0">
      <w:pPr>
        <w:pStyle w:val="1"/>
        <w:tabs>
          <w:tab w:val="left" w:pos="0"/>
        </w:tabs>
        <w:ind w:firstLine="709"/>
        <w:jc w:val="both"/>
      </w:pPr>
      <w:r>
        <w:t>отчет – материалы, представленные в качестве подтверждения факта брендирования</w:t>
      </w:r>
      <w:r w:rsidR="005D28D1">
        <w:t xml:space="preserve"> результата </w:t>
      </w:r>
      <w:r w:rsidR="004851DA">
        <w:t>(</w:t>
      </w:r>
      <w:r w:rsidR="005D28D1">
        <w:t xml:space="preserve">информация, </w:t>
      </w:r>
      <w:r w:rsidR="004851DA">
        <w:t>фото с логотипом)</w:t>
      </w:r>
      <w:r w:rsidR="005D28D1">
        <w:t>;</w:t>
      </w:r>
    </w:p>
    <w:p w:rsidR="00164C66" w:rsidRDefault="00164C66" w:rsidP="00F57CC0">
      <w:pPr>
        <w:pStyle w:val="1"/>
        <w:tabs>
          <w:tab w:val="left" w:pos="0"/>
        </w:tabs>
        <w:ind w:firstLine="709"/>
        <w:jc w:val="both"/>
      </w:pPr>
      <w:r>
        <w:t>ОКС – объект капитального строительства, являющийся социально значимым результатом реализации национальных проектов;</w:t>
      </w:r>
    </w:p>
    <w:p w:rsidR="00204F35" w:rsidRDefault="00164C66" w:rsidP="00F57CC0">
      <w:pPr>
        <w:pStyle w:val="1"/>
        <w:tabs>
          <w:tab w:val="left" w:pos="0"/>
        </w:tabs>
        <w:ind w:firstLine="709"/>
        <w:jc w:val="both"/>
      </w:pPr>
      <w:r>
        <w:t>ответственный за брендирование – представитель РОИВ, осуществляющий взаимодействие с РПО Курской области по вопросам брендирования, сопровождающий процессы брендирования на всех этапах их реализации</w:t>
      </w:r>
      <w:r w:rsidR="00635749">
        <w:t>;</w:t>
      </w:r>
    </w:p>
    <w:p w:rsidR="001B3C3E" w:rsidRDefault="00635749" w:rsidP="001B3C3E">
      <w:pPr>
        <w:pStyle w:val="1"/>
        <w:tabs>
          <w:tab w:val="left" w:pos="0"/>
        </w:tabs>
        <w:ind w:firstLine="709"/>
        <w:jc w:val="both"/>
      </w:pPr>
      <w:r w:rsidRPr="00707B6A">
        <w:t>результат – объект,</w:t>
      </w:r>
      <w:r w:rsidR="00BE23A8">
        <w:t xml:space="preserve"> в том числе ОКС, </w:t>
      </w:r>
      <w:r w:rsidR="00343BC7">
        <w:t xml:space="preserve">а также </w:t>
      </w:r>
      <w:r w:rsidRPr="00707B6A">
        <w:t>мероприяти</w:t>
      </w:r>
      <w:r w:rsidR="00343BC7">
        <w:t>я</w:t>
      </w:r>
      <w:r w:rsidRPr="00707B6A">
        <w:t>, реализуем</w:t>
      </w:r>
      <w:r w:rsidR="00BE23A8">
        <w:t xml:space="preserve">ые </w:t>
      </w:r>
      <w:r w:rsidRPr="00707B6A">
        <w:t xml:space="preserve">в рамках национальных проектов </w:t>
      </w:r>
      <w:r w:rsidR="001B3C3E" w:rsidRPr="00707B6A">
        <w:t>на территории Курской области;</w:t>
      </w:r>
    </w:p>
    <w:p w:rsidR="00635749" w:rsidRDefault="00635749" w:rsidP="00F57CC0">
      <w:pPr>
        <w:pStyle w:val="1"/>
        <w:tabs>
          <w:tab w:val="left" w:pos="0"/>
        </w:tabs>
        <w:ind w:firstLine="709"/>
        <w:jc w:val="both"/>
      </w:pPr>
      <w:r w:rsidRPr="00B81BB6">
        <w:t>руководство по работе с шаблонами</w:t>
      </w:r>
      <w:r w:rsidR="00B81BB6" w:rsidRPr="00B81BB6">
        <w:t xml:space="preserve"> для брендирования – рекомендации по оформлению ОКС и результатов</w:t>
      </w:r>
      <w:r w:rsidR="00842562">
        <w:t>, разработанные АНО «Н</w:t>
      </w:r>
      <w:r w:rsidR="004700C2">
        <w:t>П</w:t>
      </w:r>
      <w:r w:rsidR="00842562">
        <w:t>» и размещенные в АИС «Контента»;</w:t>
      </w:r>
    </w:p>
    <w:p w:rsidR="006D4AA8" w:rsidRPr="00B81BB6" w:rsidRDefault="006D4AA8" w:rsidP="00F57CC0">
      <w:pPr>
        <w:pStyle w:val="1"/>
        <w:tabs>
          <w:tab w:val="left" w:pos="0"/>
        </w:tabs>
        <w:ind w:firstLine="709"/>
        <w:jc w:val="both"/>
      </w:pPr>
      <w:r>
        <w:t>сотрудник РПО – сотрудник РПО, ответственный за брендирование в Курской области;</w:t>
      </w:r>
    </w:p>
    <w:p w:rsidR="00635749" w:rsidRDefault="001B3C3E" w:rsidP="00F57CC0">
      <w:pPr>
        <w:pStyle w:val="1"/>
        <w:tabs>
          <w:tab w:val="left" w:pos="0"/>
        </w:tabs>
        <w:ind w:firstLine="709"/>
        <w:jc w:val="both"/>
      </w:pPr>
      <w:r>
        <w:t>фирменный стиль – набор цветовых, графических, словесных и иных постоянных элементов, обеспечивающих визуальное и смысловое единство объектов и результатов национальных проектов для их внутреннего и внешнего оформления.</w:t>
      </w:r>
    </w:p>
    <w:p w:rsidR="0080199B" w:rsidRDefault="0080199B" w:rsidP="0080199B">
      <w:pPr>
        <w:pStyle w:val="1"/>
        <w:ind w:firstLine="709"/>
        <w:jc w:val="both"/>
      </w:pPr>
      <w:r>
        <w:t>Фирменный стиль федеральных проектов «</w:t>
      </w:r>
      <w:r w:rsidRPr="00543952">
        <w:t>Регио</w:t>
      </w:r>
      <w:r>
        <w:t>нальная и местная дорожная сеть», «</w:t>
      </w:r>
      <w:r w:rsidRPr="00543952">
        <w:t>Ра</w:t>
      </w:r>
      <w:r>
        <w:t>звитие общественного транспорта», «Развитие федеральной сети», «Безопасность дорожного движения» и «</w:t>
      </w:r>
      <w:r w:rsidRPr="00543952">
        <w:t>Общесистемные меры развития дорожног</w:t>
      </w:r>
      <w:r>
        <w:t>о хозяйства»</w:t>
      </w:r>
      <w:r w:rsidRPr="00543952">
        <w:t xml:space="preserve"> в рамках национального проекта "Инфраструктура для жизни"</w:t>
      </w:r>
      <w:r>
        <w:t xml:space="preserve"> разработан федеральным проектным офисом и согласован с АНО «НП» на федеральном уровне. Взаимодействие по подготовке макетов, в том числе дизайн-макетов осуществляется с ФГБУ «ИНФОРМАВТОДОР»</w:t>
      </w:r>
      <w:r w:rsidRPr="00543952">
        <w:t>.</w:t>
      </w:r>
    </w:p>
    <w:p w:rsidR="0045043A" w:rsidRDefault="00262628" w:rsidP="0045043A">
      <w:pPr>
        <w:pStyle w:val="1"/>
        <w:tabs>
          <w:tab w:val="left" w:pos="1488"/>
        </w:tabs>
        <w:ind w:firstLine="709"/>
        <w:jc w:val="both"/>
      </w:pPr>
      <w:r>
        <w:t>3</w:t>
      </w:r>
      <w:r w:rsidR="00D93AD4">
        <w:t xml:space="preserve">. </w:t>
      </w:r>
      <w:r>
        <w:t>Цел</w:t>
      </w:r>
      <w:r w:rsidR="000211A3">
        <w:t xml:space="preserve">и </w:t>
      </w:r>
      <w:r>
        <w:t>б</w:t>
      </w:r>
      <w:r w:rsidR="00D93AD4">
        <w:t>рендировани</w:t>
      </w:r>
      <w:r>
        <w:t>я:</w:t>
      </w:r>
    </w:p>
    <w:p w:rsidR="00B43794" w:rsidRDefault="00B43794" w:rsidP="00B43794">
      <w:pPr>
        <w:pStyle w:val="1"/>
        <w:tabs>
          <w:tab w:val="left" w:pos="1488"/>
        </w:tabs>
        <w:ind w:firstLine="709"/>
        <w:jc w:val="both"/>
      </w:pPr>
      <w:r>
        <w:t>1)</w:t>
      </w:r>
      <w:r w:rsidRPr="00B43794">
        <w:t xml:space="preserve"> </w:t>
      </w:r>
      <w:r>
        <w:t xml:space="preserve">формирование единого восприятия результатов реализации </w:t>
      </w:r>
      <w:r>
        <w:lastRenderedPageBreak/>
        <w:t>национальных проектов в Курской области;</w:t>
      </w:r>
    </w:p>
    <w:p w:rsidR="00B43794" w:rsidRDefault="00B43794" w:rsidP="00B43794">
      <w:pPr>
        <w:pStyle w:val="1"/>
        <w:tabs>
          <w:tab w:val="left" w:pos="1488"/>
        </w:tabs>
        <w:ind w:firstLine="709"/>
        <w:jc w:val="both"/>
      </w:pPr>
      <w:r>
        <w:t>2) повышение лояльности и активное вовлечение населения Курской области в инициативы национальных проектов, реализуемых в Курской области;</w:t>
      </w:r>
    </w:p>
    <w:p w:rsidR="00B43794" w:rsidRDefault="00B43794" w:rsidP="00B43794">
      <w:pPr>
        <w:pStyle w:val="1"/>
        <w:tabs>
          <w:tab w:val="left" w:pos="1488"/>
        </w:tabs>
        <w:ind w:firstLine="709"/>
        <w:jc w:val="both"/>
      </w:pPr>
      <w:r>
        <w:t>3) формирование положительной репутации работы РОИВ, ОМСУ, подведомственных организаций в рамках реализации национальных проектов в Курской области;</w:t>
      </w:r>
    </w:p>
    <w:p w:rsidR="0045043A" w:rsidRDefault="00272702" w:rsidP="0045043A">
      <w:pPr>
        <w:pStyle w:val="1"/>
        <w:tabs>
          <w:tab w:val="left" w:pos="1488"/>
        </w:tabs>
        <w:ind w:firstLine="709"/>
        <w:jc w:val="both"/>
      </w:pPr>
      <w:r>
        <w:t xml:space="preserve">4) </w:t>
      </w:r>
      <w:r w:rsidR="00D759C2">
        <w:t>повышени</w:t>
      </w:r>
      <w:r w:rsidR="00262628">
        <w:t>е</w:t>
      </w:r>
      <w:r w:rsidR="00D759C2">
        <w:t xml:space="preserve"> уровня узнаваемости бренда «Национальные проекты России»</w:t>
      </w:r>
      <w:r>
        <w:t xml:space="preserve"> среди населения Курской области</w:t>
      </w:r>
      <w:r w:rsidR="00D759C2">
        <w:t>;</w:t>
      </w:r>
    </w:p>
    <w:p w:rsidR="00D759C2" w:rsidRDefault="00272702" w:rsidP="0045043A">
      <w:pPr>
        <w:pStyle w:val="1"/>
        <w:tabs>
          <w:tab w:val="left" w:pos="1488"/>
        </w:tabs>
        <w:ind w:firstLine="709"/>
        <w:jc w:val="both"/>
      </w:pPr>
      <w:r>
        <w:t>5</w:t>
      </w:r>
      <w:r w:rsidR="00D759C2">
        <w:t>) формирование позитивного восприятия бренда «Национальные проекты России»;</w:t>
      </w:r>
    </w:p>
    <w:p w:rsidR="00D759C2" w:rsidRDefault="00272702" w:rsidP="0045043A">
      <w:pPr>
        <w:pStyle w:val="1"/>
        <w:tabs>
          <w:tab w:val="left" w:pos="1488"/>
        </w:tabs>
        <w:ind w:firstLine="709"/>
        <w:jc w:val="both"/>
      </w:pPr>
      <w:r>
        <w:t>6</w:t>
      </w:r>
      <w:r w:rsidR="00D759C2">
        <w:t xml:space="preserve">) </w:t>
      </w:r>
      <w:r w:rsidR="00D759C2" w:rsidRPr="00272702">
        <w:t>создание дополнительного механизма сбора и обработки обратной связи от населения по объектам, реализуемым на территории Курской области.</w:t>
      </w:r>
    </w:p>
    <w:p w:rsidR="00D759C2" w:rsidRDefault="00272702" w:rsidP="0045043A">
      <w:pPr>
        <w:pStyle w:val="1"/>
        <w:tabs>
          <w:tab w:val="left" w:pos="1488"/>
        </w:tabs>
        <w:ind w:firstLine="709"/>
        <w:jc w:val="both"/>
      </w:pPr>
      <w:r>
        <w:t>4</w:t>
      </w:r>
      <w:r w:rsidR="00D759C2">
        <w:t xml:space="preserve">. Задачи </w:t>
      </w:r>
      <w:r w:rsidR="00BD098A">
        <w:t xml:space="preserve">по формированию процесса </w:t>
      </w:r>
      <w:r w:rsidR="00D759C2">
        <w:t>брендирования:</w:t>
      </w:r>
    </w:p>
    <w:p w:rsidR="000211A3" w:rsidRDefault="00272702" w:rsidP="0045043A">
      <w:pPr>
        <w:pStyle w:val="1"/>
        <w:tabs>
          <w:tab w:val="left" w:pos="1488"/>
        </w:tabs>
        <w:ind w:firstLine="709"/>
        <w:jc w:val="both"/>
      </w:pPr>
      <w:r>
        <w:t>1</w:t>
      </w:r>
      <w:r w:rsidR="001E2BCF">
        <w:t>) с</w:t>
      </w:r>
      <w:r w:rsidR="000211A3">
        <w:t xml:space="preserve">формировать </w:t>
      </w:r>
      <w:r w:rsidR="001E2BCF">
        <w:t>эффективн</w:t>
      </w:r>
      <w:r w:rsidR="000211A3">
        <w:t xml:space="preserve">ую </w:t>
      </w:r>
      <w:r w:rsidR="001E2BCF">
        <w:t>региональн</w:t>
      </w:r>
      <w:r w:rsidR="000211A3">
        <w:t xml:space="preserve">ую </w:t>
      </w:r>
      <w:r w:rsidR="001E2BCF">
        <w:t>систем</w:t>
      </w:r>
      <w:r w:rsidR="000211A3">
        <w:t>у</w:t>
      </w:r>
      <w:r w:rsidR="001E2BCF">
        <w:t xml:space="preserve"> коммуникаций </w:t>
      </w:r>
      <w:r>
        <w:t>между участниками проектной деятельности по вопросам брендирования</w:t>
      </w:r>
      <w:r w:rsidR="000211A3">
        <w:t>;</w:t>
      </w:r>
    </w:p>
    <w:p w:rsidR="000211A3" w:rsidRDefault="000211A3" w:rsidP="0045043A">
      <w:pPr>
        <w:pStyle w:val="1"/>
        <w:tabs>
          <w:tab w:val="left" w:pos="1488"/>
        </w:tabs>
        <w:ind w:firstLine="709"/>
        <w:jc w:val="both"/>
      </w:pPr>
      <w:r>
        <w:t>2) проводить мониторинг брендирования в Курской области;</w:t>
      </w:r>
    </w:p>
    <w:p w:rsidR="00F40D8B" w:rsidRDefault="000211A3" w:rsidP="00F40D8B">
      <w:pPr>
        <w:pStyle w:val="1"/>
        <w:tabs>
          <w:tab w:val="left" w:pos="1488"/>
        </w:tabs>
        <w:ind w:firstLine="709"/>
        <w:jc w:val="both"/>
      </w:pPr>
      <w:r>
        <w:t xml:space="preserve">3) внедрить </w:t>
      </w:r>
      <w:r w:rsidR="00F40D8B">
        <w:t xml:space="preserve">фирменный стиль на объектах национальных проектов и </w:t>
      </w:r>
    </w:p>
    <w:p w:rsidR="000211A3" w:rsidRDefault="000211A3" w:rsidP="00F40D8B">
      <w:pPr>
        <w:pStyle w:val="1"/>
        <w:tabs>
          <w:tab w:val="left" w:pos="1488"/>
        </w:tabs>
        <w:ind w:firstLine="0"/>
        <w:jc w:val="both"/>
      </w:pPr>
      <w:r>
        <w:t>единый подход для брендирования в Курской области;</w:t>
      </w:r>
    </w:p>
    <w:p w:rsidR="000211A3" w:rsidRDefault="000211A3" w:rsidP="0045043A">
      <w:pPr>
        <w:pStyle w:val="1"/>
        <w:tabs>
          <w:tab w:val="left" w:pos="1488"/>
        </w:tabs>
        <w:ind w:firstLine="709"/>
        <w:jc w:val="both"/>
      </w:pPr>
      <w:r>
        <w:t>4) создать единую систему отчетности по брендированию в Курской области.</w:t>
      </w:r>
    </w:p>
    <w:p w:rsidR="001E2BCF" w:rsidRDefault="00F40D8B" w:rsidP="0045043A">
      <w:pPr>
        <w:pStyle w:val="1"/>
        <w:tabs>
          <w:tab w:val="left" w:pos="1488"/>
        </w:tabs>
        <w:ind w:firstLine="709"/>
        <w:jc w:val="both"/>
      </w:pPr>
      <w:r>
        <w:t xml:space="preserve">5) </w:t>
      </w:r>
      <w:r w:rsidR="001E2BCF">
        <w:t>созда</w:t>
      </w:r>
      <w:r>
        <w:t xml:space="preserve">ть </w:t>
      </w:r>
      <w:r w:rsidR="001E2BCF">
        <w:t xml:space="preserve">дополнительной возможности </w:t>
      </w:r>
      <w:r>
        <w:t>получения информации о</w:t>
      </w:r>
      <w:r w:rsidR="001E2BCF">
        <w:t xml:space="preserve"> </w:t>
      </w:r>
      <w:r w:rsidR="00BD098A">
        <w:t>ход</w:t>
      </w:r>
      <w:r>
        <w:t xml:space="preserve">е </w:t>
      </w:r>
      <w:r w:rsidR="001E2BCF">
        <w:t xml:space="preserve">строительства и </w:t>
      </w:r>
      <w:r>
        <w:t xml:space="preserve">последующей </w:t>
      </w:r>
      <w:r w:rsidR="001E2BCF">
        <w:t>эксплуатации объектов;</w:t>
      </w:r>
    </w:p>
    <w:p w:rsidR="001E2BCF" w:rsidRDefault="00F40D8B" w:rsidP="0045043A">
      <w:pPr>
        <w:pStyle w:val="1"/>
        <w:tabs>
          <w:tab w:val="left" w:pos="1488"/>
        </w:tabs>
        <w:ind w:firstLine="709"/>
        <w:jc w:val="both"/>
      </w:pPr>
      <w:r>
        <w:t>6</w:t>
      </w:r>
      <w:r w:rsidR="001E2BCF">
        <w:t xml:space="preserve">) </w:t>
      </w:r>
      <w:r w:rsidR="001E2BCF" w:rsidRPr="00F40D8B">
        <w:t>созда</w:t>
      </w:r>
      <w:r w:rsidRPr="00F40D8B">
        <w:t xml:space="preserve">ть </w:t>
      </w:r>
      <w:r w:rsidR="001E2BCF" w:rsidRPr="00F40D8B">
        <w:t>возможност</w:t>
      </w:r>
      <w:r w:rsidRPr="00F40D8B">
        <w:t>ь</w:t>
      </w:r>
      <w:r w:rsidR="001E2BCF" w:rsidRPr="00F40D8B">
        <w:t xml:space="preserve"> выявления направлений для улучшения процессов строительства и эксплуатации объектов на основе мнения населения Курской области;</w:t>
      </w:r>
    </w:p>
    <w:p w:rsidR="0045043A" w:rsidRDefault="00F40D8B" w:rsidP="0045043A">
      <w:pPr>
        <w:pStyle w:val="1"/>
        <w:tabs>
          <w:tab w:val="left" w:pos="1488"/>
        </w:tabs>
        <w:ind w:firstLine="709"/>
        <w:jc w:val="both"/>
      </w:pPr>
      <w:r>
        <w:t>7</w:t>
      </w:r>
      <w:r w:rsidR="001E2BCF">
        <w:t>) повы</w:t>
      </w:r>
      <w:r>
        <w:t xml:space="preserve">сить </w:t>
      </w:r>
      <w:r w:rsidR="001E2BCF">
        <w:t>осведомленност</w:t>
      </w:r>
      <w:r>
        <w:t xml:space="preserve">ь </w:t>
      </w:r>
      <w:r w:rsidR="001E2BCF">
        <w:t>граждан о ходе реализации национальных проектов в Курской области;</w:t>
      </w:r>
    </w:p>
    <w:p w:rsidR="00E60312" w:rsidRPr="003118C2" w:rsidRDefault="00F40D8B" w:rsidP="001E2BCF">
      <w:pPr>
        <w:pStyle w:val="1"/>
        <w:tabs>
          <w:tab w:val="left" w:pos="1488"/>
        </w:tabs>
        <w:ind w:firstLine="709"/>
        <w:jc w:val="both"/>
      </w:pPr>
      <w:r>
        <w:t xml:space="preserve">8) </w:t>
      </w:r>
      <w:r w:rsidR="001E2BCF" w:rsidRPr="00F40D8B">
        <w:t>обеспеч</w:t>
      </w:r>
      <w:r w:rsidR="00C854EE" w:rsidRPr="00F40D8B">
        <w:t xml:space="preserve">ить население </w:t>
      </w:r>
      <w:r w:rsidR="001E2BCF" w:rsidRPr="00F40D8B">
        <w:t>дополнительной возможностью для направления обратной связи.</w:t>
      </w:r>
    </w:p>
    <w:p w:rsidR="009C763E" w:rsidRDefault="009C763E" w:rsidP="009C763E">
      <w:pPr>
        <w:pStyle w:val="1"/>
        <w:ind w:firstLine="0"/>
        <w:jc w:val="both"/>
      </w:pPr>
    </w:p>
    <w:p w:rsidR="009C763E" w:rsidRDefault="009C763E" w:rsidP="009C763E">
      <w:pPr>
        <w:pStyle w:val="1"/>
        <w:tabs>
          <w:tab w:val="left" w:pos="327"/>
        </w:tabs>
        <w:ind w:firstLine="709"/>
        <w:jc w:val="center"/>
      </w:pPr>
      <w:r>
        <w:rPr>
          <w:lang w:val="en-US"/>
        </w:rPr>
        <w:t>II</w:t>
      </w:r>
      <w:r w:rsidRPr="002232FC">
        <w:t>.</w:t>
      </w:r>
      <w:r>
        <w:t>Участники процесса брендирования</w:t>
      </w:r>
    </w:p>
    <w:p w:rsidR="009C763E" w:rsidRDefault="009C763E" w:rsidP="009C763E">
      <w:pPr>
        <w:pStyle w:val="1"/>
        <w:tabs>
          <w:tab w:val="left" w:pos="327"/>
        </w:tabs>
        <w:ind w:firstLine="709"/>
        <w:jc w:val="both"/>
      </w:pPr>
    </w:p>
    <w:p w:rsidR="009C763E" w:rsidRDefault="00A355F5" w:rsidP="009C763E">
      <w:pPr>
        <w:pStyle w:val="1"/>
        <w:tabs>
          <w:tab w:val="left" w:pos="327"/>
        </w:tabs>
        <w:ind w:firstLine="709"/>
        <w:jc w:val="both"/>
      </w:pPr>
      <w:r>
        <w:t>5</w:t>
      </w:r>
      <w:r w:rsidR="009C763E">
        <w:t>. Ответ</w:t>
      </w:r>
      <w:r>
        <w:t>ственный за брендирование:</w:t>
      </w:r>
    </w:p>
    <w:p w:rsidR="009C763E" w:rsidRDefault="009C763E" w:rsidP="009C763E">
      <w:pPr>
        <w:pStyle w:val="1"/>
        <w:tabs>
          <w:tab w:val="left" w:pos="327"/>
        </w:tabs>
        <w:ind w:firstLine="709"/>
        <w:jc w:val="both"/>
      </w:pPr>
      <w:r>
        <w:t xml:space="preserve">1) собирает данные по брендированию результатов; </w:t>
      </w:r>
    </w:p>
    <w:p w:rsidR="009C763E" w:rsidRDefault="009C763E" w:rsidP="009C763E">
      <w:pPr>
        <w:pStyle w:val="1"/>
        <w:tabs>
          <w:tab w:val="left" w:pos="327"/>
        </w:tabs>
        <w:ind w:firstLine="709"/>
        <w:jc w:val="both"/>
      </w:pPr>
      <w:r>
        <w:t>2) обеспечивает брендирование результатов;</w:t>
      </w:r>
    </w:p>
    <w:p w:rsidR="009C763E" w:rsidRDefault="009C763E" w:rsidP="009C763E">
      <w:pPr>
        <w:pStyle w:val="1"/>
        <w:tabs>
          <w:tab w:val="left" w:pos="327"/>
        </w:tabs>
        <w:ind w:firstLine="709"/>
        <w:jc w:val="both"/>
      </w:pPr>
      <w:r>
        <w:t xml:space="preserve">3) осуществляет коммуникации с сотрудником РПО по вопросам брендирования; </w:t>
      </w:r>
    </w:p>
    <w:p w:rsidR="009C763E" w:rsidRDefault="009C763E" w:rsidP="009C763E">
      <w:pPr>
        <w:pStyle w:val="1"/>
        <w:tabs>
          <w:tab w:val="left" w:pos="327"/>
        </w:tabs>
        <w:ind w:firstLine="709"/>
        <w:jc w:val="both"/>
      </w:pPr>
      <w:r>
        <w:t>4) формирует в АИС «Контента» заявки и загружает макеты по брендированию для согласования сотрудником РПО;</w:t>
      </w:r>
    </w:p>
    <w:p w:rsidR="009C763E" w:rsidRDefault="009C763E" w:rsidP="009C763E">
      <w:pPr>
        <w:pStyle w:val="1"/>
        <w:tabs>
          <w:tab w:val="left" w:pos="327"/>
        </w:tabs>
        <w:ind w:firstLine="709"/>
        <w:jc w:val="both"/>
      </w:pPr>
      <w:r>
        <w:t xml:space="preserve">5) загружает отчеты по забрендированным результатам в АИС «Контента»; </w:t>
      </w:r>
    </w:p>
    <w:p w:rsidR="009C763E" w:rsidRDefault="009C763E" w:rsidP="009C763E">
      <w:pPr>
        <w:pStyle w:val="1"/>
        <w:tabs>
          <w:tab w:val="left" w:pos="327"/>
        </w:tabs>
        <w:ind w:firstLine="709"/>
        <w:jc w:val="both"/>
      </w:pPr>
      <w:r>
        <w:t xml:space="preserve">6) организует работу по поддержанию в надлежащем физическом и </w:t>
      </w:r>
      <w:r>
        <w:lastRenderedPageBreak/>
        <w:t>эстетическом состоянии носителей с брендом «Национальные проекты России»;</w:t>
      </w:r>
    </w:p>
    <w:p w:rsidR="009C763E" w:rsidRDefault="009C763E" w:rsidP="009C763E">
      <w:pPr>
        <w:pStyle w:val="1"/>
        <w:tabs>
          <w:tab w:val="left" w:pos="327"/>
        </w:tabs>
        <w:ind w:firstLine="709"/>
        <w:jc w:val="both"/>
      </w:pPr>
      <w:r>
        <w:t>К ненадлежащему качеству относится повреждение, выцветание, потертости, деформация носителей. Срок амортизации составляет 2 года с даты размещения носителей. Дата размещения носителей зафиксирована в АИС «Контента». Периодичность осуществления контроля составляет не менее одного раза каждые полгода в обычное время и не менее одного раза в месяц после экстремальных погодных условий, а также при форс-мажорах.</w:t>
      </w:r>
    </w:p>
    <w:p w:rsidR="009C763E" w:rsidRDefault="00A355F5" w:rsidP="009C763E">
      <w:pPr>
        <w:pStyle w:val="1"/>
        <w:tabs>
          <w:tab w:val="left" w:pos="327"/>
        </w:tabs>
        <w:ind w:firstLine="709"/>
        <w:jc w:val="both"/>
      </w:pPr>
      <w:r>
        <w:t>6</w:t>
      </w:r>
      <w:r w:rsidR="009C763E">
        <w:t xml:space="preserve">. Сотрудник РПО: </w:t>
      </w:r>
    </w:p>
    <w:p w:rsidR="009C763E" w:rsidRDefault="009C763E" w:rsidP="009C763E">
      <w:pPr>
        <w:pStyle w:val="1"/>
        <w:tabs>
          <w:tab w:val="left" w:pos="327"/>
        </w:tabs>
        <w:ind w:firstLine="709"/>
        <w:jc w:val="both"/>
      </w:pPr>
      <w:r>
        <w:t>1) формирует региональную систему коммуникаций между участниками проектной деятельности и АНО «НП», ведет коммуникацию с АНО «НП» по вопросам брендирования;</w:t>
      </w:r>
    </w:p>
    <w:p w:rsidR="009C763E" w:rsidRDefault="009C763E" w:rsidP="009C763E">
      <w:pPr>
        <w:pStyle w:val="1"/>
        <w:tabs>
          <w:tab w:val="left" w:pos="327"/>
        </w:tabs>
        <w:ind w:firstLine="709"/>
        <w:jc w:val="both"/>
      </w:pPr>
      <w:r>
        <w:t>2) проводит мониторинг брендирования;</w:t>
      </w:r>
    </w:p>
    <w:p w:rsidR="009C763E" w:rsidRDefault="009C763E" w:rsidP="009C763E">
      <w:pPr>
        <w:pStyle w:val="1"/>
        <w:tabs>
          <w:tab w:val="left" w:pos="327"/>
        </w:tabs>
        <w:ind w:firstLine="709"/>
        <w:jc w:val="both"/>
      </w:pPr>
      <w:r>
        <w:t>3) проводит первичную модерацию готовых макетов и полученных заявок от участников проектной деятельности в АИС «Контента»;</w:t>
      </w:r>
    </w:p>
    <w:p w:rsidR="009C763E" w:rsidRDefault="009C763E" w:rsidP="009C763E">
      <w:pPr>
        <w:pStyle w:val="1"/>
        <w:tabs>
          <w:tab w:val="left" w:pos="327"/>
        </w:tabs>
        <w:ind w:firstLine="709"/>
        <w:jc w:val="both"/>
      </w:pPr>
      <w:r>
        <w:t>4) проводит первичную модерацию отчетов забрендированных результатов в АИС «Контента»;</w:t>
      </w:r>
    </w:p>
    <w:p w:rsidR="009C763E" w:rsidRDefault="009C763E" w:rsidP="009C763E">
      <w:pPr>
        <w:pStyle w:val="1"/>
        <w:tabs>
          <w:tab w:val="left" w:pos="327"/>
        </w:tabs>
        <w:ind w:firstLine="709"/>
        <w:jc w:val="both"/>
      </w:pPr>
      <w:r>
        <w:t>5) принимает участие в информационных, обучающих и иных мероприятиях по вопросам брендирования, организуемых АНО «НП»;</w:t>
      </w:r>
    </w:p>
    <w:p w:rsidR="009C763E" w:rsidRDefault="009C763E" w:rsidP="009C763E">
      <w:pPr>
        <w:pStyle w:val="1"/>
        <w:tabs>
          <w:tab w:val="left" w:pos="327"/>
        </w:tabs>
        <w:ind w:firstLine="709"/>
        <w:jc w:val="both"/>
      </w:pPr>
      <w:r>
        <w:t>6) проводит обучающие и иные мероприятия по вопросам брендирования для сотрудников РОИВ, ОМСУ и иных участников взаимодействия в рамках брендирования.</w:t>
      </w:r>
    </w:p>
    <w:p w:rsidR="0080199B" w:rsidRDefault="00A355F5" w:rsidP="009C763E">
      <w:pPr>
        <w:pStyle w:val="1"/>
        <w:tabs>
          <w:tab w:val="left" w:pos="327"/>
        </w:tabs>
        <w:ind w:firstLine="709"/>
        <w:jc w:val="both"/>
      </w:pPr>
      <w:r>
        <w:t>7</w:t>
      </w:r>
      <w:r w:rsidR="0080199B">
        <w:t>. Менеджер направления регионального брендирования АНО «НП»:</w:t>
      </w:r>
    </w:p>
    <w:p w:rsidR="0080199B" w:rsidRDefault="0080199B" w:rsidP="0080199B">
      <w:pPr>
        <w:pStyle w:val="1"/>
        <w:spacing w:line="254" w:lineRule="auto"/>
        <w:ind w:firstLine="709"/>
        <w:jc w:val="both"/>
      </w:pPr>
      <w:r>
        <w:t xml:space="preserve">1) </w:t>
      </w:r>
      <w:r w:rsidRPr="0080199B">
        <w:t>ведет коммуникацию с сотрудник</w:t>
      </w:r>
      <w:r>
        <w:t xml:space="preserve">ом </w:t>
      </w:r>
      <w:r w:rsidRPr="0080199B">
        <w:t>РПО</w:t>
      </w:r>
      <w:r>
        <w:t>;</w:t>
      </w:r>
    </w:p>
    <w:p w:rsidR="0080199B" w:rsidRDefault="0080199B" w:rsidP="0080199B">
      <w:pPr>
        <w:pStyle w:val="1"/>
        <w:spacing w:line="254" w:lineRule="auto"/>
        <w:ind w:firstLine="709"/>
        <w:jc w:val="both"/>
      </w:pPr>
      <w:r>
        <w:t xml:space="preserve">2) </w:t>
      </w:r>
      <w:r w:rsidRPr="0080199B">
        <w:t xml:space="preserve">организует консультации </w:t>
      </w:r>
      <w:r>
        <w:t xml:space="preserve">и обучение </w:t>
      </w:r>
      <w:r w:rsidRPr="0080199B">
        <w:t xml:space="preserve">по </w:t>
      </w:r>
      <w:r>
        <w:t xml:space="preserve">вопросам </w:t>
      </w:r>
      <w:r w:rsidRPr="0080199B">
        <w:t>брендировани</w:t>
      </w:r>
      <w:r>
        <w:t>я</w:t>
      </w:r>
      <w:r w:rsidRPr="0080199B">
        <w:t>;</w:t>
      </w:r>
    </w:p>
    <w:p w:rsidR="0080199B" w:rsidRDefault="0080199B" w:rsidP="0080199B">
      <w:pPr>
        <w:pStyle w:val="1"/>
        <w:spacing w:line="254" w:lineRule="auto"/>
        <w:ind w:firstLine="709"/>
        <w:jc w:val="both"/>
      </w:pPr>
      <w:r>
        <w:t xml:space="preserve">3) </w:t>
      </w:r>
      <w:r w:rsidRPr="0080199B">
        <w:t xml:space="preserve">проводит модерацию полученных от </w:t>
      </w:r>
      <w:r>
        <w:t xml:space="preserve">сотрудника </w:t>
      </w:r>
      <w:r w:rsidRPr="0080199B">
        <w:t>РПО заявок в АИС "Контента";</w:t>
      </w:r>
    </w:p>
    <w:p w:rsidR="0080199B" w:rsidRDefault="0080199B" w:rsidP="0080199B">
      <w:pPr>
        <w:pStyle w:val="1"/>
        <w:spacing w:line="254" w:lineRule="auto"/>
        <w:ind w:firstLine="709"/>
        <w:jc w:val="both"/>
      </w:pPr>
      <w:r>
        <w:t xml:space="preserve">4) осуществляет </w:t>
      </w:r>
      <w:r w:rsidRPr="0080199B">
        <w:t xml:space="preserve">модерацию отчетов о результатах брендирования на предмет соответствия </w:t>
      </w:r>
      <w:r>
        <w:t>фирменному стилю;</w:t>
      </w:r>
    </w:p>
    <w:p w:rsidR="0080199B" w:rsidRDefault="0080199B" w:rsidP="0080199B">
      <w:pPr>
        <w:pStyle w:val="1"/>
        <w:spacing w:after="240" w:line="254" w:lineRule="auto"/>
        <w:ind w:firstLine="709"/>
        <w:jc w:val="both"/>
      </w:pPr>
      <w:r>
        <w:t xml:space="preserve">5) </w:t>
      </w:r>
      <w:r w:rsidRPr="0080199B">
        <w:t>готовит аналитику по вопросам брендирования для направления в Департамент проектной деятельности Правительства Российской Федерации.</w:t>
      </w:r>
    </w:p>
    <w:p w:rsidR="00B36E3F" w:rsidRPr="00807DF1" w:rsidRDefault="00B36E3F" w:rsidP="00B36E3F">
      <w:pPr>
        <w:pStyle w:val="1"/>
        <w:spacing w:after="240" w:line="254" w:lineRule="auto"/>
        <w:ind w:firstLine="709"/>
        <w:jc w:val="center"/>
      </w:pPr>
      <w:r>
        <w:rPr>
          <w:lang w:val="en-US"/>
        </w:rPr>
        <w:t>II</w:t>
      </w:r>
      <w:r w:rsidR="009C763E">
        <w:rPr>
          <w:lang w:val="en-US"/>
        </w:rPr>
        <w:t>I</w:t>
      </w:r>
      <w:r>
        <w:t>. АИС «Контента»</w:t>
      </w:r>
    </w:p>
    <w:p w:rsidR="00B36E3F" w:rsidRPr="004700C2" w:rsidRDefault="00A355F5" w:rsidP="00B36E3F">
      <w:pPr>
        <w:pStyle w:val="1"/>
        <w:spacing w:line="254" w:lineRule="auto"/>
        <w:ind w:firstLine="709"/>
        <w:jc w:val="both"/>
        <w:rPr>
          <w:i/>
        </w:rPr>
      </w:pPr>
      <w:r>
        <w:t>8</w:t>
      </w:r>
      <w:r w:rsidR="00B36E3F">
        <w:t>. АИС «Контента» является инструментом взаимодействия РПО, АНО «НП» и других участников процесса в части коммуникации на всех этапах процесса брендированияю</w:t>
      </w:r>
      <w:r w:rsidR="00B36E3F" w:rsidRPr="004700C2">
        <w:rPr>
          <w:i/>
        </w:rPr>
        <w:t>.</w:t>
      </w:r>
    </w:p>
    <w:p w:rsidR="00B36E3F" w:rsidRDefault="00A355F5" w:rsidP="00B36E3F">
      <w:pPr>
        <w:pStyle w:val="1"/>
        <w:spacing w:line="254" w:lineRule="auto"/>
        <w:ind w:firstLine="709"/>
        <w:jc w:val="both"/>
      </w:pPr>
      <w:r>
        <w:t>9</w:t>
      </w:r>
      <w:r w:rsidR="00B36E3F">
        <w:t>. АИС «Контента» обеспечивает возможность:</w:t>
      </w:r>
    </w:p>
    <w:p w:rsidR="00B36E3F" w:rsidRPr="004700C2" w:rsidRDefault="00B36E3F" w:rsidP="00B36E3F">
      <w:pPr>
        <w:pStyle w:val="1"/>
        <w:spacing w:line="254" w:lineRule="auto"/>
        <w:ind w:firstLine="709"/>
        <w:jc w:val="both"/>
        <w:rPr>
          <w:i/>
        </w:rPr>
      </w:pPr>
      <w:r>
        <w:t xml:space="preserve">1) размещения заявок и макетов на согласование на брендирование; </w:t>
      </w:r>
    </w:p>
    <w:p w:rsidR="00B36E3F" w:rsidRDefault="00B36E3F" w:rsidP="00B36E3F">
      <w:pPr>
        <w:pStyle w:val="1"/>
        <w:spacing w:line="254" w:lineRule="auto"/>
        <w:ind w:firstLine="709"/>
        <w:jc w:val="both"/>
      </w:pPr>
      <w:r>
        <w:t>2) получения консультационной поддержки от АНО «НП» по брендированию путем загрузки заявки на получение консультации;</w:t>
      </w:r>
    </w:p>
    <w:p w:rsidR="00B36E3F" w:rsidRDefault="00B36E3F" w:rsidP="00B36E3F">
      <w:pPr>
        <w:pStyle w:val="1"/>
        <w:spacing w:line="254" w:lineRule="auto"/>
        <w:ind w:firstLine="709"/>
        <w:jc w:val="both"/>
      </w:pPr>
      <w:r>
        <w:t xml:space="preserve">3) получения помощи в части разработки индивидуальных макетов </w:t>
      </w:r>
      <w:r>
        <w:lastRenderedPageBreak/>
        <w:t>путем отправления заявки на подготовку макета;</w:t>
      </w:r>
    </w:p>
    <w:p w:rsidR="00B36E3F" w:rsidRPr="004700C2" w:rsidRDefault="00B36E3F" w:rsidP="00B36E3F">
      <w:pPr>
        <w:pStyle w:val="1"/>
        <w:spacing w:line="254" w:lineRule="auto"/>
        <w:ind w:firstLine="709"/>
        <w:jc w:val="both"/>
        <w:rPr>
          <w:i/>
        </w:rPr>
      </w:pPr>
      <w:r>
        <w:t xml:space="preserve">4) добавления отчетных материалов по реализованному брендированию. </w:t>
      </w:r>
    </w:p>
    <w:p w:rsidR="00055199" w:rsidRPr="00796969" w:rsidRDefault="00055199" w:rsidP="006B2899">
      <w:pPr>
        <w:pStyle w:val="1"/>
        <w:tabs>
          <w:tab w:val="left" w:pos="327"/>
        </w:tabs>
        <w:spacing w:after="320"/>
        <w:ind w:left="1460" w:firstLine="0"/>
        <w:jc w:val="center"/>
      </w:pPr>
    </w:p>
    <w:p w:rsidR="00E60312" w:rsidRDefault="00B36E3F" w:rsidP="00BE23A8">
      <w:pPr>
        <w:pStyle w:val="1"/>
        <w:tabs>
          <w:tab w:val="left" w:pos="327"/>
        </w:tabs>
        <w:spacing w:after="320"/>
        <w:ind w:left="1460" w:firstLine="0"/>
        <w:jc w:val="center"/>
      </w:pPr>
      <w:r w:rsidRPr="00306A5E">
        <w:rPr>
          <w:lang w:val="en-US"/>
        </w:rPr>
        <w:t>I</w:t>
      </w:r>
      <w:r w:rsidR="009C763E">
        <w:rPr>
          <w:lang w:val="en-US"/>
        </w:rPr>
        <w:t>V</w:t>
      </w:r>
      <w:r w:rsidR="006B2899" w:rsidRPr="00306A5E">
        <w:t xml:space="preserve">. </w:t>
      </w:r>
      <w:r w:rsidR="001E2BCF">
        <w:t>Материалы для брендирования</w:t>
      </w:r>
    </w:p>
    <w:p w:rsidR="001E2BCF" w:rsidRDefault="00A355F5" w:rsidP="00842562">
      <w:pPr>
        <w:pStyle w:val="1"/>
        <w:tabs>
          <w:tab w:val="left" w:pos="327"/>
        </w:tabs>
        <w:ind w:firstLine="709"/>
        <w:jc w:val="both"/>
      </w:pPr>
      <w:r>
        <w:t>10</w:t>
      </w:r>
      <w:r w:rsidR="000211A3">
        <w:t>.</w:t>
      </w:r>
      <w:r w:rsidR="001E2BCF">
        <w:t xml:space="preserve"> В целях брендирования </w:t>
      </w:r>
      <w:r w:rsidR="005F4D14">
        <w:t xml:space="preserve">результатов </w:t>
      </w:r>
      <w:r w:rsidR="001E2BCF">
        <w:t>используется единый логотип национальных проектов</w:t>
      </w:r>
      <w:r w:rsidR="005F4D14">
        <w:t>, который представляет собой луч, символизирующий позитивные изменения «здесь и сейчас»</w:t>
      </w:r>
      <w:r w:rsidR="002A2C12">
        <w:t>.</w:t>
      </w:r>
      <w:r w:rsidR="00842562">
        <w:t xml:space="preserve"> Видоизменение логотипа (обратное отображение, отображение с наклоном, изменение пропорций и иные изменения луча) не допуска</w:t>
      </w:r>
      <w:r w:rsidR="005F4D14">
        <w:t>е</w:t>
      </w:r>
      <w:r w:rsidR="00842562">
        <w:t>тся.</w:t>
      </w:r>
    </w:p>
    <w:p w:rsidR="00ED2E98" w:rsidRDefault="00ED2E98" w:rsidP="00ED2E98">
      <w:pPr>
        <w:pStyle w:val="1"/>
        <w:tabs>
          <w:tab w:val="left" w:pos="327"/>
        </w:tabs>
        <w:ind w:firstLine="709"/>
        <w:jc w:val="both"/>
      </w:pPr>
      <w:r>
        <w:t xml:space="preserve">В </w:t>
      </w:r>
      <w:r w:rsidR="005F4D14">
        <w:t>исключительных случаях</w:t>
      </w:r>
      <w:r>
        <w:t>, не связанных с брендированием ОКС</w:t>
      </w:r>
      <w:r w:rsidR="005F4D14">
        <w:t>,</w:t>
      </w:r>
      <w:r>
        <w:t xml:space="preserve"> допустимо, </w:t>
      </w:r>
      <w:r w:rsidR="00842562">
        <w:t>применение индивидуальных логотипов, цветов и шрифтов, разработанных в этих целях для каждого национального проекта</w:t>
      </w:r>
      <w:r w:rsidR="00343BC7">
        <w:t xml:space="preserve"> в порядке, установленном настоящим Регламентом</w:t>
      </w:r>
      <w:r w:rsidR="00842562">
        <w:t>.</w:t>
      </w:r>
    </w:p>
    <w:p w:rsidR="00BB6E81" w:rsidRDefault="00BB6E81" w:rsidP="00ED2E98">
      <w:pPr>
        <w:pStyle w:val="1"/>
        <w:tabs>
          <w:tab w:val="left" w:pos="327"/>
        </w:tabs>
        <w:ind w:firstLine="709"/>
        <w:jc w:val="both"/>
      </w:pPr>
      <w:r w:rsidRPr="00343BC7">
        <w:t xml:space="preserve">Элементы брендирования, установленные на </w:t>
      </w:r>
      <w:r w:rsidR="00343BC7" w:rsidRPr="00343BC7">
        <w:t>результатах, до</w:t>
      </w:r>
      <w:r w:rsidRPr="00343BC7">
        <w:t>лжны быть надлежащего качества.</w:t>
      </w:r>
      <w:r w:rsidR="00343BC7" w:rsidRPr="00343BC7">
        <w:t xml:space="preserve"> </w:t>
      </w:r>
      <w:r w:rsidRPr="00343BC7">
        <w:t xml:space="preserve">Брендирование </w:t>
      </w:r>
      <w:r w:rsidR="00343BC7">
        <w:t xml:space="preserve">объектов </w:t>
      </w:r>
      <w:r w:rsidRPr="00343BC7">
        <w:t>логотипом, изготовленным на бумажном носителе, недопустимо.</w:t>
      </w:r>
    </w:p>
    <w:p w:rsidR="002A2C12" w:rsidRDefault="00A355F5" w:rsidP="00FD3D8B">
      <w:pPr>
        <w:pStyle w:val="1"/>
        <w:tabs>
          <w:tab w:val="left" w:pos="327"/>
        </w:tabs>
        <w:ind w:firstLine="709"/>
        <w:jc w:val="both"/>
      </w:pPr>
      <w:r>
        <w:t>11</w:t>
      </w:r>
      <w:r w:rsidR="000211A3">
        <w:t>.</w:t>
      </w:r>
      <w:r w:rsidR="002A2C12">
        <w:t xml:space="preserve"> Актуальные материалы фирменного стиля национальных проектов доступны пользователям</w:t>
      </w:r>
      <w:r w:rsidR="00343BC7">
        <w:t xml:space="preserve">, зарегистрированным </w:t>
      </w:r>
      <w:r w:rsidR="002A2C12">
        <w:t>в АИС «Контента».</w:t>
      </w:r>
    </w:p>
    <w:p w:rsidR="002A2C12" w:rsidRDefault="00A355F5" w:rsidP="00FD3D8B">
      <w:pPr>
        <w:pStyle w:val="1"/>
        <w:tabs>
          <w:tab w:val="left" w:pos="327"/>
        </w:tabs>
        <w:ind w:firstLine="709"/>
        <w:jc w:val="both"/>
      </w:pPr>
      <w:r>
        <w:t>12</w:t>
      </w:r>
      <w:r w:rsidR="000211A3" w:rsidRPr="004908E9">
        <w:t>.</w:t>
      </w:r>
      <w:r w:rsidR="002A2C12" w:rsidRPr="004908E9">
        <w:t xml:space="preserve"> Готовый макет носителя с </w:t>
      </w:r>
      <w:r w:rsidR="002A2C12" w:rsidRPr="004908E9">
        <w:rPr>
          <w:lang w:val="en-US"/>
        </w:rPr>
        <w:t>QR</w:t>
      </w:r>
      <w:r w:rsidR="002A2C12" w:rsidRPr="004908E9">
        <w:t xml:space="preserve"> – кодом для конкретного объекта доступен для скачивания в АИС «Контента» в разделе «Объекты».</w:t>
      </w:r>
    </w:p>
    <w:p w:rsidR="007061E9" w:rsidRPr="00807DF1" w:rsidRDefault="007061E9" w:rsidP="009C763E">
      <w:pPr>
        <w:pStyle w:val="1"/>
        <w:spacing w:line="254" w:lineRule="auto"/>
        <w:ind w:firstLine="0"/>
        <w:jc w:val="both"/>
      </w:pPr>
    </w:p>
    <w:p w:rsidR="00106C42" w:rsidRDefault="00B36E3F" w:rsidP="00106C42">
      <w:pPr>
        <w:pStyle w:val="1"/>
        <w:spacing w:after="300" w:line="254" w:lineRule="auto"/>
        <w:ind w:firstLine="720"/>
        <w:jc w:val="center"/>
      </w:pPr>
      <w:r>
        <w:rPr>
          <w:lang w:val="en-US"/>
        </w:rPr>
        <w:t>V</w:t>
      </w:r>
      <w:r w:rsidR="00106C42">
        <w:t xml:space="preserve">. </w:t>
      </w:r>
      <w:r w:rsidR="004908E9">
        <w:t xml:space="preserve">Результаты, </w:t>
      </w:r>
      <w:r w:rsidR="00C4252E">
        <w:t>подлежащие брендированию</w:t>
      </w:r>
    </w:p>
    <w:p w:rsidR="003B48C5" w:rsidRDefault="003B48C5" w:rsidP="00106C42">
      <w:pPr>
        <w:pStyle w:val="1"/>
        <w:spacing w:after="300" w:line="254" w:lineRule="auto"/>
        <w:ind w:firstLine="720"/>
        <w:jc w:val="center"/>
      </w:pPr>
      <w:r>
        <w:t xml:space="preserve">Результаты реализации НП должны быть забрендированы, Обязательные и рекомендуемые.  </w:t>
      </w:r>
    </w:p>
    <w:p w:rsidR="00C4252E" w:rsidRDefault="00A355F5" w:rsidP="00C4252E">
      <w:pPr>
        <w:pStyle w:val="1"/>
        <w:spacing w:line="254" w:lineRule="auto"/>
        <w:ind w:firstLine="720"/>
        <w:jc w:val="both"/>
      </w:pPr>
      <w:r>
        <w:t>13</w:t>
      </w:r>
      <w:r w:rsidR="00DC6FAA">
        <w:t>.</w:t>
      </w:r>
      <w:r w:rsidR="00C4252E">
        <w:t xml:space="preserve"> Перечень </w:t>
      </w:r>
      <w:r w:rsidR="00DC6FAA">
        <w:t>результатов</w:t>
      </w:r>
      <w:r w:rsidR="00C4252E">
        <w:t>, обязательных для брендирования:</w:t>
      </w:r>
    </w:p>
    <w:p w:rsidR="003B48C5" w:rsidRDefault="003B48C5" w:rsidP="000D607B">
      <w:pPr>
        <w:pStyle w:val="1"/>
        <w:spacing w:line="254" w:lineRule="auto"/>
        <w:ind w:firstLine="720"/>
        <w:jc w:val="both"/>
      </w:pPr>
      <w:r>
        <w:t xml:space="preserve">1) </w:t>
      </w:r>
      <w:r w:rsidR="00C4252E">
        <w:t>Строящийся объект</w:t>
      </w:r>
      <w:r>
        <w:t xml:space="preserve">, реализуемый в рамках национального проекта, находящийся на стадии </w:t>
      </w:r>
      <w:r w:rsidR="00772A63">
        <w:t>строительства, капитального ремонта, в том числе по видам раб</w:t>
      </w:r>
      <w:r w:rsidR="00957FD9">
        <w:t>от: реконструкция и реставрация</w:t>
      </w:r>
      <w:r w:rsidR="00772A63">
        <w:t>, модернизация, приобретение, благоустройство)</w:t>
      </w:r>
      <w:r>
        <w:t>.</w:t>
      </w:r>
    </w:p>
    <w:p w:rsidR="00C4252E" w:rsidRDefault="003B48C5" w:rsidP="000D607B">
      <w:pPr>
        <w:pStyle w:val="1"/>
        <w:spacing w:line="254" w:lineRule="auto"/>
        <w:ind w:firstLine="720"/>
        <w:jc w:val="both"/>
      </w:pPr>
      <w:r>
        <w:t xml:space="preserve">Объекты данного вида </w:t>
      </w:r>
      <w:r w:rsidR="00C4252E">
        <w:t>брендиру</w:t>
      </w:r>
      <w:r>
        <w:t xml:space="preserve">ются </w:t>
      </w:r>
      <w:r w:rsidR="00C4252E">
        <w:t xml:space="preserve">паспортом объекта, а также </w:t>
      </w:r>
      <w:r w:rsidR="00772A63">
        <w:t xml:space="preserve">дополнительными баннерами (например, отражающими текущую стадию строительства или </w:t>
      </w:r>
      <w:r w:rsidR="00957FD9">
        <w:t>реконструкции</w:t>
      </w:r>
      <w:r w:rsidR="00772A63">
        <w:t xml:space="preserve">), </w:t>
      </w:r>
      <w:r w:rsidR="00772A63" w:rsidRPr="003B48C5">
        <w:t xml:space="preserve">баннером с </w:t>
      </w:r>
      <w:r w:rsidR="00772A63" w:rsidRPr="003B48C5">
        <w:rPr>
          <w:lang w:val="en-US"/>
        </w:rPr>
        <w:t>QR</w:t>
      </w:r>
      <w:r>
        <w:t>- кодом для обратной связи от населения.</w:t>
      </w:r>
    </w:p>
    <w:p w:rsidR="000D607B" w:rsidRDefault="003B48C5" w:rsidP="000D607B">
      <w:pPr>
        <w:pStyle w:val="1"/>
        <w:spacing w:line="254" w:lineRule="auto"/>
        <w:ind w:firstLine="720"/>
        <w:jc w:val="both"/>
      </w:pPr>
      <w:r>
        <w:t xml:space="preserve">2) </w:t>
      </w:r>
      <w:r w:rsidR="000D607B">
        <w:t>Готовый объект – результат реализации национального проекта, введённый в эксплуатацию.</w:t>
      </w:r>
    </w:p>
    <w:p w:rsidR="000D607B" w:rsidRDefault="000D607B" w:rsidP="00982553">
      <w:pPr>
        <w:pStyle w:val="1"/>
        <w:spacing w:line="254" w:lineRule="auto"/>
        <w:ind w:firstLine="720"/>
        <w:jc w:val="both"/>
      </w:pPr>
      <w:r>
        <w:t>Объекты данного типа должны быть забрендированы следующим образом:</w:t>
      </w:r>
    </w:p>
    <w:p w:rsidR="000D607B" w:rsidRDefault="000E1A15" w:rsidP="00982553">
      <w:pPr>
        <w:pStyle w:val="1"/>
        <w:spacing w:line="254" w:lineRule="auto"/>
        <w:ind w:firstLine="720"/>
        <w:jc w:val="both"/>
      </w:pPr>
      <w:r>
        <w:t xml:space="preserve">при </w:t>
      </w:r>
      <w:r w:rsidR="00982553">
        <w:t>брендировани</w:t>
      </w:r>
      <w:r>
        <w:t xml:space="preserve">и </w:t>
      </w:r>
      <w:r w:rsidR="00982553">
        <w:t>экстерьера</w:t>
      </w:r>
      <w:r>
        <w:t xml:space="preserve"> на </w:t>
      </w:r>
      <w:r w:rsidR="00982553">
        <w:t>фасад</w:t>
      </w:r>
      <w:r>
        <w:t xml:space="preserve">е и (или) </w:t>
      </w:r>
      <w:r w:rsidR="00982553">
        <w:t xml:space="preserve">на входной группе </w:t>
      </w:r>
      <w:r>
        <w:lastRenderedPageBreak/>
        <w:t xml:space="preserve">размещаются </w:t>
      </w:r>
      <w:r w:rsidR="00982553">
        <w:t xml:space="preserve">логотип, </w:t>
      </w:r>
      <w:r>
        <w:t xml:space="preserve">табличка </w:t>
      </w:r>
      <w:r w:rsidR="00982553">
        <w:t>с</w:t>
      </w:r>
      <w:r>
        <w:t xml:space="preserve"> </w:t>
      </w:r>
      <w:r w:rsidR="00982553">
        <w:rPr>
          <w:lang w:val="en-US"/>
        </w:rPr>
        <w:t>QR</w:t>
      </w:r>
      <w:r w:rsidR="00982553">
        <w:t>-кодом</w:t>
      </w:r>
      <w:r>
        <w:t xml:space="preserve"> для обратной связи от населения в случае его генерации в АИС «Контента»</w:t>
      </w:r>
      <w:r w:rsidR="00982553">
        <w:t>;</w:t>
      </w:r>
    </w:p>
    <w:p w:rsidR="00982553" w:rsidRDefault="000E1A15" w:rsidP="00CC2208">
      <w:pPr>
        <w:pStyle w:val="1"/>
        <w:spacing w:line="254" w:lineRule="auto"/>
        <w:ind w:firstLine="720"/>
        <w:jc w:val="both"/>
      </w:pPr>
      <w:r>
        <w:t xml:space="preserve">при </w:t>
      </w:r>
      <w:r w:rsidR="00CC2208">
        <w:t>брендировани</w:t>
      </w:r>
      <w:r>
        <w:t>и</w:t>
      </w:r>
      <w:r w:rsidR="00CC2208">
        <w:t xml:space="preserve"> интерьера</w:t>
      </w:r>
      <w:r>
        <w:t xml:space="preserve"> в помещениях </w:t>
      </w:r>
      <w:r w:rsidR="00F70986">
        <w:t xml:space="preserve">размещаются логотип и (или) </w:t>
      </w:r>
      <w:r w:rsidR="00CC2208" w:rsidRPr="00CC2208">
        <w:t xml:space="preserve">табличка </w:t>
      </w:r>
      <w:r w:rsidR="00F70986">
        <w:t xml:space="preserve">с логотипом, макеты которых находятся в АИС «Контента», и (или) </w:t>
      </w:r>
      <w:r w:rsidR="00CC2208" w:rsidRPr="00CC2208">
        <w:t>информационн</w:t>
      </w:r>
      <w:r w:rsidR="00F70986">
        <w:t xml:space="preserve">ый </w:t>
      </w:r>
      <w:r w:rsidR="00CC2208" w:rsidRPr="00CC2208">
        <w:t>стенд</w:t>
      </w:r>
      <w:r w:rsidR="00F70986">
        <w:t xml:space="preserve"> с </w:t>
      </w:r>
      <w:r w:rsidR="00CC2208" w:rsidRPr="00CC2208">
        <w:t>логотип</w:t>
      </w:r>
      <w:r w:rsidR="00F70986">
        <w:t xml:space="preserve">ом. </w:t>
      </w:r>
    </w:p>
    <w:p w:rsidR="00CC2208" w:rsidRDefault="00A355F5" w:rsidP="00CC2208">
      <w:pPr>
        <w:pStyle w:val="1"/>
        <w:spacing w:line="254" w:lineRule="auto"/>
        <w:ind w:firstLine="720"/>
        <w:jc w:val="both"/>
      </w:pPr>
      <w:r>
        <w:t>14</w:t>
      </w:r>
      <w:r w:rsidR="00F70986">
        <w:t xml:space="preserve">. </w:t>
      </w:r>
      <w:r w:rsidR="00CC2208">
        <w:t>Перечень</w:t>
      </w:r>
      <w:r w:rsidR="00E57C0A">
        <w:t xml:space="preserve"> результатов, б</w:t>
      </w:r>
      <w:r w:rsidR="00CC2208">
        <w:t>рендирование которых является обязательным, приведен в приложении 1 к Регламенту.</w:t>
      </w:r>
    </w:p>
    <w:p w:rsidR="002401F9" w:rsidRDefault="002401F9" w:rsidP="002401F9">
      <w:pPr>
        <w:pStyle w:val="1"/>
        <w:spacing w:line="254" w:lineRule="auto"/>
        <w:ind w:firstLine="720"/>
        <w:jc w:val="both"/>
      </w:pPr>
      <w:r>
        <w:t>Перечень результатов, брендирование которых является обязательным, может быть изменен или дополнен по Губернатора Курской области Курской области после согласования с АНО НП при наличии нового типа результата в ЕХД.</w:t>
      </w:r>
    </w:p>
    <w:p w:rsidR="00CC2208" w:rsidRDefault="00744A48" w:rsidP="00744A48">
      <w:pPr>
        <w:pStyle w:val="1"/>
        <w:spacing w:line="254" w:lineRule="auto"/>
        <w:ind w:firstLine="720"/>
        <w:jc w:val="both"/>
      </w:pPr>
      <w:r>
        <w:t>Исключением для размещения символики национальных проектов только в экстерьере или только в интерьере являются памятники культурного наследия (в случае ограничения по фасадному брендированию допускается брендирование только в интерьере), психоневрологические интернаты (не следует размещать в интерьере), а также дворовые и общественные территории, парки и скверы, где допустимо размещение только одного носителя.</w:t>
      </w:r>
    </w:p>
    <w:p w:rsidR="00744A48" w:rsidRDefault="00A355F5" w:rsidP="00AF1086">
      <w:pPr>
        <w:pStyle w:val="1"/>
        <w:spacing w:line="254" w:lineRule="auto"/>
        <w:ind w:firstLine="720"/>
        <w:jc w:val="both"/>
      </w:pPr>
      <w:r>
        <w:t>15</w:t>
      </w:r>
      <w:r w:rsidR="00E57C0A">
        <w:t xml:space="preserve">. </w:t>
      </w:r>
      <w:r w:rsidR="00744A48" w:rsidRPr="00744A48">
        <w:t>Крупные социально значимые объекты, имеющие более одного корпуса, должны быть забрендированы как в интерьере, так и в экстерьере каждого здания. Брендирование таких объектов должно быть согласовано с АНО Н</w:t>
      </w:r>
      <w:r w:rsidR="00744A48">
        <w:t>ациональные приоритеты</w:t>
      </w:r>
      <w:r w:rsidR="00744A48" w:rsidRPr="00744A48">
        <w:t xml:space="preserve"> через</w:t>
      </w:r>
      <w:r w:rsidR="00744A48">
        <w:t xml:space="preserve"> раздел «Брифы» в АИС «Контента»</w:t>
      </w:r>
      <w:r w:rsidR="00744A48" w:rsidRPr="00744A48">
        <w:t>.</w:t>
      </w:r>
    </w:p>
    <w:p w:rsidR="00AF1086" w:rsidRDefault="00AF1086" w:rsidP="00AF1086">
      <w:pPr>
        <w:pStyle w:val="1"/>
        <w:spacing w:line="254" w:lineRule="auto"/>
        <w:ind w:firstLine="720"/>
        <w:jc w:val="both"/>
      </w:pPr>
      <w:r>
        <w:t>Исключением для внедрения брендирования являются типы объектов с низкой проходимостью: инженерные конструкции, очистные сооружения, полигоны ТКО, а также инженерные конструкции, сооружения, объекты, находящиеся под землей (трубопроводы, провода), а также объекты, на которых производится частичный капитальный ремонт, и реконструкция участков автомобильных дорог менее пяти километров.</w:t>
      </w:r>
    </w:p>
    <w:p w:rsidR="003A3298" w:rsidRDefault="00A355F5" w:rsidP="00AF1086">
      <w:pPr>
        <w:pStyle w:val="1"/>
        <w:spacing w:line="254" w:lineRule="auto"/>
        <w:ind w:firstLine="720"/>
        <w:jc w:val="both"/>
      </w:pPr>
      <w:r>
        <w:t>16</w:t>
      </w:r>
      <w:r w:rsidR="002B6D79">
        <w:t xml:space="preserve">. </w:t>
      </w:r>
      <w:r w:rsidR="003A3298">
        <w:t>Перечень результатов, рекомендуемых для брендирования</w:t>
      </w:r>
      <w:r w:rsidR="00DC6FAA">
        <w:t>:</w:t>
      </w:r>
    </w:p>
    <w:p w:rsidR="003A3298" w:rsidRDefault="00DC6FAA" w:rsidP="00AF1086">
      <w:pPr>
        <w:pStyle w:val="1"/>
        <w:spacing w:line="254" w:lineRule="auto"/>
        <w:ind w:firstLine="720"/>
        <w:jc w:val="both"/>
      </w:pPr>
      <w:r>
        <w:t>т</w:t>
      </w:r>
      <w:r w:rsidR="003A3298" w:rsidRPr="003A3298">
        <w:t>ранспорт и специализированная техника (общественный транспорт, санитарный транспорт, лесохозяйственная техника, автоклубы и др.);</w:t>
      </w:r>
    </w:p>
    <w:p w:rsidR="003A3298" w:rsidRDefault="00DC6FAA" w:rsidP="00AF1086">
      <w:pPr>
        <w:pStyle w:val="1"/>
        <w:spacing w:line="254" w:lineRule="auto"/>
        <w:ind w:firstLine="720"/>
        <w:jc w:val="both"/>
      </w:pPr>
      <w:r>
        <w:t>к</w:t>
      </w:r>
      <w:r w:rsidR="003A3298" w:rsidRPr="003A3298">
        <w:t>омпьютерная техника, медицинское и музыкальное оборудование</w:t>
      </w:r>
      <w:r>
        <w:t>;</w:t>
      </w:r>
    </w:p>
    <w:p w:rsidR="003A3298" w:rsidRDefault="00DC6FAA" w:rsidP="003A3298">
      <w:pPr>
        <w:pStyle w:val="1"/>
        <w:spacing w:line="254" w:lineRule="auto"/>
        <w:ind w:firstLine="720"/>
        <w:jc w:val="both"/>
      </w:pPr>
      <w:r>
        <w:t>м</w:t>
      </w:r>
      <w:r w:rsidR="003A3298">
        <w:t>атериалы для мероприятий (листовка, каталог, буклет, пресс-волл, ролл-ап, мобильный стенд, сувенирная продукция)</w:t>
      </w:r>
      <w:r>
        <w:t>;</w:t>
      </w:r>
    </w:p>
    <w:p w:rsidR="003A3298" w:rsidRDefault="00DC6FAA" w:rsidP="00AF1086">
      <w:pPr>
        <w:pStyle w:val="1"/>
        <w:spacing w:line="254" w:lineRule="auto"/>
        <w:ind w:firstLine="720"/>
        <w:jc w:val="both"/>
      </w:pPr>
      <w:r>
        <w:t>в</w:t>
      </w:r>
      <w:r w:rsidR="003A3298">
        <w:t>ыставочные стенды</w:t>
      </w:r>
      <w:r>
        <w:t>;</w:t>
      </w:r>
    </w:p>
    <w:p w:rsidR="003A3298" w:rsidRDefault="00DC6FAA" w:rsidP="003A3298">
      <w:pPr>
        <w:pStyle w:val="1"/>
        <w:spacing w:line="254" w:lineRule="auto"/>
        <w:ind w:firstLine="720"/>
        <w:jc w:val="both"/>
      </w:pPr>
      <w:r>
        <w:t>р</w:t>
      </w:r>
      <w:r w:rsidR="003A3298">
        <w:t>екламные носители (билборды, видеопанели, сити-форматы, реклама в печатных СМИ)</w:t>
      </w:r>
      <w:r>
        <w:t>;</w:t>
      </w:r>
    </w:p>
    <w:p w:rsidR="003A3298" w:rsidRDefault="00DC6FAA" w:rsidP="003A3298">
      <w:pPr>
        <w:pStyle w:val="1"/>
        <w:spacing w:line="254" w:lineRule="auto"/>
        <w:ind w:firstLine="720"/>
        <w:jc w:val="both"/>
      </w:pPr>
      <w:r>
        <w:t>о</w:t>
      </w:r>
      <w:r w:rsidR="003A3298" w:rsidRPr="003A3298">
        <w:t>нлайн-объекты (сайты, баннеры, лэндинги)</w:t>
      </w:r>
      <w:r>
        <w:t>;</w:t>
      </w:r>
    </w:p>
    <w:p w:rsidR="003A3298" w:rsidRDefault="00DC6FAA" w:rsidP="003A3298">
      <w:pPr>
        <w:pStyle w:val="1"/>
        <w:spacing w:line="254" w:lineRule="auto"/>
        <w:ind w:firstLine="720"/>
        <w:jc w:val="both"/>
      </w:pPr>
      <w:r>
        <w:t>в</w:t>
      </w:r>
      <w:r w:rsidR="003A3298">
        <w:t>идеоролики.</w:t>
      </w:r>
    </w:p>
    <w:p w:rsidR="0038750A" w:rsidRPr="00982553" w:rsidRDefault="00A355F5" w:rsidP="0038750A">
      <w:pPr>
        <w:pStyle w:val="1"/>
        <w:spacing w:line="254" w:lineRule="auto"/>
        <w:ind w:firstLine="720"/>
        <w:jc w:val="both"/>
      </w:pPr>
      <w:r>
        <w:t>17</w:t>
      </w:r>
      <w:r w:rsidR="0038750A">
        <w:t xml:space="preserve">. Объекты благоустройства, не являющиеся ОКС, в рамках реализации национального проекта «Инфраструктура для жизни» </w:t>
      </w:r>
      <w:r w:rsidR="0038750A">
        <w:lastRenderedPageBreak/>
        <w:t>брендируются паспортом объекта или информационной табличкой, макеты которых разработаны в кобрендинге с логотипом «Национальные проекты России».</w:t>
      </w:r>
    </w:p>
    <w:p w:rsidR="00210F9D" w:rsidRDefault="002401F9" w:rsidP="00F00EA8">
      <w:pPr>
        <w:pStyle w:val="1"/>
        <w:spacing w:line="254" w:lineRule="auto"/>
        <w:ind w:firstLine="720"/>
        <w:jc w:val="both"/>
      </w:pPr>
      <w:r>
        <w:t>1</w:t>
      </w:r>
      <w:r w:rsidR="00A355F5">
        <w:t>8</w:t>
      </w:r>
      <w:r>
        <w:t xml:space="preserve">. Для оформления макетов результатов </w:t>
      </w:r>
      <w:r w:rsidR="00F00EA8" w:rsidRPr="00F00EA8">
        <w:t xml:space="preserve">реализации национальных проектов </w:t>
      </w:r>
      <w:r>
        <w:t xml:space="preserve">необходимо использовать </w:t>
      </w:r>
      <w:r w:rsidR="00F00EA8">
        <w:t>руководств</w:t>
      </w:r>
      <w:r>
        <w:t xml:space="preserve">о </w:t>
      </w:r>
      <w:r w:rsidR="00F00EA8">
        <w:t xml:space="preserve">по работе </w:t>
      </w:r>
      <w:r w:rsidR="00F00EA8" w:rsidRPr="00F00EA8">
        <w:t>с шаблонами для брендирования соответс</w:t>
      </w:r>
      <w:r w:rsidR="00F00EA8">
        <w:t>твующего национального проекта</w:t>
      </w:r>
      <w:r w:rsidR="00210F9D">
        <w:t>.</w:t>
      </w:r>
    </w:p>
    <w:p w:rsidR="008D08AE" w:rsidRDefault="003C2B4F" w:rsidP="009C763E">
      <w:pPr>
        <w:pStyle w:val="1"/>
        <w:spacing w:line="254" w:lineRule="auto"/>
        <w:ind w:firstLine="720"/>
        <w:jc w:val="both"/>
      </w:pPr>
      <w:r w:rsidRPr="002401F9">
        <w:t>М</w:t>
      </w:r>
      <w:r w:rsidR="00210F9D" w:rsidRPr="002401F9">
        <w:t xml:space="preserve">акеты табличек с </w:t>
      </w:r>
      <w:r w:rsidR="00210F9D" w:rsidRPr="002401F9">
        <w:rPr>
          <w:lang w:val="en-US"/>
        </w:rPr>
        <w:t>QR</w:t>
      </w:r>
      <w:r w:rsidR="00210F9D" w:rsidRPr="002401F9">
        <w:t xml:space="preserve"> </w:t>
      </w:r>
      <w:r w:rsidR="002401F9">
        <w:t xml:space="preserve">- </w:t>
      </w:r>
      <w:r w:rsidR="00210F9D" w:rsidRPr="002401F9">
        <w:t>кодом для обратной связи</w:t>
      </w:r>
      <w:r w:rsidR="002401F9">
        <w:t xml:space="preserve"> от населения</w:t>
      </w:r>
      <w:r w:rsidR="009C467D">
        <w:t xml:space="preserve"> </w:t>
      </w:r>
      <w:r w:rsidR="002401F9">
        <w:t xml:space="preserve">размещены </w:t>
      </w:r>
      <w:r w:rsidR="00210F9D" w:rsidRPr="002401F9">
        <w:t>в АИС «Контента» к каждому объекту индивидуально.</w:t>
      </w:r>
    </w:p>
    <w:p w:rsidR="00192955" w:rsidRPr="009C467D" w:rsidRDefault="00192955" w:rsidP="00192955">
      <w:pPr>
        <w:pStyle w:val="1"/>
        <w:tabs>
          <w:tab w:val="left" w:pos="0"/>
        </w:tabs>
        <w:spacing w:line="254" w:lineRule="auto"/>
        <w:ind w:firstLine="709"/>
        <w:jc w:val="both"/>
      </w:pPr>
    </w:p>
    <w:p w:rsidR="003C3F32" w:rsidRPr="003C3F32" w:rsidRDefault="00B7242B" w:rsidP="003C3F32">
      <w:pPr>
        <w:pStyle w:val="1"/>
        <w:ind w:firstLine="0"/>
        <w:jc w:val="center"/>
      </w:pPr>
      <w:r>
        <w:rPr>
          <w:lang w:val="en-US"/>
        </w:rPr>
        <w:t>V</w:t>
      </w:r>
      <w:r w:rsidR="009C763E">
        <w:rPr>
          <w:lang w:val="en-US"/>
        </w:rPr>
        <w:t>I</w:t>
      </w:r>
      <w:r>
        <w:t>.</w:t>
      </w:r>
      <w:r w:rsidR="003C3F32" w:rsidRPr="003C3F32">
        <w:t xml:space="preserve"> </w:t>
      </w:r>
      <w:r w:rsidR="00617515">
        <w:t>Планирование брендирования</w:t>
      </w:r>
    </w:p>
    <w:p w:rsidR="003C3F32" w:rsidRDefault="003C3F32" w:rsidP="003C3F32">
      <w:pPr>
        <w:pStyle w:val="1"/>
        <w:ind w:firstLine="0"/>
        <w:jc w:val="center"/>
      </w:pPr>
    </w:p>
    <w:p w:rsidR="00655726" w:rsidRDefault="00A355F5" w:rsidP="00655726">
      <w:pPr>
        <w:pStyle w:val="1"/>
        <w:ind w:firstLine="709"/>
        <w:jc w:val="both"/>
      </w:pPr>
      <w:r>
        <w:t>19</w:t>
      </w:r>
      <w:r w:rsidR="00617515">
        <w:t xml:space="preserve">. </w:t>
      </w:r>
      <w:r w:rsidR="0021269A" w:rsidRPr="0021269A">
        <w:t>Ответственный за брендирование</w:t>
      </w:r>
      <w:r w:rsidR="0021269A">
        <w:t xml:space="preserve"> </w:t>
      </w:r>
      <w:r w:rsidR="00617515">
        <w:t xml:space="preserve">не позднее 15 февраля </w:t>
      </w:r>
      <w:r w:rsidR="00655726">
        <w:t xml:space="preserve">и 15 июня </w:t>
      </w:r>
      <w:r w:rsidR="00617515">
        <w:t xml:space="preserve">направляет в РПО </w:t>
      </w:r>
      <w:r w:rsidR="002B2153">
        <w:t xml:space="preserve">в соответствии с пунктами 8 – 12 настоящего Регламента </w:t>
      </w:r>
      <w:r w:rsidR="00B331FA">
        <w:t xml:space="preserve">информацию </w:t>
      </w:r>
      <w:r w:rsidR="00617515">
        <w:t xml:space="preserve">для включения в план по брендированию </w:t>
      </w:r>
      <w:r w:rsidR="00655726">
        <w:t>на</w:t>
      </w:r>
      <w:r w:rsidR="00617515">
        <w:t xml:space="preserve"> </w:t>
      </w:r>
      <w:r w:rsidR="00617515">
        <w:rPr>
          <w:lang w:val="en-US"/>
        </w:rPr>
        <w:t>I</w:t>
      </w:r>
      <w:r w:rsidR="00655726">
        <w:t xml:space="preserve"> и </w:t>
      </w:r>
      <w:r w:rsidR="00655726">
        <w:rPr>
          <w:lang w:val="en-US"/>
        </w:rPr>
        <w:t>II</w:t>
      </w:r>
      <w:r w:rsidR="00617515" w:rsidRPr="00617515">
        <w:t xml:space="preserve"> </w:t>
      </w:r>
      <w:r w:rsidR="00617515">
        <w:t>полугодие</w:t>
      </w:r>
      <w:r w:rsidR="00305F28">
        <w:t xml:space="preserve"> (далее – план)</w:t>
      </w:r>
      <w:r w:rsidR="00617515">
        <w:t xml:space="preserve"> </w:t>
      </w:r>
      <w:r w:rsidR="00655726">
        <w:t>соответственно.</w:t>
      </w:r>
    </w:p>
    <w:p w:rsidR="00655726" w:rsidRDefault="00655726" w:rsidP="00655726">
      <w:pPr>
        <w:pStyle w:val="1"/>
        <w:ind w:firstLine="709"/>
        <w:jc w:val="both"/>
      </w:pPr>
      <w:r>
        <w:t xml:space="preserve">План формируется по форме согласно приложению 2 к </w:t>
      </w:r>
      <w:r w:rsidR="009C467D">
        <w:t>Р</w:t>
      </w:r>
      <w:r>
        <w:t>егламенту.</w:t>
      </w:r>
    </w:p>
    <w:p w:rsidR="00E75A21" w:rsidRDefault="00A355F5" w:rsidP="00655726">
      <w:pPr>
        <w:pStyle w:val="1"/>
        <w:ind w:firstLine="709"/>
        <w:jc w:val="both"/>
      </w:pPr>
      <w:r>
        <w:t>20</w:t>
      </w:r>
      <w:r w:rsidR="009C467D">
        <w:t>.</w:t>
      </w:r>
      <w:r w:rsidR="00E75A21">
        <w:t xml:space="preserve"> РПО</w:t>
      </w:r>
      <w:r w:rsidR="00305F28">
        <w:t xml:space="preserve"> в течении 3</w:t>
      </w:r>
      <w:r w:rsidR="00E75A21">
        <w:t xml:space="preserve"> рабочих дней</w:t>
      </w:r>
      <w:r w:rsidR="009C467D">
        <w:t xml:space="preserve"> после получения плана</w:t>
      </w:r>
      <w:r w:rsidR="00E75A21">
        <w:t xml:space="preserve"> осуществляет проверку поступившей информации </w:t>
      </w:r>
      <w:r w:rsidR="002B2153">
        <w:t xml:space="preserve">с целью </w:t>
      </w:r>
      <w:r w:rsidR="00E75A21">
        <w:t>формир</w:t>
      </w:r>
      <w:r w:rsidR="002B2153">
        <w:t xml:space="preserve">ования </w:t>
      </w:r>
      <w:r w:rsidR="00E75A21">
        <w:t>сводно</w:t>
      </w:r>
      <w:r w:rsidR="002B2153">
        <w:t xml:space="preserve">го </w:t>
      </w:r>
      <w:r w:rsidR="00E75A21">
        <w:t>план</w:t>
      </w:r>
      <w:r w:rsidR="002B2153">
        <w:t>а</w:t>
      </w:r>
      <w:r w:rsidR="00E75A21">
        <w:t xml:space="preserve"> по брендированию на полугодие. </w:t>
      </w:r>
    </w:p>
    <w:p w:rsidR="00C4145E" w:rsidRDefault="00C4145E" w:rsidP="00C4145E">
      <w:pPr>
        <w:pStyle w:val="1"/>
        <w:ind w:firstLine="709"/>
        <w:jc w:val="both"/>
      </w:pPr>
      <w:r>
        <w:t>В случае наличия замечаний, предложений и</w:t>
      </w:r>
      <w:r w:rsidR="009C467D">
        <w:t xml:space="preserve"> (</w:t>
      </w:r>
      <w:r>
        <w:t>или</w:t>
      </w:r>
      <w:r w:rsidR="009C467D">
        <w:t>)</w:t>
      </w:r>
      <w:r>
        <w:t xml:space="preserve"> дополнений в сводный план </w:t>
      </w:r>
      <w:r w:rsidR="009C467D">
        <w:t>по брендированию</w:t>
      </w:r>
      <w:r w:rsidR="000415F3">
        <w:t>,</w:t>
      </w:r>
      <w:r w:rsidR="009C467D">
        <w:t xml:space="preserve"> </w:t>
      </w:r>
      <w:r>
        <w:t xml:space="preserve">РПО направляет </w:t>
      </w:r>
      <w:r w:rsidR="000415F3">
        <w:t xml:space="preserve">полученную информацию на доработку </w:t>
      </w:r>
      <w:r>
        <w:t xml:space="preserve">руководителю регионального проекта для </w:t>
      </w:r>
      <w:r w:rsidR="000415F3">
        <w:t xml:space="preserve">устранения выявленных недочетов </w:t>
      </w:r>
      <w:r>
        <w:t xml:space="preserve">в срок </w:t>
      </w:r>
      <w:r w:rsidR="000415F3">
        <w:t xml:space="preserve">не более 2 </w:t>
      </w:r>
      <w:r>
        <w:t>рабоч</w:t>
      </w:r>
      <w:r w:rsidR="000415F3">
        <w:t xml:space="preserve">их </w:t>
      </w:r>
      <w:r>
        <w:t>дн</w:t>
      </w:r>
      <w:r w:rsidR="000415F3">
        <w:t>ей</w:t>
      </w:r>
      <w:r w:rsidRPr="00C4145E">
        <w:t>.</w:t>
      </w:r>
    </w:p>
    <w:p w:rsidR="00B331FA" w:rsidRDefault="00A355F5" w:rsidP="00C4145E">
      <w:pPr>
        <w:pStyle w:val="1"/>
        <w:ind w:firstLine="709"/>
        <w:jc w:val="both"/>
      </w:pPr>
      <w:r>
        <w:t>21</w:t>
      </w:r>
      <w:r w:rsidR="00305F28">
        <w:t xml:space="preserve">. </w:t>
      </w:r>
      <w:r w:rsidR="00B331FA">
        <w:t>РПО, получив информацию после устранения недочетов, формирует сводный план по брендированию на полугодие.</w:t>
      </w:r>
    </w:p>
    <w:p w:rsidR="00322B01" w:rsidRDefault="00322B01" w:rsidP="00655726">
      <w:pPr>
        <w:pStyle w:val="1"/>
        <w:ind w:firstLine="0"/>
        <w:jc w:val="both"/>
      </w:pPr>
    </w:p>
    <w:p w:rsidR="00ED6975" w:rsidRDefault="00ED6975" w:rsidP="00ED6975">
      <w:pPr>
        <w:pStyle w:val="1"/>
        <w:ind w:firstLine="0"/>
        <w:jc w:val="center"/>
      </w:pPr>
      <w:r>
        <w:rPr>
          <w:lang w:val="en-US"/>
        </w:rPr>
        <w:t>V</w:t>
      </w:r>
      <w:r w:rsidR="00B36E3F">
        <w:rPr>
          <w:lang w:val="en-US"/>
        </w:rPr>
        <w:t>I</w:t>
      </w:r>
      <w:r w:rsidR="009C763E">
        <w:rPr>
          <w:lang w:val="en-US"/>
        </w:rPr>
        <w:t>I</w:t>
      </w:r>
      <w:r w:rsidR="00B331FA">
        <w:t>.</w:t>
      </w:r>
      <w:r w:rsidRPr="0070576D">
        <w:t xml:space="preserve"> </w:t>
      </w:r>
      <w:r>
        <w:t>Порядок брендирования</w:t>
      </w:r>
    </w:p>
    <w:p w:rsidR="00ED6975" w:rsidRDefault="00ED6975" w:rsidP="00ED6975">
      <w:pPr>
        <w:pStyle w:val="1"/>
        <w:ind w:firstLine="0"/>
        <w:jc w:val="center"/>
      </w:pPr>
    </w:p>
    <w:p w:rsidR="00ED6975" w:rsidRPr="00FA79DF" w:rsidRDefault="00A355F5" w:rsidP="00FA79DF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FA79DF" w:rsidRPr="00FA79DF">
        <w:rPr>
          <w:sz w:val="28"/>
          <w:szCs w:val="28"/>
        </w:rPr>
        <w:t>.</w:t>
      </w:r>
      <w:r w:rsidR="00ED6975" w:rsidRPr="00FA79DF">
        <w:rPr>
          <w:sz w:val="28"/>
          <w:szCs w:val="28"/>
        </w:rPr>
        <w:t xml:space="preserve"> </w:t>
      </w:r>
      <w:r w:rsidR="00405DC7" w:rsidRPr="00FA79DF">
        <w:rPr>
          <w:sz w:val="28"/>
          <w:szCs w:val="28"/>
        </w:rPr>
        <w:t xml:space="preserve">РПО </w:t>
      </w:r>
      <w:r w:rsidR="00FA79DF" w:rsidRPr="00FA79DF">
        <w:rPr>
          <w:sz w:val="28"/>
          <w:szCs w:val="28"/>
        </w:rPr>
        <w:t>осуществляет координацию брендинга результатов в рамках реализации</w:t>
      </w:r>
      <w:r w:rsidR="00FA79DF">
        <w:rPr>
          <w:sz w:val="28"/>
          <w:szCs w:val="28"/>
        </w:rPr>
        <w:t xml:space="preserve"> </w:t>
      </w:r>
      <w:r w:rsidR="00FA79DF" w:rsidRPr="00FA79DF">
        <w:rPr>
          <w:sz w:val="28"/>
          <w:szCs w:val="28"/>
        </w:rPr>
        <w:t>национальных и федеральных проектов, реализуемых в Курской области.</w:t>
      </w:r>
    </w:p>
    <w:p w:rsidR="009862C6" w:rsidRDefault="00A355F5" w:rsidP="00ED6975">
      <w:pPr>
        <w:pStyle w:val="1"/>
        <w:ind w:firstLine="709"/>
        <w:jc w:val="both"/>
      </w:pPr>
      <w:r>
        <w:t>23</w:t>
      </w:r>
      <w:r w:rsidR="009862C6">
        <w:t xml:space="preserve">. </w:t>
      </w:r>
      <w:r w:rsidR="00C7542A">
        <w:t xml:space="preserve">Руководитель регионального проекта обеспечивает </w:t>
      </w:r>
      <w:r w:rsidR="00FA79DF">
        <w:t xml:space="preserve">формирование плана по брендированию и </w:t>
      </w:r>
      <w:r w:rsidR="00C7542A">
        <w:t xml:space="preserve">организацию </w:t>
      </w:r>
      <w:r w:rsidR="00FA79DF">
        <w:t>его исполнения. О</w:t>
      </w:r>
      <w:r w:rsidR="00C7542A">
        <w:t xml:space="preserve">существляет контроль </w:t>
      </w:r>
      <w:r w:rsidR="00865123">
        <w:t>за исполнением</w:t>
      </w:r>
      <w:r w:rsidR="00FA79DF">
        <w:t xml:space="preserve"> процессов брендирования и </w:t>
      </w:r>
      <w:r w:rsidR="00865123">
        <w:t>взаимодейств</w:t>
      </w:r>
      <w:r w:rsidR="00FA79DF">
        <w:t xml:space="preserve">ие </w:t>
      </w:r>
      <w:r w:rsidR="00865123">
        <w:t>с участниками брендирования</w:t>
      </w:r>
      <w:r w:rsidR="00FA79DF">
        <w:t xml:space="preserve">. </w:t>
      </w:r>
    </w:p>
    <w:p w:rsidR="00865123" w:rsidRDefault="00A355F5" w:rsidP="00ED6975">
      <w:pPr>
        <w:pStyle w:val="1"/>
        <w:ind w:firstLine="709"/>
        <w:jc w:val="both"/>
      </w:pPr>
      <w:r>
        <w:t>24</w:t>
      </w:r>
      <w:r w:rsidR="00865123">
        <w:t>. Брендирование обеспечивает ответственный за брендирование</w:t>
      </w:r>
      <w:r w:rsidR="00FA79DF">
        <w:t xml:space="preserve"> в исполнительном органе Курской области</w:t>
      </w:r>
      <w:r w:rsidR="00E630E2">
        <w:t xml:space="preserve"> (далее – ответственный за брендирование)</w:t>
      </w:r>
      <w:r w:rsidR="00865123">
        <w:t>:</w:t>
      </w:r>
    </w:p>
    <w:p w:rsidR="00865123" w:rsidRDefault="00E630E2" w:rsidP="00ED6975">
      <w:pPr>
        <w:pStyle w:val="1"/>
        <w:ind w:firstLine="709"/>
        <w:jc w:val="both"/>
      </w:pPr>
      <w:r>
        <w:t>1)</w:t>
      </w:r>
      <w:r w:rsidR="00FA79DF">
        <w:t xml:space="preserve"> </w:t>
      </w:r>
      <w:r w:rsidR="00865123">
        <w:t>для строящихся объектов – не позднее 25 календарных дней с момента ограждения участка;</w:t>
      </w:r>
    </w:p>
    <w:p w:rsidR="00865123" w:rsidRDefault="00E630E2" w:rsidP="00ED6975">
      <w:pPr>
        <w:pStyle w:val="1"/>
        <w:ind w:firstLine="709"/>
        <w:jc w:val="both"/>
      </w:pPr>
      <w:r>
        <w:t>2)</w:t>
      </w:r>
      <w:r w:rsidR="00FA79DF">
        <w:t xml:space="preserve"> </w:t>
      </w:r>
      <w:r w:rsidR="00865123">
        <w:t>для готовых объектов – не позднее 25 календарных дней с момента ввода объекта в эксплуатацию.</w:t>
      </w:r>
    </w:p>
    <w:p w:rsidR="00351EF3" w:rsidRDefault="00351EF3" w:rsidP="00ED6975">
      <w:pPr>
        <w:pStyle w:val="1"/>
        <w:ind w:firstLine="709"/>
        <w:jc w:val="both"/>
      </w:pPr>
      <w:r>
        <w:t>3</w:t>
      </w:r>
      <w:r w:rsidR="00E630E2">
        <w:t>) для иных результатов</w:t>
      </w:r>
      <w:r>
        <w:t xml:space="preserve"> </w:t>
      </w:r>
      <w:r w:rsidR="00E630E2">
        <w:t>– по мере реализации мероприятия.</w:t>
      </w:r>
    </w:p>
    <w:p w:rsidR="00351EF3" w:rsidRDefault="00A355F5" w:rsidP="00351EF3">
      <w:pPr>
        <w:pStyle w:val="1"/>
        <w:ind w:firstLine="709"/>
        <w:jc w:val="both"/>
      </w:pPr>
      <w:r>
        <w:t>25</w:t>
      </w:r>
      <w:r w:rsidR="00865123">
        <w:t>. Условие брендирования</w:t>
      </w:r>
      <w:r w:rsidR="00351EF3">
        <w:t xml:space="preserve"> объекта необходимо </w:t>
      </w:r>
      <w:r w:rsidR="00865123">
        <w:t xml:space="preserve">включать в </w:t>
      </w:r>
      <w:r w:rsidR="00865123">
        <w:lastRenderedPageBreak/>
        <w:t>контракты (договоры)</w:t>
      </w:r>
      <w:r w:rsidR="00351EF3">
        <w:t xml:space="preserve"> на выполнение работ по строительству, реконструкции, капитальному ремонту, заключаемые в рамках реализации региональных проектов.</w:t>
      </w:r>
    </w:p>
    <w:p w:rsidR="00657D7C" w:rsidRDefault="00A355F5" w:rsidP="00ED6975">
      <w:pPr>
        <w:pStyle w:val="1"/>
        <w:ind w:firstLine="709"/>
        <w:jc w:val="both"/>
      </w:pPr>
      <w:r>
        <w:t>26</w:t>
      </w:r>
      <w:r w:rsidR="00351EF3">
        <w:t xml:space="preserve">. </w:t>
      </w:r>
      <w:r w:rsidR="00657D7C">
        <w:t xml:space="preserve">Использование фирменного стиля «Национальные проекты России» </w:t>
      </w:r>
      <w:r w:rsidR="006065D1">
        <w:t xml:space="preserve">подлежит согласованию с РПО и </w:t>
      </w:r>
      <w:r w:rsidR="00657D7C">
        <w:t>АНО «Н</w:t>
      </w:r>
      <w:r w:rsidR="00BD63EF">
        <w:t>П</w:t>
      </w:r>
      <w:r w:rsidR="00657D7C">
        <w:t>».</w:t>
      </w:r>
    </w:p>
    <w:p w:rsidR="00657D7C" w:rsidRPr="00BD63EF" w:rsidRDefault="00A355F5" w:rsidP="00ED6975">
      <w:pPr>
        <w:pStyle w:val="1"/>
        <w:ind w:firstLine="709"/>
        <w:jc w:val="both"/>
      </w:pPr>
      <w:r>
        <w:t>27</w:t>
      </w:r>
      <w:r w:rsidR="00351EF3" w:rsidRPr="00BD63EF">
        <w:t>.</w:t>
      </w:r>
      <w:r w:rsidR="00657D7C" w:rsidRPr="00BD63EF">
        <w:t xml:space="preserve"> Брендирование объектов брендами федеральных проектов </w:t>
      </w:r>
      <w:r w:rsidR="001A2272" w:rsidRPr="00BD63EF">
        <w:t>осуществляется с учетом руководств по кобрендингу, направляемы</w:t>
      </w:r>
      <w:r w:rsidR="00BD63EF" w:rsidRPr="00BD63EF">
        <w:t>х</w:t>
      </w:r>
      <w:r w:rsidR="001A2272" w:rsidRPr="00BD63EF">
        <w:t xml:space="preserve"> ведомственными проектными офисами федеральных органов исполнительной власти с обязательным использованием фирменного стиля «Национальные проекты России».</w:t>
      </w:r>
    </w:p>
    <w:p w:rsidR="00B36E3F" w:rsidRPr="00BD63EF" w:rsidRDefault="00B36E3F" w:rsidP="00ED6975">
      <w:pPr>
        <w:pStyle w:val="1"/>
        <w:ind w:firstLine="709"/>
        <w:jc w:val="both"/>
      </w:pPr>
    </w:p>
    <w:p w:rsidR="001A2272" w:rsidRDefault="001A2272" w:rsidP="001A2272">
      <w:pPr>
        <w:pStyle w:val="1"/>
        <w:ind w:firstLine="709"/>
        <w:jc w:val="center"/>
      </w:pPr>
      <w:r>
        <w:rPr>
          <w:lang w:val="en-US"/>
        </w:rPr>
        <w:t>VI</w:t>
      </w:r>
      <w:r w:rsidR="00E630E2">
        <w:rPr>
          <w:lang w:val="en-US"/>
        </w:rPr>
        <w:t>I</w:t>
      </w:r>
      <w:r w:rsidR="009C763E">
        <w:rPr>
          <w:lang w:val="en-US"/>
        </w:rPr>
        <w:t>I</w:t>
      </w:r>
      <w:r w:rsidR="00351EF3">
        <w:t>.</w:t>
      </w:r>
      <w:r w:rsidRPr="001A2272">
        <w:t xml:space="preserve"> </w:t>
      </w:r>
      <w:r>
        <w:t>Порядок формирования заявок и макетов</w:t>
      </w:r>
    </w:p>
    <w:p w:rsidR="001A2272" w:rsidRDefault="001A2272" w:rsidP="001A2272">
      <w:pPr>
        <w:pStyle w:val="1"/>
        <w:ind w:firstLine="709"/>
        <w:jc w:val="center"/>
      </w:pPr>
    </w:p>
    <w:p w:rsidR="00430F56" w:rsidRDefault="00A355F5" w:rsidP="001A2272">
      <w:pPr>
        <w:pStyle w:val="1"/>
        <w:ind w:firstLine="709"/>
        <w:jc w:val="both"/>
      </w:pPr>
      <w:r>
        <w:t>28</w:t>
      </w:r>
      <w:r w:rsidR="00351EF3">
        <w:t xml:space="preserve">. В рамках реализации задач по брендированию </w:t>
      </w:r>
      <w:r w:rsidR="00430F56">
        <w:t>инструментом коммуникаций между участниками процесса брендирования является заявка</w:t>
      </w:r>
      <w:r w:rsidR="00CF20C2">
        <w:t xml:space="preserve"> – внутренний документ, отражающий цель создания макета и технические характеристики макета</w:t>
      </w:r>
      <w:r w:rsidR="00430F56">
        <w:t>.</w:t>
      </w:r>
    </w:p>
    <w:p w:rsidR="001A2272" w:rsidRDefault="00A355F5" w:rsidP="001A2272">
      <w:pPr>
        <w:pStyle w:val="1"/>
        <w:ind w:firstLine="709"/>
        <w:jc w:val="both"/>
      </w:pPr>
      <w:r>
        <w:t>29</w:t>
      </w:r>
      <w:r w:rsidR="00430F56">
        <w:t xml:space="preserve">. </w:t>
      </w:r>
      <w:r w:rsidR="001A2272">
        <w:t>Ответственный за брендирование</w:t>
      </w:r>
      <w:r w:rsidR="00430F56">
        <w:t xml:space="preserve"> </w:t>
      </w:r>
      <w:r w:rsidR="001A2272">
        <w:t>осуществляет:</w:t>
      </w:r>
    </w:p>
    <w:p w:rsidR="001A2272" w:rsidRDefault="0022469A" w:rsidP="001A2272">
      <w:pPr>
        <w:pStyle w:val="1"/>
        <w:ind w:firstLine="709"/>
        <w:jc w:val="both"/>
      </w:pPr>
      <w:r>
        <w:t>1)</w:t>
      </w:r>
      <w:r w:rsidR="00430F56">
        <w:t xml:space="preserve"> </w:t>
      </w:r>
      <w:r w:rsidR="001A2272">
        <w:t>формирование заявки</w:t>
      </w:r>
      <w:r w:rsidR="00430F56">
        <w:t xml:space="preserve"> в АИС «Контента»</w:t>
      </w:r>
      <w:r w:rsidR="001A2272">
        <w:t>;</w:t>
      </w:r>
    </w:p>
    <w:p w:rsidR="001A2272" w:rsidRDefault="0022469A" w:rsidP="001A2272">
      <w:pPr>
        <w:pStyle w:val="1"/>
        <w:ind w:firstLine="709"/>
        <w:jc w:val="both"/>
      </w:pPr>
      <w:r>
        <w:t>2)</w:t>
      </w:r>
      <w:r w:rsidR="00430F56">
        <w:t xml:space="preserve"> </w:t>
      </w:r>
      <w:r w:rsidR="0070277F">
        <w:t>подготовку макета для брендирования;</w:t>
      </w:r>
    </w:p>
    <w:p w:rsidR="0070277F" w:rsidRDefault="0022469A" w:rsidP="001A2272">
      <w:pPr>
        <w:pStyle w:val="1"/>
        <w:ind w:firstLine="709"/>
        <w:jc w:val="both"/>
      </w:pPr>
      <w:r>
        <w:t>3)</w:t>
      </w:r>
      <w:r w:rsidR="00430F56">
        <w:t xml:space="preserve"> </w:t>
      </w:r>
      <w:r w:rsidR="0070277F">
        <w:t>согласование макета для брендирования с РПО</w:t>
      </w:r>
      <w:r w:rsidR="00430F56">
        <w:t xml:space="preserve"> </w:t>
      </w:r>
      <w:r w:rsidR="00BD63EF">
        <w:t>в АИС «Контента»;</w:t>
      </w:r>
    </w:p>
    <w:p w:rsidR="0070277F" w:rsidRDefault="00A355F5" w:rsidP="001A2272">
      <w:pPr>
        <w:pStyle w:val="1"/>
        <w:ind w:firstLine="709"/>
        <w:jc w:val="both"/>
      </w:pPr>
      <w:r>
        <w:t>30</w:t>
      </w:r>
      <w:r w:rsidR="00430F56">
        <w:t xml:space="preserve">. </w:t>
      </w:r>
      <w:r w:rsidR="0070277F">
        <w:t xml:space="preserve">Формирование заявки </w:t>
      </w:r>
      <w:r w:rsidR="00450DA6">
        <w:t xml:space="preserve">в АИС «Контента» </w:t>
      </w:r>
      <w:r w:rsidR="0070277F">
        <w:t>осуществляется по следующим направлениям:</w:t>
      </w:r>
    </w:p>
    <w:p w:rsidR="0070277F" w:rsidRDefault="0022469A" w:rsidP="001A2272">
      <w:pPr>
        <w:pStyle w:val="1"/>
        <w:ind w:firstLine="709"/>
        <w:jc w:val="both"/>
      </w:pPr>
      <w:r>
        <w:t>1)</w:t>
      </w:r>
      <w:r w:rsidR="00430F56">
        <w:t xml:space="preserve"> </w:t>
      </w:r>
      <w:r w:rsidR="0070277F">
        <w:t>согласование готового макета;</w:t>
      </w:r>
    </w:p>
    <w:p w:rsidR="0070277F" w:rsidRDefault="0022469A" w:rsidP="001A2272">
      <w:pPr>
        <w:pStyle w:val="1"/>
        <w:ind w:firstLine="709"/>
        <w:jc w:val="both"/>
      </w:pPr>
      <w:r>
        <w:t>2)</w:t>
      </w:r>
      <w:r w:rsidR="00430F56">
        <w:t xml:space="preserve"> </w:t>
      </w:r>
      <w:r w:rsidR="0070277F">
        <w:t>проведение информационной встречи</w:t>
      </w:r>
      <w:r w:rsidR="00450DA6">
        <w:t>;</w:t>
      </w:r>
    </w:p>
    <w:p w:rsidR="0070277F" w:rsidRDefault="00450DA6" w:rsidP="001A2272">
      <w:pPr>
        <w:pStyle w:val="1"/>
        <w:ind w:firstLine="709"/>
        <w:jc w:val="both"/>
      </w:pPr>
      <w:r>
        <w:t>3)</w:t>
      </w:r>
      <w:r w:rsidR="00430F56">
        <w:t xml:space="preserve"> </w:t>
      </w:r>
      <w:r w:rsidR="0070277F">
        <w:t>индивидуальная подготовка макета с привлечением дизайн-гру</w:t>
      </w:r>
      <w:r w:rsidR="0022469A">
        <w:t>ппы АНО «Н</w:t>
      </w:r>
      <w:r>
        <w:t>П</w:t>
      </w:r>
      <w:r w:rsidR="0070277F">
        <w:t>».</w:t>
      </w:r>
    </w:p>
    <w:p w:rsidR="0070277F" w:rsidRDefault="00A355F5" w:rsidP="001A2272">
      <w:pPr>
        <w:pStyle w:val="1"/>
        <w:ind w:firstLine="709"/>
        <w:jc w:val="both"/>
      </w:pPr>
      <w:r>
        <w:t>31</w:t>
      </w:r>
      <w:r w:rsidR="0070277F">
        <w:t xml:space="preserve">. </w:t>
      </w:r>
      <w:r w:rsidR="00450DA6">
        <w:t xml:space="preserve">Сотрудник </w:t>
      </w:r>
      <w:r w:rsidR="0070277F">
        <w:t>РПО</w:t>
      </w:r>
      <w:r w:rsidR="00450DA6">
        <w:t>, ответственный за брендирование (далее – сотрудник РПО),</w:t>
      </w:r>
      <w:r w:rsidR="0070277F">
        <w:t xml:space="preserve"> </w:t>
      </w:r>
      <w:r w:rsidR="00450DA6">
        <w:t>в течение</w:t>
      </w:r>
      <w:r w:rsidR="00430F56">
        <w:t xml:space="preserve"> </w:t>
      </w:r>
      <w:r w:rsidR="0070277F">
        <w:t xml:space="preserve">3 рабочих дней со дня получения </w:t>
      </w:r>
      <w:r w:rsidR="00430F56">
        <w:t xml:space="preserve">заявки </w:t>
      </w:r>
      <w:r w:rsidR="0070277F">
        <w:t xml:space="preserve">в АИС «Контента» </w:t>
      </w:r>
      <w:r w:rsidR="00CF20C2">
        <w:t>проверяет правильность ее заполнения, полноту и корректность информации</w:t>
      </w:r>
      <w:r w:rsidR="0070277F">
        <w:t xml:space="preserve">, а также </w:t>
      </w:r>
      <w:r w:rsidR="00CF20C2">
        <w:t xml:space="preserve">осуществляет </w:t>
      </w:r>
      <w:r w:rsidR="00430F56">
        <w:t xml:space="preserve">проверку </w:t>
      </w:r>
      <w:r w:rsidR="0070277F">
        <w:t>макета на соответствие брендбуку «Национальные проекты России».</w:t>
      </w:r>
    </w:p>
    <w:p w:rsidR="006F57AA" w:rsidRDefault="00CF20C2" w:rsidP="001A2272">
      <w:pPr>
        <w:pStyle w:val="1"/>
        <w:ind w:firstLine="709"/>
        <w:jc w:val="both"/>
      </w:pPr>
      <w:r>
        <w:t xml:space="preserve">В случае необходимости сотрудник РПО отправляет макет на </w:t>
      </w:r>
      <w:r w:rsidR="006F57AA">
        <w:t>доработку ответственному за брендирование.</w:t>
      </w:r>
    </w:p>
    <w:p w:rsidR="006F57AA" w:rsidRDefault="00A355F5" w:rsidP="001A2272">
      <w:pPr>
        <w:pStyle w:val="1"/>
        <w:ind w:firstLine="709"/>
        <w:jc w:val="both"/>
      </w:pPr>
      <w:r>
        <w:t>32</w:t>
      </w:r>
      <w:r w:rsidR="006F57AA">
        <w:t>.</w:t>
      </w:r>
      <w:r w:rsidR="00430F56">
        <w:t xml:space="preserve"> </w:t>
      </w:r>
      <w:r w:rsidR="006F57AA">
        <w:t xml:space="preserve">Ответственный за брендирование осуществляет корректировку заявки в </w:t>
      </w:r>
      <w:r w:rsidR="00B02201">
        <w:t xml:space="preserve">течение </w:t>
      </w:r>
      <w:r w:rsidR="006F57AA">
        <w:t xml:space="preserve">2 рабочих дней со дня </w:t>
      </w:r>
      <w:r w:rsidR="00B02201">
        <w:t xml:space="preserve">ее </w:t>
      </w:r>
      <w:r w:rsidR="006F57AA">
        <w:t xml:space="preserve">получения </w:t>
      </w:r>
      <w:r w:rsidR="00B02201">
        <w:t xml:space="preserve">с </w:t>
      </w:r>
      <w:r w:rsidR="006F57AA">
        <w:t>замечани</w:t>
      </w:r>
      <w:r w:rsidR="00B02201">
        <w:t>ями, и доработанную</w:t>
      </w:r>
      <w:r w:rsidR="00A930A4">
        <w:t xml:space="preserve"> заявку</w:t>
      </w:r>
      <w:r w:rsidR="00B02201">
        <w:t xml:space="preserve"> н</w:t>
      </w:r>
      <w:r w:rsidR="006F57AA">
        <w:t>аправляет в РПО.</w:t>
      </w:r>
    </w:p>
    <w:p w:rsidR="00A930A4" w:rsidRDefault="00A355F5" w:rsidP="00A930A4">
      <w:pPr>
        <w:pStyle w:val="1"/>
        <w:ind w:firstLine="709"/>
        <w:jc w:val="both"/>
      </w:pPr>
      <w:r>
        <w:t>33</w:t>
      </w:r>
      <w:r w:rsidR="00B02201">
        <w:t>.</w:t>
      </w:r>
      <w:r w:rsidR="006F57AA">
        <w:t xml:space="preserve"> Уведомлени</w:t>
      </w:r>
      <w:r w:rsidR="009A39FB">
        <w:t>е</w:t>
      </w:r>
      <w:r w:rsidR="006F57AA">
        <w:t xml:space="preserve"> о статусе заявки отобража</w:t>
      </w:r>
      <w:r w:rsidR="009A39FB">
        <w:t>ет</w:t>
      </w:r>
      <w:r w:rsidR="006F57AA">
        <w:t xml:space="preserve">ся </w:t>
      </w:r>
      <w:r w:rsidR="00B02201">
        <w:t xml:space="preserve">в </w:t>
      </w:r>
      <w:r w:rsidR="00CF20C2">
        <w:t xml:space="preserve">общем списке с заявками </w:t>
      </w:r>
      <w:r w:rsidR="00B02201">
        <w:t>в личном кабинете ответственного за брендирование</w:t>
      </w:r>
      <w:r w:rsidR="009A39FB">
        <w:t xml:space="preserve"> в АИС «Контента», </w:t>
      </w:r>
      <w:r w:rsidR="00B02201">
        <w:t>а</w:t>
      </w:r>
      <w:r w:rsidR="006F57AA">
        <w:t xml:space="preserve"> также поступают на </w:t>
      </w:r>
      <w:r w:rsidR="006F57AA" w:rsidRPr="009A39FB">
        <w:t>почтовый адрес</w:t>
      </w:r>
      <w:r w:rsidR="006F57AA" w:rsidRPr="00B02201">
        <w:rPr>
          <w:i/>
        </w:rPr>
        <w:t>,</w:t>
      </w:r>
      <w:r w:rsidR="006F57AA">
        <w:t xml:space="preserve"> указанный при регистрации.</w:t>
      </w:r>
      <w:r w:rsidR="00A930A4">
        <w:t xml:space="preserve"> </w:t>
      </w:r>
    </w:p>
    <w:p w:rsidR="006F57AA" w:rsidRDefault="00A355F5" w:rsidP="001A2272">
      <w:pPr>
        <w:pStyle w:val="1"/>
        <w:ind w:firstLine="709"/>
        <w:jc w:val="both"/>
      </w:pPr>
      <w:r>
        <w:t>34</w:t>
      </w:r>
      <w:r w:rsidR="00B02201">
        <w:t>.</w:t>
      </w:r>
      <w:r w:rsidR="006F57AA">
        <w:t xml:space="preserve"> </w:t>
      </w:r>
      <w:r w:rsidR="00A930A4">
        <w:t xml:space="preserve">Сотрудник </w:t>
      </w:r>
      <w:r w:rsidR="00B02201">
        <w:t xml:space="preserve">РПО направляет сформированную в АИС «Контента» заявку </w:t>
      </w:r>
      <w:r w:rsidR="006F57AA">
        <w:t>в АНО «</w:t>
      </w:r>
      <w:r w:rsidR="00A930A4">
        <w:t>НП</w:t>
      </w:r>
      <w:r w:rsidR="006F57AA">
        <w:t>»</w:t>
      </w:r>
      <w:r w:rsidR="00B02201">
        <w:t xml:space="preserve"> для утверждения</w:t>
      </w:r>
      <w:r w:rsidR="006F57AA">
        <w:t>.</w:t>
      </w:r>
    </w:p>
    <w:p w:rsidR="006F57AA" w:rsidRDefault="00A355F5" w:rsidP="001A2272">
      <w:pPr>
        <w:pStyle w:val="1"/>
        <w:ind w:firstLine="709"/>
        <w:jc w:val="both"/>
      </w:pPr>
      <w:r>
        <w:t>35</w:t>
      </w:r>
      <w:r w:rsidR="006F57AA">
        <w:t xml:space="preserve">. Сроки согласования </w:t>
      </w:r>
      <w:r w:rsidR="00CF20C2">
        <w:t xml:space="preserve">заявок </w:t>
      </w:r>
      <w:r w:rsidR="006F57AA">
        <w:t>АНО «</w:t>
      </w:r>
      <w:r w:rsidR="00A930A4">
        <w:t>НП</w:t>
      </w:r>
      <w:r w:rsidR="006F57AA">
        <w:t xml:space="preserve">» в АИС «Контента» </w:t>
      </w:r>
      <w:r w:rsidR="006F57AA">
        <w:lastRenderedPageBreak/>
        <w:t>приведены в приложении 3 к Регламенту.</w:t>
      </w:r>
    </w:p>
    <w:p w:rsidR="006F57AA" w:rsidRDefault="00A355F5" w:rsidP="001A2272">
      <w:pPr>
        <w:pStyle w:val="1"/>
        <w:ind w:firstLine="709"/>
        <w:jc w:val="both"/>
      </w:pPr>
      <w:r>
        <w:t>36</w:t>
      </w:r>
      <w:r w:rsidR="00CF20C2">
        <w:t>.</w:t>
      </w:r>
      <w:r w:rsidR="006F57AA">
        <w:t xml:space="preserve"> После согласования заявки с АНО «</w:t>
      </w:r>
      <w:r w:rsidR="00A930A4">
        <w:t>НП</w:t>
      </w:r>
      <w:r w:rsidR="006F57AA">
        <w:t>» ответственный за брендирование обеспечивает</w:t>
      </w:r>
      <w:r w:rsidR="00334B87">
        <w:t xml:space="preserve"> реализацию брендирования.</w:t>
      </w:r>
    </w:p>
    <w:p w:rsidR="003A1AB7" w:rsidRPr="003A1AB7" w:rsidRDefault="00A355F5" w:rsidP="003A1AB7">
      <w:pPr>
        <w:pStyle w:val="1"/>
        <w:ind w:firstLine="709"/>
        <w:jc w:val="both"/>
        <w:rPr>
          <w:highlight w:val="cyan"/>
        </w:rPr>
      </w:pPr>
      <w:r>
        <w:t>37</w:t>
      </w:r>
      <w:r w:rsidR="00A930A4">
        <w:t xml:space="preserve">. В АИС «Контента» </w:t>
      </w:r>
      <w:r w:rsidR="003A1AB7" w:rsidRPr="003A1AB7">
        <w:t>в разделе «Объекты», где</w:t>
      </w:r>
      <w:r w:rsidR="003A1AB7">
        <w:t xml:space="preserve"> отображается перечень объектов, </w:t>
      </w:r>
      <w:r w:rsidR="00A930A4">
        <w:t xml:space="preserve">АНО «НП» </w:t>
      </w:r>
      <w:r w:rsidR="003A1AB7">
        <w:t>формируются</w:t>
      </w:r>
      <w:r w:rsidR="00A930A4">
        <w:t xml:space="preserve"> </w:t>
      </w:r>
      <w:r w:rsidR="003A1AB7">
        <w:t xml:space="preserve">готовые </w:t>
      </w:r>
      <w:r w:rsidR="00A930A4">
        <w:t xml:space="preserve">макеты носителей с </w:t>
      </w:r>
      <w:r w:rsidR="00A930A4" w:rsidRPr="00A930A4">
        <w:rPr>
          <w:lang w:val="en-US"/>
        </w:rPr>
        <w:t>QR</w:t>
      </w:r>
      <w:r w:rsidR="003A1AB7">
        <w:t>-кодом и используется для изготовления табличек и баннеров, и размещения их на объектах.</w:t>
      </w:r>
    </w:p>
    <w:p w:rsidR="00334B87" w:rsidRDefault="00334B87" w:rsidP="003A1AB7">
      <w:pPr>
        <w:pStyle w:val="1"/>
        <w:ind w:firstLine="709"/>
        <w:jc w:val="both"/>
      </w:pPr>
      <w:r w:rsidRPr="003A1AB7">
        <w:t xml:space="preserve">В процессе формирования макета автоматически генерируется уникальный </w:t>
      </w:r>
      <w:r w:rsidRPr="003A1AB7">
        <w:rPr>
          <w:lang w:val="en-US"/>
        </w:rPr>
        <w:t>QR</w:t>
      </w:r>
      <w:r w:rsidR="003A1AB7" w:rsidRPr="003A1AB7">
        <w:t xml:space="preserve"> -</w:t>
      </w:r>
      <w:r w:rsidRPr="003A1AB7">
        <w:t xml:space="preserve"> код для объекта, и является индивидуальным для каждо</w:t>
      </w:r>
      <w:r w:rsidR="003A1AB7">
        <w:t>го объекта</w:t>
      </w:r>
      <w:r w:rsidRPr="003A1AB7">
        <w:t>.</w:t>
      </w:r>
    </w:p>
    <w:p w:rsidR="003A1AB7" w:rsidRDefault="00334B87" w:rsidP="00334B87">
      <w:pPr>
        <w:pStyle w:val="1"/>
        <w:ind w:firstLine="709"/>
        <w:jc w:val="both"/>
        <w:rPr>
          <w:highlight w:val="cyan"/>
        </w:rPr>
      </w:pPr>
      <w:r w:rsidRPr="003A1AB7">
        <w:t xml:space="preserve">Один макет носителя с </w:t>
      </w:r>
      <w:r w:rsidRPr="003A1AB7">
        <w:rPr>
          <w:lang w:val="en-US"/>
        </w:rPr>
        <w:t>QR</w:t>
      </w:r>
      <w:r w:rsidRPr="003A1AB7">
        <w:t xml:space="preserve"> – кодом не может быть размещен на нескол</w:t>
      </w:r>
      <w:r w:rsidR="003A1AB7">
        <w:t>ьких объектах.</w:t>
      </w:r>
    </w:p>
    <w:p w:rsidR="00334B87" w:rsidRPr="003A1AB7" w:rsidRDefault="00334B87" w:rsidP="003A1AB7">
      <w:pPr>
        <w:pStyle w:val="1"/>
        <w:ind w:firstLine="709"/>
        <w:jc w:val="both"/>
      </w:pPr>
      <w:r w:rsidRPr="003A1AB7">
        <w:t xml:space="preserve">Макет носителя </w:t>
      </w:r>
      <w:r w:rsidR="008C2532" w:rsidRPr="003A1AB7">
        <w:t xml:space="preserve">с </w:t>
      </w:r>
      <w:r w:rsidR="008C2532" w:rsidRPr="003A1AB7">
        <w:rPr>
          <w:lang w:val="en-US"/>
        </w:rPr>
        <w:t>QR</w:t>
      </w:r>
      <w:r w:rsidR="008C2532" w:rsidRPr="003A1AB7">
        <w:t xml:space="preserve"> – кодом не подлежит редактированию, скачивается готовым к печати в двух форматах:</w:t>
      </w:r>
    </w:p>
    <w:p w:rsidR="008C2532" w:rsidRPr="003A1AB7" w:rsidRDefault="00A85650" w:rsidP="00334B87">
      <w:pPr>
        <w:pStyle w:val="1"/>
        <w:ind w:firstLine="709"/>
        <w:jc w:val="both"/>
      </w:pPr>
      <w:r>
        <w:t>1</w:t>
      </w:r>
      <w:r w:rsidR="008C2532" w:rsidRPr="003A1AB7">
        <w:t>) макет носителя 60</w:t>
      </w:r>
      <w:r w:rsidR="008C2532" w:rsidRPr="003A1AB7">
        <w:rPr>
          <w:lang w:val="en-US"/>
        </w:rPr>
        <w:t>x</w:t>
      </w:r>
      <w:r w:rsidR="008C2532" w:rsidRPr="003A1AB7">
        <w:t>40см;</w:t>
      </w:r>
    </w:p>
    <w:p w:rsidR="003A1AB7" w:rsidRPr="00A85650" w:rsidRDefault="00A85650" w:rsidP="00A85650">
      <w:pPr>
        <w:pStyle w:val="1"/>
        <w:ind w:firstLine="709"/>
        <w:jc w:val="both"/>
      </w:pPr>
      <w:r>
        <w:t>2</w:t>
      </w:r>
      <w:r w:rsidR="008C2532" w:rsidRPr="003A1AB7">
        <w:t>) макет носителя 120</w:t>
      </w:r>
      <w:r w:rsidR="008C2532" w:rsidRPr="003A1AB7">
        <w:rPr>
          <w:lang w:val="en-US"/>
        </w:rPr>
        <w:t>x</w:t>
      </w:r>
      <w:r w:rsidR="008C2532" w:rsidRPr="003A1AB7">
        <w:t>80 см.</w:t>
      </w:r>
    </w:p>
    <w:p w:rsidR="008C2532" w:rsidRPr="00A85650" w:rsidRDefault="00A355F5" w:rsidP="00334B87">
      <w:pPr>
        <w:pStyle w:val="1"/>
        <w:ind w:firstLine="709"/>
        <w:jc w:val="both"/>
      </w:pPr>
      <w:r>
        <w:t>38</w:t>
      </w:r>
      <w:r w:rsidR="008C2532" w:rsidRPr="00A85650">
        <w:t xml:space="preserve">. Изготовление и размещение носителя с </w:t>
      </w:r>
      <w:r w:rsidR="008C2532" w:rsidRPr="00A85650">
        <w:rPr>
          <w:lang w:val="en-US"/>
        </w:rPr>
        <w:t>QR</w:t>
      </w:r>
      <w:r w:rsidR="00C542A9" w:rsidRPr="00A85650">
        <w:t>-</w:t>
      </w:r>
      <w:r w:rsidR="008C2532" w:rsidRPr="00A85650">
        <w:t xml:space="preserve">кодом осуществляется в соответствии </w:t>
      </w:r>
      <w:r w:rsidR="00C542A9" w:rsidRPr="00A85650">
        <w:t>с рекомендациями по изготовлению и размещению информационных табличек и иных рекламно-информационных</w:t>
      </w:r>
      <w:r w:rsidR="003A1AB7" w:rsidRPr="00A85650">
        <w:t xml:space="preserve"> материалов, разработанных АНО «</w:t>
      </w:r>
      <w:r w:rsidR="00A85650" w:rsidRPr="00A85650">
        <w:t>НП</w:t>
      </w:r>
      <w:r w:rsidR="00C542A9" w:rsidRPr="00A85650">
        <w:t>».</w:t>
      </w:r>
    </w:p>
    <w:p w:rsidR="006F57AA" w:rsidRPr="0021269A" w:rsidRDefault="00A355F5" w:rsidP="001A2272">
      <w:pPr>
        <w:pStyle w:val="1"/>
        <w:ind w:firstLine="709"/>
        <w:jc w:val="both"/>
      </w:pPr>
      <w:r>
        <w:t>39.</w:t>
      </w:r>
      <w:r w:rsidR="00C542A9" w:rsidRPr="0021269A">
        <w:t xml:space="preserve"> Ответственный за брендирование формирует заявку на согласование носителя с </w:t>
      </w:r>
      <w:r w:rsidR="00C542A9" w:rsidRPr="0021269A">
        <w:rPr>
          <w:lang w:val="en-US"/>
        </w:rPr>
        <w:t>QR</w:t>
      </w:r>
      <w:r w:rsidR="00C542A9" w:rsidRPr="0021269A">
        <w:t xml:space="preserve">-кодом и направляет для согласования </w:t>
      </w:r>
      <w:r w:rsidR="0021269A" w:rsidRPr="0021269A">
        <w:t xml:space="preserve">сотрудником </w:t>
      </w:r>
      <w:r w:rsidR="00C542A9" w:rsidRPr="0021269A">
        <w:t>РПО.</w:t>
      </w:r>
    </w:p>
    <w:p w:rsidR="00C542A9" w:rsidRPr="0021269A" w:rsidRDefault="00A355F5" w:rsidP="001A2272">
      <w:pPr>
        <w:pStyle w:val="1"/>
        <w:ind w:firstLine="709"/>
        <w:jc w:val="both"/>
      </w:pPr>
      <w:r>
        <w:t>40</w:t>
      </w:r>
      <w:r w:rsidR="00C542A9" w:rsidRPr="0021269A">
        <w:t xml:space="preserve">. </w:t>
      </w:r>
      <w:r w:rsidR="0021269A" w:rsidRPr="0021269A">
        <w:t xml:space="preserve">Сотрудник </w:t>
      </w:r>
      <w:r w:rsidR="00C542A9" w:rsidRPr="0021269A">
        <w:t xml:space="preserve">РПО осуществляет согласование в срок не более 3 рабочих дней со дня получения в АИС «Контента» заявки, проверяет корректность </w:t>
      </w:r>
      <w:r w:rsidR="00C542A9" w:rsidRPr="0021269A">
        <w:rPr>
          <w:lang w:val="en-US"/>
        </w:rPr>
        <w:t>QR</w:t>
      </w:r>
      <w:r w:rsidR="00C542A9" w:rsidRPr="0021269A">
        <w:t>-кода для соответствующих макетов.</w:t>
      </w:r>
    </w:p>
    <w:p w:rsidR="00C542A9" w:rsidRDefault="00A355F5" w:rsidP="001A2272">
      <w:pPr>
        <w:pStyle w:val="1"/>
        <w:ind w:firstLine="709"/>
        <w:jc w:val="both"/>
      </w:pPr>
      <w:r>
        <w:t>41</w:t>
      </w:r>
      <w:r w:rsidR="00C542A9" w:rsidRPr="0021269A">
        <w:t xml:space="preserve">. После согласования заявки с </w:t>
      </w:r>
      <w:r w:rsidR="0021269A" w:rsidRPr="0021269A">
        <w:t xml:space="preserve">сотрудником </w:t>
      </w:r>
      <w:r w:rsidR="00C542A9" w:rsidRPr="0021269A">
        <w:t xml:space="preserve">РПО </w:t>
      </w:r>
      <w:r w:rsidR="005A7AEB" w:rsidRPr="0021269A">
        <w:t xml:space="preserve">ответственный за брендирование обеспечивает размещение </w:t>
      </w:r>
      <w:r w:rsidR="005A7AEB" w:rsidRPr="0021269A">
        <w:rPr>
          <w:lang w:val="en-US"/>
        </w:rPr>
        <w:t>QR</w:t>
      </w:r>
      <w:r w:rsidR="005A7AEB" w:rsidRPr="0021269A">
        <w:t>-кодов на объектах.</w:t>
      </w:r>
    </w:p>
    <w:p w:rsidR="00543952" w:rsidRDefault="00A355F5" w:rsidP="001A2272">
      <w:pPr>
        <w:pStyle w:val="1"/>
        <w:ind w:firstLine="709"/>
        <w:jc w:val="both"/>
      </w:pPr>
      <w:r>
        <w:t>42</w:t>
      </w:r>
      <w:r w:rsidR="00543952">
        <w:t>. В</w:t>
      </w:r>
      <w:r w:rsidR="00234A5B">
        <w:t xml:space="preserve"> рамках внедрения фирменного стиля национальных проектов АНО «</w:t>
      </w:r>
      <w:r w:rsidR="00AE44B2">
        <w:t>НП</w:t>
      </w:r>
      <w:r w:rsidR="00234A5B">
        <w:t>» на безвозмездной основе оказывает содействие по подготовке макетов по индивидуальному запросу для брендирования следующих объектов и мероприятий:</w:t>
      </w:r>
    </w:p>
    <w:p w:rsidR="00543952" w:rsidRDefault="00A355F5" w:rsidP="001A2272">
      <w:pPr>
        <w:pStyle w:val="1"/>
        <w:ind w:firstLine="709"/>
        <w:jc w:val="both"/>
      </w:pPr>
      <w:r>
        <w:t>1</w:t>
      </w:r>
      <w:r w:rsidR="00234A5B">
        <w:t xml:space="preserve">) </w:t>
      </w:r>
      <w:r w:rsidR="00234A5B" w:rsidRPr="00234A5B">
        <w:t>брендирование транспорта (автомобили, автобусы, троллейбусы, трамваи);</w:t>
      </w:r>
    </w:p>
    <w:p w:rsidR="00543952" w:rsidRDefault="00A355F5" w:rsidP="001A2272">
      <w:pPr>
        <w:pStyle w:val="1"/>
        <w:ind w:firstLine="709"/>
        <w:jc w:val="both"/>
      </w:pPr>
      <w:r>
        <w:t>2</w:t>
      </w:r>
      <w:r w:rsidR="00234A5B">
        <w:t xml:space="preserve">) </w:t>
      </w:r>
      <w:r w:rsidR="00234A5B" w:rsidRPr="00234A5B">
        <w:t>брендирование выставочных стендов национальных проектов;</w:t>
      </w:r>
    </w:p>
    <w:p w:rsidR="00543952" w:rsidRDefault="00A355F5" w:rsidP="001A2272">
      <w:pPr>
        <w:pStyle w:val="1"/>
        <w:ind w:firstLine="709"/>
        <w:jc w:val="both"/>
      </w:pPr>
      <w:r>
        <w:t>3</w:t>
      </w:r>
      <w:r w:rsidR="00234A5B">
        <w:t xml:space="preserve">) </w:t>
      </w:r>
      <w:r w:rsidR="00234A5B" w:rsidRPr="00234A5B">
        <w:t>комплексное брендирование новых крупных объектов (спортивные комплексы, культурно-досуговые объекты, медицинские крупные центры, дошкольные и образовательные учреждения). Комплексное брендирование включает разработку макетов для разных носителей на одном объекте: брендирование экстерьера и интерьера, брендирование раздаточных материалов.</w:t>
      </w:r>
    </w:p>
    <w:p w:rsidR="00543952" w:rsidRDefault="00543952" w:rsidP="001A2272">
      <w:pPr>
        <w:pStyle w:val="1"/>
        <w:ind w:firstLine="709"/>
        <w:jc w:val="both"/>
      </w:pPr>
    </w:p>
    <w:p w:rsidR="00543952" w:rsidRPr="00234A5B" w:rsidRDefault="00234A5B" w:rsidP="00234A5B">
      <w:pPr>
        <w:pStyle w:val="1"/>
        <w:ind w:firstLine="709"/>
        <w:jc w:val="center"/>
      </w:pPr>
      <w:r>
        <w:rPr>
          <w:lang w:val="en-US"/>
        </w:rPr>
        <w:t>IX</w:t>
      </w:r>
      <w:r>
        <w:t>. Мониторинг брендирования</w:t>
      </w:r>
    </w:p>
    <w:p w:rsidR="00543952" w:rsidRDefault="00543952" w:rsidP="001A2272">
      <w:pPr>
        <w:pStyle w:val="1"/>
        <w:ind w:firstLine="709"/>
        <w:jc w:val="both"/>
      </w:pPr>
    </w:p>
    <w:p w:rsidR="00543952" w:rsidRDefault="001B5EAE" w:rsidP="001A2272">
      <w:pPr>
        <w:pStyle w:val="1"/>
        <w:ind w:firstLine="709"/>
        <w:jc w:val="both"/>
      </w:pPr>
      <w:r>
        <w:t>43</w:t>
      </w:r>
      <w:r w:rsidR="00234A5B">
        <w:t xml:space="preserve">. С целью мониторинга и контроля соблюдения сроков и оценки </w:t>
      </w:r>
      <w:r w:rsidR="00234A5B">
        <w:lastRenderedPageBreak/>
        <w:t>качества работ по брендированию в АИС «Контента» ответственным за брендирование формируются отчеты</w:t>
      </w:r>
      <w:r w:rsidR="006C4D1F">
        <w:t>.</w:t>
      </w:r>
    </w:p>
    <w:p w:rsidR="008105AC" w:rsidRDefault="001B5EAE" w:rsidP="001A2272">
      <w:pPr>
        <w:pStyle w:val="1"/>
        <w:ind w:firstLine="709"/>
        <w:jc w:val="both"/>
      </w:pPr>
      <w:r>
        <w:t>44</w:t>
      </w:r>
      <w:r w:rsidR="008105AC">
        <w:t xml:space="preserve">. Отчеты подразделяются на следующие </w:t>
      </w:r>
      <w:r w:rsidR="006C4D1F">
        <w:t>виды:</w:t>
      </w:r>
    </w:p>
    <w:p w:rsidR="006C4D1F" w:rsidRDefault="006C4D1F" w:rsidP="001A2272">
      <w:pPr>
        <w:pStyle w:val="1"/>
        <w:ind w:firstLine="709"/>
        <w:jc w:val="both"/>
      </w:pPr>
      <w:r>
        <w:t>1</w:t>
      </w:r>
      <w:r w:rsidR="008105AC">
        <w:t xml:space="preserve">) отчеты по объектам из базы – отчеты по ОКС, входящие в базу ЕХД. </w:t>
      </w:r>
    </w:p>
    <w:p w:rsidR="008105AC" w:rsidRDefault="008105AC" w:rsidP="001A2272">
      <w:pPr>
        <w:pStyle w:val="1"/>
        <w:ind w:firstLine="709"/>
        <w:jc w:val="both"/>
      </w:pPr>
      <w:r>
        <w:t xml:space="preserve">Список данных объектов загружается в АИС «Контента» из базы ЕХД в автоматическом режиме на основании данных, внесенных исполнительными органами Курской области. При загрузке отчетов по данным объектам ответственный за брендирование выбирает объект по его </w:t>
      </w:r>
      <w:r>
        <w:rPr>
          <w:lang w:val="en-US"/>
        </w:rPr>
        <w:t>ID</w:t>
      </w:r>
      <w:r w:rsidRPr="008105AC">
        <w:t xml:space="preserve"> </w:t>
      </w:r>
      <w:r>
        <w:t>(идентификационный номер из базы ЕХД)</w:t>
      </w:r>
      <w:r w:rsidR="006C4D1F">
        <w:t>.</w:t>
      </w:r>
    </w:p>
    <w:p w:rsidR="006C4D1F" w:rsidRDefault="006C4D1F" w:rsidP="001A2272">
      <w:pPr>
        <w:pStyle w:val="1"/>
        <w:ind w:firstLine="709"/>
        <w:jc w:val="both"/>
      </w:pPr>
      <w:r>
        <w:t>2</w:t>
      </w:r>
      <w:r w:rsidR="008105AC">
        <w:t>)</w:t>
      </w:r>
      <w:r w:rsidR="00F5511D">
        <w:t xml:space="preserve"> отчеты по иным объектам – </w:t>
      </w:r>
      <w:r>
        <w:t xml:space="preserve">отчеты по </w:t>
      </w:r>
      <w:r w:rsidR="00F5511D">
        <w:t>объект</w:t>
      </w:r>
      <w:r>
        <w:t xml:space="preserve">ам, </w:t>
      </w:r>
      <w:r w:rsidR="00F5511D">
        <w:t>не являющи</w:t>
      </w:r>
      <w:r>
        <w:t xml:space="preserve">мися </w:t>
      </w:r>
      <w:r w:rsidR="00F5511D">
        <w:t xml:space="preserve">ОКС, </w:t>
      </w:r>
      <w:r>
        <w:t xml:space="preserve">и </w:t>
      </w:r>
      <w:r w:rsidR="00F5511D">
        <w:t xml:space="preserve">не входящие в базу ЕХД. </w:t>
      </w:r>
    </w:p>
    <w:p w:rsidR="008105AC" w:rsidRPr="008105AC" w:rsidRDefault="00F5511D" w:rsidP="001A2272">
      <w:pPr>
        <w:pStyle w:val="1"/>
        <w:ind w:firstLine="709"/>
        <w:jc w:val="both"/>
      </w:pPr>
      <w:r>
        <w:t>Ответственный за брендирование при загрузке отчет</w:t>
      </w:r>
      <w:r w:rsidR="006C4D1F">
        <w:t>ов</w:t>
      </w:r>
      <w:r>
        <w:t xml:space="preserve"> выбирает тип объекта из выпадающего списка (например</w:t>
      </w:r>
      <w:r w:rsidR="006C4D1F">
        <w:t>,</w:t>
      </w:r>
      <w:r>
        <w:t xml:space="preserve"> «транспорт и специализированная техника», «Медицинская техника», «видеоролики» и прочее).</w:t>
      </w:r>
    </w:p>
    <w:p w:rsidR="008105AC" w:rsidRDefault="001B5EAE" w:rsidP="001A2272">
      <w:pPr>
        <w:pStyle w:val="1"/>
        <w:ind w:firstLine="709"/>
        <w:jc w:val="both"/>
      </w:pPr>
      <w:r>
        <w:t>45</w:t>
      </w:r>
      <w:r w:rsidR="00F5511D">
        <w:t xml:space="preserve">. </w:t>
      </w:r>
      <w:r w:rsidR="00872CE6">
        <w:t>О</w:t>
      </w:r>
      <w:r w:rsidR="00F5511D">
        <w:t>тчет</w:t>
      </w:r>
      <w:r w:rsidR="006C4D1F">
        <w:t xml:space="preserve">ы </w:t>
      </w:r>
      <w:r w:rsidR="00F5511D">
        <w:t xml:space="preserve">включают в себя общую информацию об объекте, дату </w:t>
      </w:r>
      <w:r w:rsidR="00F5511D" w:rsidRPr="00F5511D">
        <w:t>введения</w:t>
      </w:r>
      <w:r w:rsidR="00F5511D">
        <w:t xml:space="preserve"> объекта</w:t>
      </w:r>
      <w:r w:rsidR="00F5511D" w:rsidRPr="00F5511D">
        <w:t xml:space="preserve"> в эксплуатацию, а также фотографии</w:t>
      </w:r>
      <w:r w:rsidR="00F5511D">
        <w:t xml:space="preserve"> объекта</w:t>
      </w:r>
      <w:r w:rsidR="00F5511D" w:rsidRPr="00F5511D">
        <w:t>, иллюстрирующие результаты работ</w:t>
      </w:r>
      <w:r w:rsidR="006C4D1F">
        <w:t>:</w:t>
      </w:r>
    </w:p>
    <w:p w:rsidR="008105AC" w:rsidRDefault="006C4D1F" w:rsidP="00F5511D">
      <w:pPr>
        <w:pStyle w:val="1"/>
        <w:ind w:firstLine="709"/>
        <w:jc w:val="both"/>
      </w:pPr>
      <w:r>
        <w:t>д</w:t>
      </w:r>
      <w:r w:rsidR="00F5511D">
        <w:t xml:space="preserve">ля строящихся объектов </w:t>
      </w:r>
      <w:r w:rsidR="00853423">
        <w:t xml:space="preserve">– </w:t>
      </w:r>
      <w:r w:rsidR="00F5511D">
        <w:t xml:space="preserve">фотографии паспорта объекта и баннеров </w:t>
      </w:r>
      <w:r w:rsidR="00853423">
        <w:t xml:space="preserve">и </w:t>
      </w:r>
      <w:r w:rsidR="00F5511D">
        <w:t xml:space="preserve">иных носителей, размещенных в непосредственной близости от </w:t>
      </w:r>
      <w:r w:rsidR="00853423">
        <w:t>объекта</w:t>
      </w:r>
      <w:r w:rsidR="00F5511D">
        <w:t xml:space="preserve"> на время строительных работ</w:t>
      </w:r>
      <w:r w:rsidR="00872CE6">
        <w:t>;</w:t>
      </w:r>
    </w:p>
    <w:p w:rsidR="008105AC" w:rsidRDefault="00872CE6" w:rsidP="00154301">
      <w:pPr>
        <w:pStyle w:val="1"/>
        <w:ind w:firstLine="709"/>
        <w:jc w:val="both"/>
      </w:pPr>
      <w:r>
        <w:t>д</w:t>
      </w:r>
      <w:r w:rsidR="00853423">
        <w:t xml:space="preserve">ля готовых объектов – фотографии с общими планами </w:t>
      </w:r>
      <w:r w:rsidR="00154301">
        <w:t>объекта</w:t>
      </w:r>
      <w:r w:rsidR="00853423">
        <w:t xml:space="preserve"> (панорамные фото), а также крупные фотографии логотипов, позволяющие оценить качество брендирования и правильность использованного шаблона (с возможностью прочитать текстовую часть логотипа).</w:t>
      </w:r>
    </w:p>
    <w:p w:rsidR="00543952" w:rsidRDefault="001B5EAE" w:rsidP="001A2272">
      <w:pPr>
        <w:pStyle w:val="1"/>
        <w:ind w:firstLine="709"/>
        <w:jc w:val="both"/>
      </w:pPr>
      <w:r>
        <w:t>46</w:t>
      </w:r>
      <w:r w:rsidR="00154301">
        <w:t>. Отчет</w:t>
      </w:r>
      <w:r w:rsidR="00872CE6">
        <w:t>ы</w:t>
      </w:r>
      <w:r w:rsidR="00154301">
        <w:t xml:space="preserve"> должны соответствовать техническим требованиям согласно </w:t>
      </w:r>
      <w:r w:rsidR="00872CE6">
        <w:t>П</w:t>
      </w:r>
      <w:r w:rsidR="00154301">
        <w:t>риложению 4 к Регламенту.</w:t>
      </w:r>
    </w:p>
    <w:p w:rsidR="005E049F" w:rsidRDefault="001B5EAE" w:rsidP="005E049F">
      <w:pPr>
        <w:pStyle w:val="1"/>
        <w:ind w:firstLine="709"/>
        <w:jc w:val="both"/>
      </w:pPr>
      <w:r>
        <w:t>47</w:t>
      </w:r>
      <w:r w:rsidR="00154301" w:rsidRPr="006575D9">
        <w:t xml:space="preserve">. </w:t>
      </w:r>
      <w:r w:rsidR="00872CE6">
        <w:t xml:space="preserve">В случаях, </w:t>
      </w:r>
      <w:r w:rsidR="00872CE6" w:rsidRPr="00872CE6">
        <w:t>е</w:t>
      </w:r>
      <w:r w:rsidR="005E049F" w:rsidRPr="00872CE6">
        <w:t>сли брендирование объекта может вызвать негативное восприятие бренда вследствие наличия рисков</w:t>
      </w:r>
      <w:r w:rsidR="000D571C" w:rsidRPr="00872CE6">
        <w:t xml:space="preserve"> на объекте</w:t>
      </w:r>
      <w:r w:rsidR="005E049F" w:rsidRPr="00872CE6">
        <w:t xml:space="preserve"> (например, судебные разбирательства, задержка сдачи объекта, проблемы с оформлением документации и т.п.), ответственный за брендирование формирует отчет о нецелесообразности брендирования.</w:t>
      </w:r>
    </w:p>
    <w:p w:rsidR="006575D9" w:rsidRPr="005E049F" w:rsidRDefault="005E049F" w:rsidP="005E049F">
      <w:pPr>
        <w:pStyle w:val="1"/>
        <w:ind w:firstLine="709"/>
        <w:jc w:val="both"/>
      </w:pPr>
      <w:r>
        <w:t>После урегулирования ситуации ответственный за брендирование формирует отчет в установленном порядке.</w:t>
      </w:r>
    </w:p>
    <w:p w:rsidR="00F5511D" w:rsidRDefault="001B5EAE" w:rsidP="001A2272">
      <w:pPr>
        <w:pStyle w:val="1"/>
        <w:ind w:firstLine="709"/>
        <w:jc w:val="both"/>
      </w:pPr>
      <w:r>
        <w:t>48</w:t>
      </w:r>
      <w:r w:rsidR="00B4235F">
        <w:t xml:space="preserve">. Отчеты загружаются ответственным за брендирование </w:t>
      </w:r>
      <w:r w:rsidR="00463C81">
        <w:t>посредством использования личного кабинета в АИС «Контента» по мере получения материалов, но не позднее 25 календарных дней с момента ограждения участка для строящихся объектов и не позднее 25 календарных дней с момента ввода объекта в эксплуатацию.</w:t>
      </w:r>
    </w:p>
    <w:p w:rsidR="0082401D" w:rsidRDefault="001B5EAE" w:rsidP="001A2272">
      <w:pPr>
        <w:pStyle w:val="1"/>
        <w:ind w:firstLine="709"/>
        <w:jc w:val="both"/>
      </w:pPr>
      <w:r>
        <w:t>49</w:t>
      </w:r>
      <w:r w:rsidR="0082401D">
        <w:t xml:space="preserve">. Первичное согласование отчета по объекту осуществляет </w:t>
      </w:r>
      <w:r w:rsidR="00872CE6">
        <w:t xml:space="preserve">сотрудник </w:t>
      </w:r>
      <w:r w:rsidR="0082401D">
        <w:t>РПО</w:t>
      </w:r>
      <w:r w:rsidR="00872CE6">
        <w:t>, который в</w:t>
      </w:r>
      <w:r w:rsidR="0082401D">
        <w:t xml:space="preserve"> срок не более 2 рабочих дней с момента загрузки</w:t>
      </w:r>
      <w:r w:rsidR="00875F6F">
        <w:t xml:space="preserve"> отчета в АИС «Контента» согласовывает отчет или возвращает его на доработку.</w:t>
      </w:r>
    </w:p>
    <w:p w:rsidR="00875F6F" w:rsidRDefault="00875F6F" w:rsidP="001A2272">
      <w:pPr>
        <w:pStyle w:val="1"/>
        <w:ind w:firstLine="709"/>
        <w:jc w:val="both"/>
      </w:pPr>
      <w:r>
        <w:t xml:space="preserve">В случае отсутствия замечаний </w:t>
      </w:r>
      <w:r w:rsidR="00872CE6">
        <w:t xml:space="preserve">сотрудник </w:t>
      </w:r>
      <w:r>
        <w:t xml:space="preserve">РПО </w:t>
      </w:r>
      <w:r w:rsidR="00872CE6">
        <w:t xml:space="preserve">в системе </w:t>
      </w:r>
      <w:r>
        <w:t xml:space="preserve">АИС </w:t>
      </w:r>
      <w:r>
        <w:lastRenderedPageBreak/>
        <w:t xml:space="preserve">«Контента» </w:t>
      </w:r>
      <w:r w:rsidR="00872CE6">
        <w:t xml:space="preserve">направляет </w:t>
      </w:r>
      <w:r>
        <w:t>отчет на согласование в АНО</w:t>
      </w:r>
      <w:r w:rsidR="00925980">
        <w:t xml:space="preserve"> «Н</w:t>
      </w:r>
      <w:r w:rsidR="00872CE6">
        <w:t>П»</w:t>
      </w:r>
      <w:r w:rsidR="00925980">
        <w:t>.</w:t>
      </w:r>
    </w:p>
    <w:p w:rsidR="00F5511D" w:rsidRDefault="001B5EAE" w:rsidP="001A2272">
      <w:pPr>
        <w:pStyle w:val="1"/>
        <w:ind w:firstLine="709"/>
        <w:jc w:val="both"/>
      </w:pPr>
      <w:r>
        <w:t>50</w:t>
      </w:r>
      <w:r w:rsidR="00925980">
        <w:t xml:space="preserve">. </w:t>
      </w:r>
      <w:r w:rsidR="00925980" w:rsidRPr="00925980">
        <w:t>АНО «Н</w:t>
      </w:r>
      <w:r w:rsidR="00872CE6">
        <w:t>П»</w:t>
      </w:r>
      <w:r w:rsidR="00925980">
        <w:t xml:space="preserve"> осуществляет </w:t>
      </w:r>
      <w:r w:rsidR="005B22B5">
        <w:t xml:space="preserve">утверждение </w:t>
      </w:r>
      <w:r w:rsidR="00925980">
        <w:t xml:space="preserve">отчета в порядке и сроки, предусмотренные </w:t>
      </w:r>
      <w:r w:rsidR="00925980" w:rsidRPr="00872CE6">
        <w:t>Регламентом АНО «Н</w:t>
      </w:r>
      <w:r w:rsidR="00872CE6" w:rsidRPr="00872CE6">
        <w:t>П</w:t>
      </w:r>
      <w:r w:rsidR="00925980" w:rsidRPr="00872CE6">
        <w:t>».</w:t>
      </w:r>
    </w:p>
    <w:p w:rsidR="00925980" w:rsidRDefault="00925980" w:rsidP="001A2272">
      <w:pPr>
        <w:pStyle w:val="1"/>
        <w:ind w:firstLine="709"/>
        <w:jc w:val="both"/>
      </w:pPr>
      <w:r>
        <w:t>После согласования отчета АНО «Н</w:t>
      </w:r>
      <w:r w:rsidR="00872CE6">
        <w:t>П</w:t>
      </w:r>
      <w:r>
        <w:t>» объект считается забрендированным.</w:t>
      </w:r>
    </w:p>
    <w:p w:rsidR="00925980" w:rsidRDefault="001B5EAE" w:rsidP="001A2272">
      <w:pPr>
        <w:pStyle w:val="1"/>
        <w:ind w:firstLine="709"/>
        <w:jc w:val="both"/>
      </w:pPr>
      <w:r>
        <w:t>51</w:t>
      </w:r>
      <w:r w:rsidR="00925980">
        <w:t xml:space="preserve">. Уведомления о статусе отчета </w:t>
      </w:r>
      <w:r w:rsidR="005B22B5">
        <w:t xml:space="preserve">и об его изменении </w:t>
      </w:r>
      <w:r w:rsidR="00925980">
        <w:t xml:space="preserve">отображаются в общем списке с отчетами в </w:t>
      </w:r>
      <w:r w:rsidR="005B22B5">
        <w:t xml:space="preserve">АИС «Контента» в </w:t>
      </w:r>
      <w:r w:rsidR="00925980">
        <w:t>личн</w:t>
      </w:r>
      <w:r w:rsidR="005B22B5">
        <w:t xml:space="preserve">ых </w:t>
      </w:r>
      <w:r w:rsidR="00925980">
        <w:t>кабинет</w:t>
      </w:r>
      <w:r w:rsidR="005B22B5">
        <w:t>ах</w:t>
      </w:r>
      <w:r w:rsidR="00925980">
        <w:t xml:space="preserve"> </w:t>
      </w:r>
      <w:r w:rsidR="005B22B5">
        <w:t xml:space="preserve">ответственного за брендирование и сотрудника РПО, а также </w:t>
      </w:r>
      <w:r w:rsidR="00925980">
        <w:t xml:space="preserve">поступают на </w:t>
      </w:r>
      <w:r w:rsidR="005B22B5">
        <w:t xml:space="preserve">их </w:t>
      </w:r>
      <w:r w:rsidR="00925980">
        <w:t>почтовы</w:t>
      </w:r>
      <w:r w:rsidR="005B22B5">
        <w:t xml:space="preserve">е </w:t>
      </w:r>
      <w:r w:rsidR="00925980">
        <w:t>адрес</w:t>
      </w:r>
      <w:r w:rsidR="005B22B5">
        <w:t>а, указанные при регистрации.</w:t>
      </w:r>
    </w:p>
    <w:p w:rsidR="00F5511D" w:rsidRDefault="001B5EAE" w:rsidP="001A2272">
      <w:pPr>
        <w:pStyle w:val="1"/>
        <w:ind w:firstLine="709"/>
        <w:jc w:val="both"/>
      </w:pPr>
      <w:r>
        <w:t>52</w:t>
      </w:r>
      <w:r w:rsidR="00925980">
        <w:t xml:space="preserve">. В случае </w:t>
      </w:r>
      <w:r w:rsidR="005B22B5">
        <w:t xml:space="preserve">не утверждения </w:t>
      </w:r>
      <w:r w:rsidR="00925980">
        <w:t>отчет</w:t>
      </w:r>
      <w:r w:rsidR="005B22B5">
        <w:t xml:space="preserve">а </w:t>
      </w:r>
      <w:r w:rsidR="00925980" w:rsidRPr="00925980">
        <w:t>АНО «Н</w:t>
      </w:r>
      <w:r w:rsidR="005B22B5">
        <w:t>П»</w:t>
      </w:r>
      <w:r w:rsidR="00925980">
        <w:t xml:space="preserve">, </w:t>
      </w:r>
      <w:r w:rsidR="005B22B5">
        <w:t xml:space="preserve">отчет подлежит доработке </w:t>
      </w:r>
      <w:r w:rsidR="00925980">
        <w:t>ответственн</w:t>
      </w:r>
      <w:r w:rsidR="005B22B5">
        <w:t xml:space="preserve">ым </w:t>
      </w:r>
      <w:r w:rsidR="00925980">
        <w:t>за брендирование</w:t>
      </w:r>
      <w:r w:rsidR="005B22B5">
        <w:t xml:space="preserve"> </w:t>
      </w:r>
      <w:r w:rsidR="00925980">
        <w:t xml:space="preserve">в срок не более </w:t>
      </w:r>
      <w:r w:rsidR="005B22B5">
        <w:t>5</w:t>
      </w:r>
      <w:r w:rsidR="00925980">
        <w:t xml:space="preserve"> рабоч</w:t>
      </w:r>
      <w:r w:rsidR="005B22B5">
        <w:t xml:space="preserve">их дней повторному </w:t>
      </w:r>
      <w:r w:rsidR="00925980">
        <w:t>направл</w:t>
      </w:r>
      <w:r w:rsidR="005B22B5">
        <w:t xml:space="preserve">ению </w:t>
      </w:r>
      <w:r w:rsidR="00925980">
        <w:t xml:space="preserve">в </w:t>
      </w:r>
      <w:r w:rsidR="00925980" w:rsidRPr="00925980">
        <w:t>АНО «Н</w:t>
      </w:r>
      <w:r w:rsidR="005B22B5">
        <w:t>П» для утверждения</w:t>
      </w:r>
      <w:r w:rsidR="00925980">
        <w:t>.</w:t>
      </w:r>
    </w:p>
    <w:p w:rsidR="00F5511D" w:rsidRDefault="001B5EAE" w:rsidP="001A2272">
      <w:pPr>
        <w:pStyle w:val="1"/>
        <w:ind w:firstLine="709"/>
        <w:jc w:val="both"/>
      </w:pPr>
      <w:r>
        <w:t>53</w:t>
      </w:r>
      <w:r w:rsidR="007E3909">
        <w:t>. Руководители региональных проектов несут персональную ответственность за соблюдение сроков  и качество брендирования объектов и результатов.</w:t>
      </w:r>
    </w:p>
    <w:p w:rsidR="00F5511D" w:rsidRDefault="001B5EAE" w:rsidP="00707B6A">
      <w:pPr>
        <w:pStyle w:val="1"/>
        <w:ind w:firstLine="709"/>
        <w:jc w:val="both"/>
      </w:pPr>
      <w:r>
        <w:t>54</w:t>
      </w:r>
      <w:r w:rsidR="007E3909">
        <w:t xml:space="preserve">. Контроль за качеством и своевременностью брендирования осуществляет </w:t>
      </w:r>
      <w:r w:rsidR="005B22B5">
        <w:t xml:space="preserve">сотрудник </w:t>
      </w:r>
      <w:r w:rsidR="007E3909">
        <w:t>РПО.</w:t>
      </w:r>
    </w:p>
    <w:p w:rsidR="002746C1" w:rsidRDefault="002746C1" w:rsidP="00603DFD">
      <w:pPr>
        <w:pStyle w:val="1"/>
        <w:ind w:firstLine="709"/>
        <w:jc w:val="right"/>
      </w:pPr>
    </w:p>
    <w:p w:rsidR="00603DFD" w:rsidRDefault="00603DFD" w:rsidP="00603DFD">
      <w:pPr>
        <w:pStyle w:val="1"/>
        <w:ind w:firstLine="709"/>
        <w:jc w:val="right"/>
      </w:pPr>
      <w:r>
        <w:t xml:space="preserve">Приложение </w:t>
      </w:r>
      <w:r w:rsidR="007756DF">
        <w:t xml:space="preserve">№ </w:t>
      </w:r>
      <w:r>
        <w:t>1</w:t>
      </w:r>
    </w:p>
    <w:p w:rsidR="00C969C3" w:rsidRDefault="00C969C3" w:rsidP="00390456">
      <w:pPr>
        <w:pStyle w:val="1"/>
        <w:ind w:firstLine="709"/>
        <w:jc w:val="right"/>
        <w:rPr>
          <w:color w:val="000000"/>
          <w:lang w:bidi="ru-RU"/>
        </w:rPr>
      </w:pPr>
      <w:r>
        <w:t xml:space="preserve">к Регламенту </w:t>
      </w:r>
      <w:r w:rsidRPr="00762D3E">
        <w:rPr>
          <w:color w:val="000000"/>
          <w:lang w:bidi="ru-RU"/>
        </w:rPr>
        <w:t>взаимодействия</w:t>
      </w:r>
    </w:p>
    <w:p w:rsidR="00C969C3" w:rsidRDefault="00390456" w:rsidP="00390456">
      <w:pPr>
        <w:pStyle w:val="1"/>
        <w:ind w:firstLine="709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>в рамках исполнения задач</w:t>
      </w:r>
    </w:p>
    <w:p w:rsidR="00C969C3" w:rsidRDefault="00C969C3" w:rsidP="00390456">
      <w:pPr>
        <w:pStyle w:val="1"/>
        <w:ind w:firstLine="709"/>
        <w:jc w:val="right"/>
        <w:rPr>
          <w:color w:val="000000"/>
          <w:lang w:bidi="ru-RU"/>
        </w:rPr>
      </w:pPr>
      <w:r w:rsidRPr="00762D3E">
        <w:rPr>
          <w:color w:val="000000"/>
          <w:lang w:bidi="ru-RU"/>
        </w:rPr>
        <w:t>по</w:t>
      </w:r>
      <w:r>
        <w:rPr>
          <w:color w:val="000000"/>
          <w:lang w:bidi="ru-RU"/>
        </w:rPr>
        <w:t xml:space="preserve"> бр</w:t>
      </w:r>
      <w:r w:rsidRPr="00762D3E">
        <w:rPr>
          <w:color w:val="000000"/>
          <w:lang w:bidi="ru-RU"/>
        </w:rPr>
        <w:t>ендированию результатов</w:t>
      </w:r>
    </w:p>
    <w:p w:rsidR="00C969C3" w:rsidRDefault="00C969C3" w:rsidP="00390456">
      <w:pPr>
        <w:pStyle w:val="1"/>
        <w:ind w:firstLine="709"/>
        <w:jc w:val="right"/>
        <w:rPr>
          <w:color w:val="000000"/>
          <w:lang w:bidi="ru-RU"/>
        </w:rPr>
      </w:pPr>
      <w:r w:rsidRPr="00762D3E">
        <w:rPr>
          <w:color w:val="000000"/>
          <w:lang w:bidi="ru-RU"/>
        </w:rPr>
        <w:t>реализации национальных проектов</w:t>
      </w:r>
    </w:p>
    <w:p w:rsidR="00C969C3" w:rsidRPr="00762D3E" w:rsidRDefault="00C969C3" w:rsidP="00390456">
      <w:pPr>
        <w:pStyle w:val="1"/>
        <w:ind w:firstLine="709"/>
        <w:jc w:val="right"/>
      </w:pPr>
      <w:r w:rsidRPr="00762D3E">
        <w:rPr>
          <w:color w:val="000000"/>
          <w:lang w:bidi="ru-RU"/>
        </w:rPr>
        <w:t>в Курской области</w:t>
      </w:r>
    </w:p>
    <w:p w:rsidR="007756DF" w:rsidRDefault="007756DF" w:rsidP="00603DFD">
      <w:pPr>
        <w:pStyle w:val="1"/>
        <w:ind w:firstLine="0"/>
        <w:jc w:val="center"/>
      </w:pPr>
    </w:p>
    <w:p w:rsidR="00603DFD" w:rsidRDefault="00603DFD" w:rsidP="00603DFD">
      <w:pPr>
        <w:pStyle w:val="1"/>
        <w:ind w:firstLine="0"/>
        <w:jc w:val="center"/>
      </w:pPr>
      <w:r>
        <w:t xml:space="preserve">Перечень </w:t>
      </w:r>
      <w:r w:rsidR="002232FC">
        <w:t>результатов</w:t>
      </w:r>
      <w:r>
        <w:t>,</w:t>
      </w:r>
      <w:r w:rsidR="00A86D68">
        <w:t xml:space="preserve"> обязательных для</w:t>
      </w:r>
      <w:r w:rsidR="00762D3E">
        <w:t xml:space="preserve"> </w:t>
      </w:r>
    </w:p>
    <w:p w:rsidR="00603DFD" w:rsidRDefault="00A86D68" w:rsidP="00603DFD">
      <w:pPr>
        <w:pStyle w:val="1"/>
        <w:ind w:firstLine="0"/>
        <w:jc w:val="center"/>
      </w:pPr>
      <w:r>
        <w:t>брендирования и оснащения</w:t>
      </w:r>
      <w:r w:rsidR="00603DFD">
        <w:t xml:space="preserve"> носителем с </w:t>
      </w:r>
      <w:r w:rsidR="00603DFD">
        <w:rPr>
          <w:lang w:val="en-US"/>
        </w:rPr>
        <w:t>QR</w:t>
      </w:r>
      <w:r w:rsidR="00603DFD" w:rsidRPr="00603DFD">
        <w:t xml:space="preserve"> </w:t>
      </w:r>
      <w:r w:rsidR="00603DFD">
        <w:t>–</w:t>
      </w:r>
      <w:r w:rsidR="00603DFD" w:rsidRPr="00603DFD">
        <w:t xml:space="preserve"> </w:t>
      </w:r>
      <w:r w:rsidR="00603DFD">
        <w:t>кодом</w:t>
      </w:r>
    </w:p>
    <w:p w:rsidR="00603DFD" w:rsidRDefault="00603DFD" w:rsidP="00603DFD">
      <w:pPr>
        <w:pStyle w:val="1"/>
        <w:ind w:firstLine="0"/>
        <w:jc w:val="center"/>
      </w:pPr>
    </w:p>
    <w:tbl>
      <w:tblPr>
        <w:tblStyle w:val="ac"/>
        <w:tblW w:w="9781" w:type="dxa"/>
        <w:tblLook w:val="04A0" w:firstRow="1" w:lastRow="0" w:firstColumn="1" w:lastColumn="0" w:noHBand="0" w:noVBand="1"/>
      </w:tblPr>
      <w:tblGrid>
        <w:gridCol w:w="960"/>
        <w:gridCol w:w="8821"/>
      </w:tblGrid>
      <w:tr w:rsidR="00603DFD" w:rsidRPr="0001286A" w:rsidTr="00EE42A4">
        <w:trPr>
          <w:trHeight w:val="400"/>
        </w:trPr>
        <w:tc>
          <w:tcPr>
            <w:tcW w:w="960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№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Тип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результата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Автомобильная дорога 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Агропромышленный парк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  <w:noWrap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821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Аэродром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  <w:noWrap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Аэропорт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Бассейн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Биатлонный комплекс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Библиотека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  <w:noWrap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Больница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Велотрек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Водно-спортивная база парусного спорта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8821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Врачебная амбулатория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Выставочный зал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  <w:noWrap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Гребная база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14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Дворец единоборств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Дворец спорта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Дворовые и общественные территории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  <w:noWrap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Детская больница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Детская поликлиника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онкологический центр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Детский сад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  <w:noWrap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Дом культуры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22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Дом социального обслуживания для граждан пожилого возраста и инвалидов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23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Дом танца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24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Дом творчества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  <w:noWrap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Дом-интернат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26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Индустриальный парк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27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Инфекционное отделение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</w:p>
        </w:tc>
        <w:tc>
          <w:tcPr>
            <w:tcW w:w="8821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Кампус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Каток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  <w:noWrap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Кванториум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Кинотеатр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Колледж культуры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Концертный зал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  <w:noWrap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Коррекционное общеобразовательное учреждение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35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Культурный центр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Легкоатлетический манеж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37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Легкоатлетический стадион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  <w:noWrap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38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Ледовая арена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39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Ледовый дворец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Лечебно-консультационный центр 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41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Лыжероллерная трасса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  <w:noWrap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42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Лыжная база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43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Многоквартирный жилой дом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44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Молодежный центр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8821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Мостовое сооружение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46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Музей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  <w:noWrap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47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Музыкальная школа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Набережная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49</w:t>
            </w:r>
          </w:p>
        </w:tc>
        <w:tc>
          <w:tcPr>
            <w:tcW w:w="8821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Общежитие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Онкологический диспансер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Онкологический центр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  <w:noWrap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52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Отделение врача общей практики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53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Парки и скверы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54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Педиатрическое отделение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  <w:noWrap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Площадка ГТО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56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Поликлиника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57</w:t>
            </w:r>
          </w:p>
        </w:tc>
        <w:tc>
          <w:tcPr>
            <w:tcW w:w="8821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97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Профессиональное образовательное учреждение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58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Психоневрологический интернат 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59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Социальное учреждение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  <w:noWrap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60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Спортивная площадка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61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Спортивный зал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62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Спортивный комплекс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63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Стадион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  <w:noWrap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64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Театр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65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Теннисный корт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Улица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67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Фельдшерско-акушерский пункт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  <w:noWrap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Физкультурно-оздоровительный комплекс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69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Филармония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70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Футбольное поле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71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Футбольный манеж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  <w:noWrap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72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Хирургический корпус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73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Хирургический центр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74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Художественная школа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75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Центр бокса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  <w:noWrap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76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Центр выявления и поддержки одаренных детей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77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Центр занятости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78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Центр лыжного спорта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79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Центр олимпийской подготовки по хоккею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  <w:noWrap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80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Центр по фигурному катанию на коньках и хоккею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81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Центр по хоккею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82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Центр профессиональной подготовки для детей и взрослых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83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Центр спортивной подготовки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  <w:noWrap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84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Центр спортивной подготовки по баскетболу 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85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Центр стрелковых видов спорта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531B2C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86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ухода за пожилыми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87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  <w:noWrap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88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искусств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89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с детским садом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90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Школа-интернат</w:t>
            </w:r>
          </w:p>
        </w:tc>
      </w:tr>
      <w:tr w:rsidR="00603DFD" w:rsidRPr="0001286A" w:rsidTr="00EE42A4">
        <w:trPr>
          <w:trHeight w:val="360"/>
        </w:trPr>
        <w:tc>
          <w:tcPr>
            <w:tcW w:w="960" w:type="dxa"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91</w:t>
            </w:r>
          </w:p>
        </w:tc>
        <w:tc>
          <w:tcPr>
            <w:tcW w:w="8821" w:type="dxa"/>
            <w:hideMark/>
          </w:tcPr>
          <w:p w:rsidR="00603DFD" w:rsidRPr="003C6C1A" w:rsidRDefault="00603DFD" w:rsidP="00EE42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C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Ясли</w:t>
            </w:r>
          </w:p>
        </w:tc>
      </w:tr>
    </w:tbl>
    <w:p w:rsidR="00603DFD" w:rsidRDefault="00603DFD" w:rsidP="00603DFD">
      <w:pPr>
        <w:pStyle w:val="1"/>
        <w:ind w:firstLine="0"/>
        <w:jc w:val="both"/>
      </w:pPr>
    </w:p>
    <w:p w:rsidR="00603DFD" w:rsidRDefault="00603DFD" w:rsidP="00603DFD">
      <w:pPr>
        <w:pStyle w:val="1"/>
        <w:ind w:firstLine="0"/>
        <w:jc w:val="both"/>
      </w:pPr>
    </w:p>
    <w:p w:rsidR="00666403" w:rsidRPr="00666403" w:rsidRDefault="00666403" w:rsidP="00666403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  <w:sectPr w:rsidR="00666403" w:rsidRPr="00666403" w:rsidSect="00CF422C">
          <w:headerReference w:type="default" r:id="rId7"/>
          <w:headerReference w:type="first" r:id="rId8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603DFD" w:rsidRDefault="00603DFD" w:rsidP="00603DFD">
      <w:pPr>
        <w:pStyle w:val="1"/>
        <w:ind w:firstLine="0"/>
        <w:jc w:val="right"/>
      </w:pPr>
      <w:r>
        <w:lastRenderedPageBreak/>
        <w:t xml:space="preserve">Приложение </w:t>
      </w:r>
      <w:r w:rsidR="007756DF">
        <w:t xml:space="preserve">№ </w:t>
      </w:r>
      <w:r>
        <w:t>2</w:t>
      </w:r>
    </w:p>
    <w:p w:rsidR="007756DF" w:rsidRDefault="007756DF" w:rsidP="00390456">
      <w:pPr>
        <w:pStyle w:val="1"/>
        <w:ind w:firstLine="709"/>
        <w:jc w:val="right"/>
        <w:rPr>
          <w:color w:val="000000"/>
          <w:lang w:bidi="ru-RU"/>
        </w:rPr>
      </w:pPr>
      <w:r>
        <w:t xml:space="preserve">к Регламенту </w:t>
      </w:r>
      <w:r w:rsidRPr="00762D3E">
        <w:rPr>
          <w:color w:val="000000"/>
          <w:lang w:bidi="ru-RU"/>
        </w:rPr>
        <w:t>взаимодействия</w:t>
      </w:r>
    </w:p>
    <w:p w:rsidR="007756DF" w:rsidRDefault="00390456" w:rsidP="00390456">
      <w:pPr>
        <w:pStyle w:val="1"/>
        <w:ind w:firstLine="709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>в рамках исполнения задач</w:t>
      </w:r>
    </w:p>
    <w:p w:rsidR="007756DF" w:rsidRDefault="007756DF" w:rsidP="00390456">
      <w:pPr>
        <w:pStyle w:val="1"/>
        <w:ind w:firstLine="709"/>
        <w:jc w:val="right"/>
        <w:rPr>
          <w:color w:val="000000"/>
          <w:lang w:bidi="ru-RU"/>
        </w:rPr>
      </w:pPr>
      <w:r w:rsidRPr="00762D3E">
        <w:rPr>
          <w:color w:val="000000"/>
          <w:lang w:bidi="ru-RU"/>
        </w:rPr>
        <w:t>по</w:t>
      </w:r>
      <w:r>
        <w:rPr>
          <w:color w:val="000000"/>
          <w:lang w:bidi="ru-RU"/>
        </w:rPr>
        <w:t xml:space="preserve"> бр</w:t>
      </w:r>
      <w:r w:rsidRPr="00762D3E">
        <w:rPr>
          <w:color w:val="000000"/>
          <w:lang w:bidi="ru-RU"/>
        </w:rPr>
        <w:t>ендированию результатов</w:t>
      </w:r>
    </w:p>
    <w:p w:rsidR="007756DF" w:rsidRDefault="007756DF" w:rsidP="00390456">
      <w:pPr>
        <w:pStyle w:val="1"/>
        <w:ind w:firstLine="709"/>
        <w:jc w:val="right"/>
        <w:rPr>
          <w:color w:val="000000"/>
          <w:lang w:bidi="ru-RU"/>
        </w:rPr>
      </w:pPr>
      <w:r w:rsidRPr="00762D3E">
        <w:rPr>
          <w:color w:val="000000"/>
          <w:lang w:bidi="ru-RU"/>
        </w:rPr>
        <w:t>реализации национальных проектов</w:t>
      </w:r>
    </w:p>
    <w:p w:rsidR="007756DF" w:rsidRPr="00762D3E" w:rsidRDefault="007756DF" w:rsidP="00390456">
      <w:pPr>
        <w:pStyle w:val="1"/>
        <w:ind w:firstLine="709"/>
        <w:jc w:val="right"/>
      </w:pPr>
      <w:r w:rsidRPr="00762D3E">
        <w:rPr>
          <w:color w:val="000000"/>
          <w:lang w:bidi="ru-RU"/>
        </w:rPr>
        <w:t>в Курской области</w:t>
      </w:r>
    </w:p>
    <w:p w:rsidR="00AE44B2" w:rsidRDefault="00AE44B2" w:rsidP="00531B2C">
      <w:pPr>
        <w:pStyle w:val="1"/>
        <w:ind w:firstLine="0"/>
        <w:jc w:val="right"/>
      </w:pPr>
    </w:p>
    <w:p w:rsidR="00666403" w:rsidRDefault="00666403" w:rsidP="00531B2C">
      <w:pPr>
        <w:pStyle w:val="1"/>
        <w:ind w:firstLine="0"/>
        <w:jc w:val="center"/>
      </w:pPr>
      <w:r>
        <w:t xml:space="preserve">План брендирования </w:t>
      </w:r>
      <w:r w:rsidR="00531B2C">
        <w:t xml:space="preserve">результатов </w:t>
      </w:r>
      <w:r>
        <w:t>национальных проектов</w:t>
      </w:r>
    </w:p>
    <w:p w:rsidR="00531B2C" w:rsidRDefault="00531B2C" w:rsidP="00531B2C">
      <w:pPr>
        <w:pStyle w:val="1"/>
        <w:ind w:firstLine="0"/>
        <w:jc w:val="center"/>
      </w:pPr>
      <w:r>
        <w:t>в Курской области</w:t>
      </w:r>
    </w:p>
    <w:p w:rsidR="00666403" w:rsidRDefault="00666403" w:rsidP="00666403">
      <w:pPr>
        <w:pStyle w:val="1"/>
        <w:ind w:firstLine="0"/>
        <w:jc w:val="center"/>
      </w:pPr>
    </w:p>
    <w:tbl>
      <w:tblPr>
        <w:tblStyle w:val="ac"/>
        <w:tblW w:w="15009" w:type="dxa"/>
        <w:tblLook w:val="04A0" w:firstRow="1" w:lastRow="0" w:firstColumn="1" w:lastColumn="0" w:noHBand="0" w:noVBand="1"/>
      </w:tblPr>
      <w:tblGrid>
        <w:gridCol w:w="465"/>
        <w:gridCol w:w="1756"/>
        <w:gridCol w:w="1727"/>
        <w:gridCol w:w="1797"/>
        <w:gridCol w:w="1876"/>
        <w:gridCol w:w="1418"/>
        <w:gridCol w:w="1700"/>
        <w:gridCol w:w="2268"/>
        <w:gridCol w:w="2002"/>
      </w:tblGrid>
      <w:tr w:rsidR="00B32959" w:rsidTr="00531B2C">
        <w:tc>
          <w:tcPr>
            <w:tcW w:w="465" w:type="dxa"/>
          </w:tcPr>
          <w:p w:rsidR="00B32959" w:rsidRPr="00666403" w:rsidRDefault="00B32959" w:rsidP="00B32959">
            <w:pPr>
              <w:pStyle w:val="1"/>
              <w:ind w:firstLine="0"/>
              <w:jc w:val="center"/>
              <w:rPr>
                <w:sz w:val="24"/>
              </w:rPr>
            </w:pPr>
            <w:r w:rsidRPr="00666403">
              <w:rPr>
                <w:sz w:val="24"/>
              </w:rPr>
              <w:t>№</w:t>
            </w:r>
          </w:p>
        </w:tc>
        <w:tc>
          <w:tcPr>
            <w:tcW w:w="1756" w:type="dxa"/>
          </w:tcPr>
          <w:p w:rsidR="00B32959" w:rsidRPr="00666403" w:rsidRDefault="00B32959" w:rsidP="00B32959">
            <w:pPr>
              <w:pStyle w:val="1"/>
              <w:ind w:firstLine="0"/>
              <w:jc w:val="center"/>
              <w:rPr>
                <w:sz w:val="24"/>
              </w:rPr>
            </w:pPr>
            <w:r w:rsidRPr="00666403">
              <w:rPr>
                <w:sz w:val="24"/>
              </w:rPr>
              <w:t>Национальный проект</w:t>
            </w:r>
          </w:p>
        </w:tc>
        <w:tc>
          <w:tcPr>
            <w:tcW w:w="1727" w:type="dxa"/>
          </w:tcPr>
          <w:p w:rsidR="00B32959" w:rsidRPr="00666403" w:rsidRDefault="00B32959" w:rsidP="00B32959">
            <w:pPr>
              <w:pStyle w:val="1"/>
              <w:ind w:firstLine="0"/>
              <w:jc w:val="center"/>
              <w:rPr>
                <w:sz w:val="24"/>
              </w:rPr>
            </w:pPr>
            <w:r w:rsidRPr="00666403">
              <w:rPr>
                <w:sz w:val="24"/>
              </w:rPr>
              <w:t>Региональный проект</w:t>
            </w:r>
          </w:p>
        </w:tc>
        <w:tc>
          <w:tcPr>
            <w:tcW w:w="1797" w:type="dxa"/>
          </w:tcPr>
          <w:p w:rsidR="00B32959" w:rsidRPr="00666403" w:rsidRDefault="00B32959" w:rsidP="00B32959">
            <w:pPr>
              <w:pStyle w:val="1"/>
              <w:ind w:firstLine="0"/>
              <w:jc w:val="center"/>
              <w:rPr>
                <w:sz w:val="24"/>
              </w:rPr>
            </w:pPr>
            <w:r w:rsidRPr="00B32959">
              <w:rPr>
                <w:sz w:val="24"/>
              </w:rPr>
              <w:t>Ответственный РОИВ</w:t>
            </w:r>
          </w:p>
        </w:tc>
        <w:tc>
          <w:tcPr>
            <w:tcW w:w="1876" w:type="dxa"/>
          </w:tcPr>
          <w:p w:rsidR="00B32959" w:rsidRPr="00666403" w:rsidRDefault="00B32959" w:rsidP="00B32959">
            <w:pPr>
              <w:pStyle w:val="1"/>
              <w:ind w:firstLine="0"/>
              <w:jc w:val="center"/>
              <w:rPr>
                <w:sz w:val="24"/>
              </w:rPr>
            </w:pPr>
            <w:r w:rsidRPr="00B32959">
              <w:rPr>
                <w:sz w:val="24"/>
              </w:rPr>
              <w:t>Название объекта / мероприятия</w:t>
            </w:r>
          </w:p>
        </w:tc>
        <w:tc>
          <w:tcPr>
            <w:tcW w:w="1418" w:type="dxa"/>
          </w:tcPr>
          <w:p w:rsidR="00B32959" w:rsidRPr="00666403" w:rsidRDefault="00B32959" w:rsidP="00B32959">
            <w:pPr>
              <w:pStyle w:val="1"/>
              <w:ind w:firstLine="0"/>
              <w:jc w:val="center"/>
              <w:rPr>
                <w:sz w:val="24"/>
              </w:rPr>
            </w:pPr>
            <w:r w:rsidRPr="00B32959">
              <w:rPr>
                <w:sz w:val="24"/>
              </w:rPr>
              <w:t>Адрес</w:t>
            </w:r>
          </w:p>
        </w:tc>
        <w:tc>
          <w:tcPr>
            <w:tcW w:w="1700" w:type="dxa"/>
          </w:tcPr>
          <w:p w:rsidR="00531B2C" w:rsidRDefault="00B32959" w:rsidP="00B32959">
            <w:pPr>
              <w:pStyle w:val="1"/>
              <w:ind w:firstLine="0"/>
              <w:jc w:val="center"/>
              <w:rPr>
                <w:sz w:val="24"/>
              </w:rPr>
            </w:pPr>
            <w:r w:rsidRPr="00B32959">
              <w:rPr>
                <w:sz w:val="24"/>
              </w:rPr>
              <w:t>Сайт</w:t>
            </w:r>
          </w:p>
          <w:p w:rsidR="00B32959" w:rsidRPr="00666403" w:rsidRDefault="00B32959" w:rsidP="00B32959">
            <w:pPr>
              <w:pStyle w:val="1"/>
              <w:ind w:firstLine="0"/>
              <w:jc w:val="center"/>
              <w:rPr>
                <w:sz w:val="24"/>
              </w:rPr>
            </w:pPr>
            <w:r w:rsidRPr="00B32959">
              <w:rPr>
                <w:sz w:val="24"/>
              </w:rPr>
              <w:t>(при наличии)</w:t>
            </w:r>
          </w:p>
        </w:tc>
        <w:tc>
          <w:tcPr>
            <w:tcW w:w="2268" w:type="dxa"/>
          </w:tcPr>
          <w:p w:rsidR="00B32959" w:rsidRPr="00666403" w:rsidRDefault="00B32959" w:rsidP="00B32959">
            <w:pPr>
              <w:pStyle w:val="1"/>
              <w:ind w:firstLine="0"/>
              <w:jc w:val="center"/>
              <w:rPr>
                <w:sz w:val="24"/>
              </w:rPr>
            </w:pPr>
            <w:r w:rsidRPr="00B32959">
              <w:rPr>
                <w:sz w:val="24"/>
              </w:rPr>
              <w:t>Ориентировочная дата брендирования объекта / мероприятия</w:t>
            </w:r>
          </w:p>
        </w:tc>
        <w:tc>
          <w:tcPr>
            <w:tcW w:w="2002" w:type="dxa"/>
          </w:tcPr>
          <w:p w:rsidR="00B32959" w:rsidRPr="00666403" w:rsidRDefault="00B32959" w:rsidP="00B32959">
            <w:pPr>
              <w:pStyle w:val="1"/>
              <w:ind w:firstLine="0"/>
              <w:jc w:val="center"/>
              <w:rPr>
                <w:sz w:val="24"/>
              </w:rPr>
            </w:pPr>
            <w:r w:rsidRPr="00B32959">
              <w:rPr>
                <w:sz w:val="24"/>
              </w:rPr>
              <w:t>Предполагаемый формат брендирования</w:t>
            </w:r>
          </w:p>
        </w:tc>
      </w:tr>
      <w:tr w:rsidR="00B32959" w:rsidTr="00531B2C">
        <w:tc>
          <w:tcPr>
            <w:tcW w:w="465" w:type="dxa"/>
          </w:tcPr>
          <w:p w:rsidR="00B32959" w:rsidRPr="00666403" w:rsidRDefault="00B32959" w:rsidP="00666403">
            <w:pPr>
              <w:pStyle w:val="1"/>
              <w:ind w:firstLine="0"/>
              <w:jc w:val="center"/>
              <w:rPr>
                <w:sz w:val="24"/>
              </w:rPr>
            </w:pPr>
          </w:p>
        </w:tc>
        <w:tc>
          <w:tcPr>
            <w:tcW w:w="1756" w:type="dxa"/>
          </w:tcPr>
          <w:p w:rsidR="00B32959" w:rsidRPr="00666403" w:rsidRDefault="00B32959" w:rsidP="00666403">
            <w:pPr>
              <w:pStyle w:val="1"/>
              <w:ind w:firstLine="0"/>
              <w:jc w:val="center"/>
              <w:rPr>
                <w:sz w:val="24"/>
              </w:rPr>
            </w:pPr>
          </w:p>
        </w:tc>
        <w:tc>
          <w:tcPr>
            <w:tcW w:w="1727" w:type="dxa"/>
          </w:tcPr>
          <w:p w:rsidR="00B32959" w:rsidRPr="00666403" w:rsidRDefault="00B32959" w:rsidP="00666403">
            <w:pPr>
              <w:pStyle w:val="1"/>
              <w:ind w:firstLine="0"/>
              <w:jc w:val="center"/>
              <w:rPr>
                <w:sz w:val="24"/>
              </w:rPr>
            </w:pPr>
          </w:p>
        </w:tc>
        <w:tc>
          <w:tcPr>
            <w:tcW w:w="1797" w:type="dxa"/>
          </w:tcPr>
          <w:p w:rsidR="00B32959" w:rsidRPr="00666403" w:rsidRDefault="00B32959" w:rsidP="00666403">
            <w:pPr>
              <w:pStyle w:val="1"/>
              <w:ind w:firstLine="0"/>
              <w:jc w:val="center"/>
              <w:rPr>
                <w:sz w:val="24"/>
              </w:rPr>
            </w:pPr>
          </w:p>
        </w:tc>
        <w:tc>
          <w:tcPr>
            <w:tcW w:w="1876" w:type="dxa"/>
          </w:tcPr>
          <w:p w:rsidR="00B32959" w:rsidRPr="00666403" w:rsidRDefault="00B32959" w:rsidP="00666403">
            <w:pPr>
              <w:pStyle w:val="1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B32959" w:rsidRPr="00666403" w:rsidRDefault="00B32959" w:rsidP="00666403">
            <w:pPr>
              <w:pStyle w:val="1"/>
              <w:ind w:firstLine="0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B32959" w:rsidRPr="00666403" w:rsidRDefault="00B32959" w:rsidP="00666403">
            <w:pPr>
              <w:pStyle w:val="1"/>
              <w:ind w:firstLine="0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B32959" w:rsidRPr="00666403" w:rsidRDefault="00B32959" w:rsidP="00666403">
            <w:pPr>
              <w:pStyle w:val="1"/>
              <w:ind w:firstLine="0"/>
              <w:jc w:val="center"/>
              <w:rPr>
                <w:sz w:val="24"/>
              </w:rPr>
            </w:pPr>
          </w:p>
        </w:tc>
        <w:tc>
          <w:tcPr>
            <w:tcW w:w="2002" w:type="dxa"/>
          </w:tcPr>
          <w:p w:rsidR="00B32959" w:rsidRPr="00666403" w:rsidRDefault="00B32959" w:rsidP="00666403">
            <w:pPr>
              <w:pStyle w:val="1"/>
              <w:ind w:firstLine="0"/>
              <w:jc w:val="center"/>
              <w:rPr>
                <w:sz w:val="24"/>
              </w:rPr>
            </w:pPr>
          </w:p>
        </w:tc>
      </w:tr>
    </w:tbl>
    <w:p w:rsidR="00666403" w:rsidRDefault="00666403" w:rsidP="00666403">
      <w:pPr>
        <w:pStyle w:val="1"/>
        <w:ind w:firstLine="0"/>
        <w:jc w:val="center"/>
      </w:pPr>
    </w:p>
    <w:p w:rsidR="00B32959" w:rsidRDefault="00B32959" w:rsidP="00666403">
      <w:pPr>
        <w:pStyle w:val="1"/>
        <w:ind w:firstLine="0"/>
        <w:jc w:val="center"/>
      </w:pPr>
    </w:p>
    <w:p w:rsidR="00B32959" w:rsidRDefault="00B32959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0D571C" w:rsidRDefault="000D571C" w:rsidP="00666403">
      <w:pPr>
        <w:pStyle w:val="1"/>
        <w:ind w:firstLine="0"/>
        <w:jc w:val="center"/>
        <w:sectPr w:rsidR="000D571C" w:rsidSect="00666403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0D571C" w:rsidRDefault="000D571C" w:rsidP="000D571C">
      <w:pPr>
        <w:pStyle w:val="1"/>
        <w:ind w:firstLine="709"/>
        <w:jc w:val="right"/>
      </w:pPr>
      <w:r>
        <w:lastRenderedPageBreak/>
        <w:t xml:space="preserve">Приложение </w:t>
      </w:r>
      <w:r w:rsidR="007756DF">
        <w:t xml:space="preserve">№ </w:t>
      </w:r>
      <w:r>
        <w:t>3</w:t>
      </w:r>
    </w:p>
    <w:p w:rsidR="007756DF" w:rsidRDefault="007756DF" w:rsidP="00390456">
      <w:pPr>
        <w:pStyle w:val="1"/>
        <w:ind w:firstLine="709"/>
        <w:jc w:val="right"/>
        <w:rPr>
          <w:color w:val="000000"/>
          <w:lang w:bidi="ru-RU"/>
        </w:rPr>
      </w:pPr>
      <w:r>
        <w:t xml:space="preserve">к Регламенту </w:t>
      </w:r>
      <w:r w:rsidRPr="00762D3E">
        <w:rPr>
          <w:color w:val="000000"/>
          <w:lang w:bidi="ru-RU"/>
        </w:rPr>
        <w:t>взаимодействия</w:t>
      </w:r>
    </w:p>
    <w:p w:rsidR="007756DF" w:rsidRDefault="00390456" w:rsidP="00390456">
      <w:pPr>
        <w:pStyle w:val="1"/>
        <w:ind w:firstLine="709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>в рамках исполнения задач</w:t>
      </w:r>
    </w:p>
    <w:p w:rsidR="007756DF" w:rsidRDefault="007756DF" w:rsidP="00390456">
      <w:pPr>
        <w:pStyle w:val="1"/>
        <w:ind w:firstLine="709"/>
        <w:jc w:val="right"/>
        <w:rPr>
          <w:color w:val="000000"/>
          <w:lang w:bidi="ru-RU"/>
        </w:rPr>
      </w:pPr>
      <w:r w:rsidRPr="00762D3E">
        <w:rPr>
          <w:color w:val="000000"/>
          <w:lang w:bidi="ru-RU"/>
        </w:rPr>
        <w:t>по</w:t>
      </w:r>
      <w:r>
        <w:rPr>
          <w:color w:val="000000"/>
          <w:lang w:bidi="ru-RU"/>
        </w:rPr>
        <w:t xml:space="preserve"> бр</w:t>
      </w:r>
      <w:r w:rsidRPr="00762D3E">
        <w:rPr>
          <w:color w:val="000000"/>
          <w:lang w:bidi="ru-RU"/>
        </w:rPr>
        <w:t>ендированию результатов</w:t>
      </w:r>
    </w:p>
    <w:p w:rsidR="007756DF" w:rsidRDefault="007756DF" w:rsidP="00390456">
      <w:pPr>
        <w:pStyle w:val="1"/>
        <w:ind w:firstLine="709"/>
        <w:jc w:val="right"/>
        <w:rPr>
          <w:color w:val="000000"/>
          <w:lang w:bidi="ru-RU"/>
        </w:rPr>
      </w:pPr>
      <w:r w:rsidRPr="00762D3E">
        <w:rPr>
          <w:color w:val="000000"/>
          <w:lang w:bidi="ru-RU"/>
        </w:rPr>
        <w:t>реализации национальных проектов</w:t>
      </w:r>
    </w:p>
    <w:p w:rsidR="007756DF" w:rsidRPr="00762D3E" w:rsidRDefault="007756DF" w:rsidP="00390456">
      <w:pPr>
        <w:pStyle w:val="1"/>
        <w:ind w:firstLine="709"/>
        <w:jc w:val="right"/>
      </w:pPr>
      <w:r w:rsidRPr="00762D3E">
        <w:rPr>
          <w:color w:val="000000"/>
          <w:lang w:bidi="ru-RU"/>
        </w:rPr>
        <w:t>в Курской области</w:t>
      </w:r>
    </w:p>
    <w:p w:rsidR="00AE44B2" w:rsidRDefault="00AE44B2" w:rsidP="00AE44B2">
      <w:pPr>
        <w:pStyle w:val="1"/>
        <w:ind w:firstLine="0"/>
        <w:jc w:val="right"/>
      </w:pPr>
    </w:p>
    <w:p w:rsidR="000D571C" w:rsidRDefault="000D571C" w:rsidP="00AE44B2">
      <w:pPr>
        <w:pStyle w:val="1"/>
        <w:ind w:firstLine="0"/>
        <w:jc w:val="center"/>
      </w:pPr>
      <w:r>
        <w:t>Сроки согласования АНО «</w:t>
      </w:r>
      <w:r w:rsidR="00AE44B2">
        <w:t xml:space="preserve">НП» </w:t>
      </w:r>
      <w:r>
        <w:t>заявок в АИС «Контента»</w:t>
      </w:r>
    </w:p>
    <w:p w:rsidR="000D571C" w:rsidRDefault="000D571C" w:rsidP="000D571C">
      <w:pPr>
        <w:pStyle w:val="1"/>
        <w:ind w:firstLine="0"/>
        <w:jc w:val="center"/>
      </w:pPr>
    </w:p>
    <w:tbl>
      <w:tblPr>
        <w:tblStyle w:val="ac"/>
        <w:tblW w:w="9639" w:type="dxa"/>
        <w:tblInd w:w="108" w:type="dxa"/>
        <w:tblLayout w:type="fixed"/>
        <w:tblLook w:val="0600" w:firstRow="0" w:lastRow="0" w:firstColumn="0" w:lastColumn="0" w:noHBand="1" w:noVBand="1"/>
      </w:tblPr>
      <w:tblGrid>
        <w:gridCol w:w="2835"/>
        <w:gridCol w:w="4111"/>
        <w:gridCol w:w="2693"/>
      </w:tblGrid>
      <w:tr w:rsidR="000D571C" w:rsidRPr="00B22CAB" w:rsidTr="00EE42A4">
        <w:trPr>
          <w:trHeight w:val="470"/>
        </w:trPr>
        <w:tc>
          <w:tcPr>
            <w:tcW w:w="2835" w:type="dxa"/>
          </w:tcPr>
          <w:p w:rsidR="000D571C" w:rsidRPr="00B22CAB" w:rsidRDefault="000D571C" w:rsidP="00EE42A4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22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Форма </w:t>
            </w:r>
            <w:r w:rsidRPr="00B22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заявки</w:t>
            </w:r>
          </w:p>
        </w:tc>
        <w:tc>
          <w:tcPr>
            <w:tcW w:w="4111" w:type="dxa"/>
          </w:tcPr>
          <w:p w:rsidR="000D571C" w:rsidRPr="00B22CAB" w:rsidRDefault="000D571C" w:rsidP="00AE44B2">
            <w:pPr>
              <w:spacing w:line="360" w:lineRule="exact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2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  <w:r w:rsidR="00AE44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заявки</w:t>
            </w:r>
          </w:p>
        </w:tc>
        <w:tc>
          <w:tcPr>
            <w:tcW w:w="2693" w:type="dxa"/>
          </w:tcPr>
          <w:p w:rsidR="000D571C" w:rsidRPr="00B22CAB" w:rsidRDefault="000D571C" w:rsidP="007D0022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22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Сроки рассмотрения</w:t>
            </w:r>
          </w:p>
        </w:tc>
      </w:tr>
      <w:tr w:rsidR="000D571C" w:rsidRPr="00B22CAB" w:rsidTr="00EE42A4">
        <w:trPr>
          <w:trHeight w:val="1033"/>
        </w:trPr>
        <w:tc>
          <w:tcPr>
            <w:tcW w:w="2835" w:type="dxa"/>
          </w:tcPr>
          <w:p w:rsidR="000D571C" w:rsidRPr="000D571C" w:rsidRDefault="00AE44B2" w:rsidP="000D571C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0D571C" w:rsidRPr="000D571C">
              <w:rPr>
                <w:rFonts w:ascii="Times New Roman" w:eastAsia="Times New Roman" w:hAnsi="Times New Roman" w:cs="Times New Roman"/>
                <w:sz w:val="28"/>
                <w:szCs w:val="28"/>
              </w:rPr>
              <w:t>а согласование готового макета</w:t>
            </w:r>
          </w:p>
        </w:tc>
        <w:tc>
          <w:tcPr>
            <w:tcW w:w="4111" w:type="dxa"/>
          </w:tcPr>
          <w:p w:rsidR="00B66F1E" w:rsidRPr="00B22CAB" w:rsidRDefault="00B66F1E" w:rsidP="00B66F1E">
            <w:pPr>
              <w:shd w:val="clear" w:color="auto" w:fill="FFFFFF"/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Готовый макет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разработанный</w:t>
            </w:r>
            <w:r w:rsidR="000D571C" w:rsidRPr="00B22C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участниками </w:t>
            </w:r>
            <w:r w:rsidR="00AE44B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проектной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="000D571C" w:rsidRPr="00B22C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применением </w:t>
            </w:r>
            <w:r w:rsidR="00AE44B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фирменного</w:t>
            </w:r>
            <w:r w:rsidR="000D571C" w:rsidRPr="00B22C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стиля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общая информация</w:t>
            </w:r>
            <w:r w:rsidRPr="00B66F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 объекте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B42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(описание объекта, вид брендирования, национальный проект)</w:t>
            </w:r>
          </w:p>
        </w:tc>
        <w:tc>
          <w:tcPr>
            <w:tcW w:w="2693" w:type="dxa"/>
          </w:tcPr>
          <w:p w:rsidR="000D571C" w:rsidRPr="00B22CAB" w:rsidRDefault="000D571C" w:rsidP="000D571C">
            <w:pPr>
              <w:shd w:val="clear" w:color="auto" w:fill="FFFFFF"/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22C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Согласование - не более трех рабочих дней</w:t>
            </w:r>
          </w:p>
        </w:tc>
      </w:tr>
      <w:tr w:rsidR="000D571C" w:rsidRPr="00B22CAB" w:rsidTr="00EE42A4">
        <w:trPr>
          <w:trHeight w:val="1395"/>
        </w:trPr>
        <w:tc>
          <w:tcPr>
            <w:tcW w:w="2835" w:type="dxa"/>
          </w:tcPr>
          <w:p w:rsidR="000D571C" w:rsidRPr="0054715C" w:rsidRDefault="006B42DB" w:rsidP="0054715C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0D571C" w:rsidRPr="000D57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="0054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консультацию по брендированию</w:t>
            </w:r>
          </w:p>
        </w:tc>
        <w:tc>
          <w:tcPr>
            <w:tcW w:w="4111" w:type="dxa"/>
          </w:tcPr>
          <w:p w:rsidR="00E26207" w:rsidRPr="00B22CAB" w:rsidRDefault="006B42DB" w:rsidP="00E26207">
            <w:pPr>
              <w:shd w:val="clear" w:color="auto" w:fill="FFFFFF"/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Фотографии объекта</w:t>
            </w:r>
            <w:r w:rsidR="00E262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общая информация</w:t>
            </w:r>
            <w:r w:rsidRPr="00B66F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 объекте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262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описание планируемого местоположения логотипа. </w:t>
            </w:r>
          </w:p>
          <w:p w:rsidR="000D571C" w:rsidRPr="00B22CAB" w:rsidRDefault="000D571C" w:rsidP="00AE44B2">
            <w:pPr>
              <w:shd w:val="clear" w:color="auto" w:fill="FFFFFF"/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0D571C" w:rsidRPr="00B22CAB" w:rsidRDefault="000D571C" w:rsidP="000D571C">
            <w:pPr>
              <w:shd w:val="clear" w:color="auto" w:fill="FFFFFF"/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22C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Согласование - не более пяти рабочих дней</w:t>
            </w:r>
          </w:p>
        </w:tc>
      </w:tr>
      <w:tr w:rsidR="000D571C" w:rsidRPr="00B22CAB" w:rsidTr="00EE42A4">
        <w:trPr>
          <w:trHeight w:val="750"/>
        </w:trPr>
        <w:tc>
          <w:tcPr>
            <w:tcW w:w="2835" w:type="dxa"/>
          </w:tcPr>
          <w:p w:rsidR="000D571C" w:rsidRPr="0054715C" w:rsidRDefault="00E26207" w:rsidP="00AE44B2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0D571C" w:rsidRPr="000D57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индивидуальную подготовку макета АНО </w:t>
            </w:r>
            <w:r w:rsidR="0054715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AE44B2">
              <w:rPr>
                <w:rFonts w:ascii="Times New Roman" w:eastAsia="Times New Roman" w:hAnsi="Times New Roman" w:cs="Times New Roman"/>
                <w:sz w:val="28"/>
                <w:szCs w:val="28"/>
              </w:rPr>
              <w:t>НП</w:t>
            </w:r>
            <w:r w:rsidR="005471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0D571C" w:rsidRPr="00B22CAB" w:rsidRDefault="00D71904" w:rsidP="00D71904">
            <w:pPr>
              <w:shd w:val="clear" w:color="auto" w:fill="FFFFFF"/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Фотографии объекта,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общая</w:t>
            </w:r>
            <w:r w:rsidR="00D31CA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информация</w:t>
            </w:r>
            <w:r w:rsidR="00D31CA9" w:rsidRPr="00B66F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 объекте</w:t>
            </w:r>
            <w:r w:rsidR="00D31CA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 w:rsidR="00D31C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описание </w:t>
            </w:r>
            <w:r w:rsidR="0054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технических требований</w:t>
            </w:r>
            <w:r w:rsidR="00D31CA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 макету.</w:t>
            </w:r>
          </w:p>
        </w:tc>
        <w:tc>
          <w:tcPr>
            <w:tcW w:w="2693" w:type="dxa"/>
          </w:tcPr>
          <w:p w:rsidR="000D571C" w:rsidRPr="00B22CAB" w:rsidRDefault="000D571C" w:rsidP="000D571C">
            <w:pPr>
              <w:shd w:val="clear" w:color="auto" w:fill="FFFFFF"/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22C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Подготовка индивидуального макета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22C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не более одного</w:t>
            </w:r>
            <w:r w:rsidRPr="00B22CAB">
              <w:rPr>
                <w:rStyle w:val="ad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календарного </w:t>
            </w:r>
            <w:r w:rsidRPr="00B22C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яца</w:t>
            </w:r>
          </w:p>
        </w:tc>
      </w:tr>
    </w:tbl>
    <w:p w:rsidR="000D571C" w:rsidRDefault="000D571C" w:rsidP="000D571C">
      <w:pPr>
        <w:pStyle w:val="1"/>
        <w:ind w:firstLine="0"/>
        <w:jc w:val="both"/>
      </w:pPr>
    </w:p>
    <w:p w:rsidR="00962CF5" w:rsidRDefault="00962CF5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962CF5" w:rsidRDefault="00962CF5" w:rsidP="00962CF5">
      <w:pPr>
        <w:pStyle w:val="1"/>
        <w:ind w:firstLine="0"/>
        <w:jc w:val="right"/>
      </w:pPr>
      <w:r>
        <w:lastRenderedPageBreak/>
        <w:t>Приложение 4</w:t>
      </w:r>
    </w:p>
    <w:p w:rsidR="00AE44B2" w:rsidRDefault="00AE44B2" w:rsidP="00AE44B2">
      <w:pPr>
        <w:pStyle w:val="1"/>
        <w:ind w:firstLine="709"/>
        <w:jc w:val="right"/>
      </w:pPr>
      <w:r>
        <w:t>к Регламенту взаимодействия</w:t>
      </w:r>
    </w:p>
    <w:p w:rsidR="00AE44B2" w:rsidRDefault="00AE44B2" w:rsidP="00AE44B2">
      <w:pPr>
        <w:pStyle w:val="1"/>
        <w:ind w:firstLine="709"/>
        <w:jc w:val="right"/>
      </w:pPr>
      <w:r>
        <w:t xml:space="preserve"> в рамках исполнения задач </w:t>
      </w:r>
    </w:p>
    <w:p w:rsidR="00AE44B2" w:rsidRDefault="00AE44B2" w:rsidP="00AE44B2">
      <w:pPr>
        <w:pStyle w:val="1"/>
        <w:ind w:firstLine="709"/>
        <w:jc w:val="right"/>
      </w:pPr>
      <w:r>
        <w:t xml:space="preserve">по брендированию объектов </w:t>
      </w:r>
    </w:p>
    <w:p w:rsidR="00AE44B2" w:rsidRDefault="00AE44B2" w:rsidP="00AE44B2">
      <w:pPr>
        <w:pStyle w:val="1"/>
        <w:ind w:firstLine="709"/>
        <w:jc w:val="right"/>
      </w:pPr>
      <w:r>
        <w:t xml:space="preserve">капитального строительства </w:t>
      </w:r>
    </w:p>
    <w:p w:rsidR="00AE44B2" w:rsidRDefault="00AE44B2" w:rsidP="00AE44B2">
      <w:pPr>
        <w:pStyle w:val="1"/>
        <w:ind w:firstLine="709"/>
        <w:jc w:val="right"/>
      </w:pPr>
      <w:r>
        <w:t xml:space="preserve">и результатов реализации </w:t>
      </w:r>
    </w:p>
    <w:p w:rsidR="00AE44B2" w:rsidRDefault="00AE44B2" w:rsidP="00AE44B2">
      <w:pPr>
        <w:pStyle w:val="1"/>
        <w:ind w:firstLine="709"/>
        <w:jc w:val="right"/>
      </w:pPr>
      <w:r>
        <w:t xml:space="preserve">национальных проектов </w:t>
      </w:r>
    </w:p>
    <w:p w:rsidR="00962CF5" w:rsidRDefault="00AE44B2" w:rsidP="00AE44B2">
      <w:pPr>
        <w:pStyle w:val="1"/>
        <w:ind w:firstLine="709"/>
        <w:jc w:val="right"/>
      </w:pPr>
      <w:r>
        <w:t>в Курской области</w:t>
      </w:r>
    </w:p>
    <w:p w:rsidR="00962CF5" w:rsidRDefault="00962CF5" w:rsidP="00962CF5">
      <w:pPr>
        <w:pStyle w:val="1"/>
        <w:ind w:firstLine="0"/>
        <w:jc w:val="right"/>
      </w:pPr>
    </w:p>
    <w:p w:rsidR="00962CF5" w:rsidRDefault="001412D5" w:rsidP="007D0022">
      <w:pPr>
        <w:pStyle w:val="1"/>
        <w:ind w:firstLine="0"/>
        <w:jc w:val="center"/>
      </w:pPr>
      <w:r>
        <w:t>Технические т</w:t>
      </w:r>
      <w:r w:rsidR="007D0022">
        <w:t xml:space="preserve">ребования </w:t>
      </w:r>
      <w:r w:rsidR="00962CF5">
        <w:t>к фотографиям</w:t>
      </w:r>
    </w:p>
    <w:p w:rsidR="00962CF5" w:rsidRDefault="00962CF5" w:rsidP="00EE42A4">
      <w:pPr>
        <w:pStyle w:val="1"/>
        <w:ind w:firstLine="0"/>
        <w:jc w:val="both"/>
      </w:pPr>
    </w:p>
    <w:p w:rsidR="00962CF5" w:rsidRDefault="00962CF5" w:rsidP="00EE42A4">
      <w:pPr>
        <w:pStyle w:val="1"/>
        <w:numPr>
          <w:ilvl w:val="0"/>
          <w:numId w:val="13"/>
        </w:numPr>
        <w:ind w:left="0" w:firstLine="709"/>
        <w:jc w:val="both"/>
      </w:pPr>
      <w:r>
        <w:t>Ф</w:t>
      </w:r>
      <w:r w:rsidR="00EE42A4">
        <w:t>отографии</w:t>
      </w:r>
      <w:r w:rsidRPr="00962CF5">
        <w:t xml:space="preserve"> </w:t>
      </w:r>
      <w:r>
        <w:t xml:space="preserve">забрендированных результатов предоставляются в формате растровых изображений (вертикальные и </w:t>
      </w:r>
      <w:r w:rsidR="00EE42A4">
        <w:t>горизонтальные) в формате .jpeg.</w:t>
      </w:r>
    </w:p>
    <w:p w:rsidR="00EE42A4" w:rsidRDefault="00EE42A4" w:rsidP="00EE42A4">
      <w:pPr>
        <w:pStyle w:val="1"/>
        <w:numPr>
          <w:ilvl w:val="0"/>
          <w:numId w:val="13"/>
        </w:numPr>
        <w:ind w:left="0" w:firstLine="709"/>
        <w:jc w:val="both"/>
      </w:pPr>
      <w:r>
        <w:t>Р</w:t>
      </w:r>
      <w:r w:rsidRPr="00EE42A4">
        <w:t xml:space="preserve">азмер фотографии </w:t>
      </w:r>
      <w:r w:rsidR="001F7A52">
        <w:t xml:space="preserve">составляет </w:t>
      </w:r>
      <w:r w:rsidRPr="00EE42A4">
        <w:t>не менее 3мб. Разрешение фот</w:t>
      </w:r>
      <w:r w:rsidR="009E594F">
        <w:t>ографии должно быть не менее 3мп</w:t>
      </w:r>
      <w:r w:rsidRPr="00EE42A4">
        <w:t xml:space="preserve"> (2048х1536)</w:t>
      </w:r>
      <w:r>
        <w:t>.</w:t>
      </w:r>
    </w:p>
    <w:p w:rsidR="009E594F" w:rsidRDefault="009E594F" w:rsidP="009E594F">
      <w:pPr>
        <w:pStyle w:val="1"/>
        <w:numPr>
          <w:ilvl w:val="0"/>
          <w:numId w:val="13"/>
        </w:numPr>
        <w:ind w:left="0" w:firstLine="709"/>
        <w:jc w:val="both"/>
      </w:pPr>
      <w:r>
        <w:t xml:space="preserve">Для результатов, брендирование которых произведено особым образом (например, объемная вывеска на фасаде с подсветкой), необходимо прикладывать дополнительные фотографии высокого качества с различными ракурсами объекта и носителя с брендированием и </w:t>
      </w:r>
      <w:r>
        <w:rPr>
          <w:lang w:val="en-US"/>
        </w:rPr>
        <w:t>QR</w:t>
      </w:r>
      <w:r w:rsidRPr="009E594F">
        <w:t xml:space="preserve"> </w:t>
      </w:r>
      <w:r>
        <w:t>–</w:t>
      </w:r>
      <w:r w:rsidRPr="009E594F">
        <w:t xml:space="preserve"> </w:t>
      </w:r>
      <w:r>
        <w:t>кодом.</w:t>
      </w:r>
    </w:p>
    <w:p w:rsidR="009E594F" w:rsidRDefault="009E594F" w:rsidP="00956D7E">
      <w:pPr>
        <w:pStyle w:val="1"/>
        <w:ind w:firstLine="709"/>
        <w:jc w:val="both"/>
      </w:pPr>
      <w:r>
        <w:t>Данные материалы в дальнейшем могут быть использованы в различных целях - от отчетных презентаций с примерами «Лучших практик» до размещения в пресс-релизах для СМИ.</w:t>
      </w:r>
    </w:p>
    <w:p w:rsidR="00EE42A4" w:rsidRDefault="00EE42A4" w:rsidP="00EE42A4">
      <w:pPr>
        <w:pStyle w:val="1"/>
        <w:numPr>
          <w:ilvl w:val="0"/>
          <w:numId w:val="13"/>
        </w:numPr>
        <w:ind w:left="0" w:firstLine="709"/>
        <w:jc w:val="both"/>
      </w:pPr>
      <w:r>
        <w:t xml:space="preserve">Фотографии должны быть </w:t>
      </w:r>
      <w:r w:rsidR="0040288F">
        <w:t xml:space="preserve">четкими, </w:t>
      </w:r>
      <w:r>
        <w:t>сохранены с мак</w:t>
      </w:r>
      <w:r w:rsidR="0040288F">
        <w:t>симальными параметрами качества,</w:t>
      </w:r>
      <w:r>
        <w:t xml:space="preserve"> </w:t>
      </w:r>
      <w:r w:rsidR="0040288F">
        <w:t xml:space="preserve">объект съемки должен находиться в фокусе. </w:t>
      </w:r>
      <w:r>
        <w:t xml:space="preserve">Высокая степень сжатия </w:t>
      </w:r>
      <w:r w:rsidR="0040288F">
        <w:t>и недопустима.</w:t>
      </w:r>
    </w:p>
    <w:p w:rsidR="00EE42A4" w:rsidRDefault="00EE42A4" w:rsidP="00EE42A4">
      <w:pPr>
        <w:pStyle w:val="1"/>
        <w:numPr>
          <w:ilvl w:val="0"/>
          <w:numId w:val="13"/>
        </w:numPr>
        <w:ind w:left="0" w:firstLine="709"/>
        <w:jc w:val="both"/>
      </w:pPr>
      <w:r>
        <w:t>Н</w:t>
      </w:r>
      <w:r w:rsidRPr="00EE42A4">
        <w:t xml:space="preserve">а фотографиях забрендированного </w:t>
      </w:r>
      <w:r w:rsidR="001F7A52">
        <w:t>результата</w:t>
      </w:r>
      <w:r w:rsidRPr="00EE42A4">
        <w:t xml:space="preserve"> должен быть хорошо виден носитель </w:t>
      </w:r>
      <w:r w:rsidR="00956D7E">
        <w:t xml:space="preserve">с брендированием и </w:t>
      </w:r>
      <w:r w:rsidR="00956D7E">
        <w:rPr>
          <w:lang w:val="en-US"/>
        </w:rPr>
        <w:t>QR</w:t>
      </w:r>
      <w:r w:rsidR="00956D7E">
        <w:t xml:space="preserve"> - кодом</w:t>
      </w:r>
      <w:r w:rsidRPr="00EE42A4">
        <w:t xml:space="preserve"> (табличка, вывес</w:t>
      </w:r>
      <w:r w:rsidR="001F7A52">
        <w:t>ка, плакат, наклейка,</w:t>
      </w:r>
      <w:r w:rsidR="004F570D">
        <w:t xml:space="preserve"> </w:t>
      </w:r>
      <w:r w:rsidR="001F7A52" w:rsidRPr="004F570D">
        <w:t>пресс-волл, ролл-ап, мобильный стенд, сувенирная продукция</w:t>
      </w:r>
      <w:r w:rsidR="001F7A52">
        <w:t xml:space="preserve"> </w:t>
      </w:r>
      <w:r w:rsidR="004F570D">
        <w:t>т. д.</w:t>
      </w:r>
      <w:r w:rsidRPr="00EE42A4">
        <w:t>)</w:t>
      </w:r>
      <w:r w:rsidR="004F570D">
        <w:t>.</w:t>
      </w:r>
    </w:p>
    <w:p w:rsidR="004F570D" w:rsidRDefault="004F570D" w:rsidP="004F570D">
      <w:pPr>
        <w:pStyle w:val="1"/>
        <w:numPr>
          <w:ilvl w:val="0"/>
          <w:numId w:val="13"/>
        </w:numPr>
        <w:ind w:left="0" w:firstLine="709"/>
        <w:jc w:val="both"/>
      </w:pPr>
      <w:r>
        <w:t>Н</w:t>
      </w:r>
      <w:r w:rsidRPr="004F570D">
        <w:t>е рекомендуется включать в отчет фотографии забрендированных объектов, на которых изображены люди</w:t>
      </w:r>
      <w:r>
        <w:t>.</w:t>
      </w:r>
    </w:p>
    <w:p w:rsidR="004F570D" w:rsidRPr="00603DFD" w:rsidRDefault="004F570D" w:rsidP="004F570D">
      <w:pPr>
        <w:pStyle w:val="1"/>
        <w:numPr>
          <w:ilvl w:val="0"/>
          <w:numId w:val="13"/>
        </w:numPr>
        <w:ind w:left="0" w:firstLine="709"/>
        <w:jc w:val="both"/>
      </w:pPr>
      <w:r>
        <w:t>Технические требования к фотографиям размещены в АИС «Контента».</w:t>
      </w:r>
    </w:p>
    <w:sectPr w:rsidR="004F570D" w:rsidRPr="00603DFD" w:rsidSect="00962CF5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D3E" w:rsidRDefault="00762D3E" w:rsidP="005E69E8">
      <w:pPr>
        <w:spacing w:after="0" w:line="240" w:lineRule="auto"/>
      </w:pPr>
      <w:r>
        <w:separator/>
      </w:r>
    </w:p>
  </w:endnote>
  <w:endnote w:type="continuationSeparator" w:id="0">
    <w:p w:rsidR="00762D3E" w:rsidRDefault="00762D3E" w:rsidP="005E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D3E" w:rsidRDefault="00762D3E" w:rsidP="005E69E8">
      <w:pPr>
        <w:spacing w:after="0" w:line="240" w:lineRule="auto"/>
      </w:pPr>
      <w:r>
        <w:separator/>
      </w:r>
    </w:p>
  </w:footnote>
  <w:footnote w:type="continuationSeparator" w:id="0">
    <w:p w:rsidR="00762D3E" w:rsidRDefault="00762D3E" w:rsidP="005E6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0313369"/>
      <w:docPartObj>
        <w:docPartGallery w:val="Page Numbers (Top of Page)"/>
        <w:docPartUnique/>
      </w:docPartObj>
    </w:sdtPr>
    <w:sdtEndPr/>
    <w:sdtContent>
      <w:p w:rsidR="00762D3E" w:rsidRPr="00EB1211" w:rsidRDefault="00EB1211" w:rsidP="00EB12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099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D3E" w:rsidRDefault="00762D3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C0FCC"/>
    <w:multiLevelType w:val="multilevel"/>
    <w:tmpl w:val="65F85FD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01714F"/>
    <w:multiLevelType w:val="multilevel"/>
    <w:tmpl w:val="77823B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C40583"/>
    <w:multiLevelType w:val="hybridMultilevel"/>
    <w:tmpl w:val="3F7CE2D0"/>
    <w:lvl w:ilvl="0" w:tplc="AD3A20BC">
      <w:start w:val="21"/>
      <w:numFmt w:val="decimal"/>
      <w:lvlText w:val="%1."/>
      <w:lvlJc w:val="left"/>
      <w:pPr>
        <w:ind w:left="421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19" w:hanging="360"/>
      </w:pPr>
    </w:lvl>
    <w:lvl w:ilvl="2" w:tplc="0419001B" w:tentative="1">
      <w:start w:val="1"/>
      <w:numFmt w:val="lowerRoman"/>
      <w:lvlText w:val="%3."/>
      <w:lvlJc w:val="right"/>
      <w:pPr>
        <w:ind w:left="5639" w:hanging="180"/>
      </w:pPr>
    </w:lvl>
    <w:lvl w:ilvl="3" w:tplc="0419000F" w:tentative="1">
      <w:start w:val="1"/>
      <w:numFmt w:val="decimal"/>
      <w:lvlText w:val="%4."/>
      <w:lvlJc w:val="left"/>
      <w:pPr>
        <w:ind w:left="6359" w:hanging="360"/>
      </w:pPr>
    </w:lvl>
    <w:lvl w:ilvl="4" w:tplc="04190019" w:tentative="1">
      <w:start w:val="1"/>
      <w:numFmt w:val="lowerLetter"/>
      <w:lvlText w:val="%5."/>
      <w:lvlJc w:val="left"/>
      <w:pPr>
        <w:ind w:left="7079" w:hanging="360"/>
      </w:pPr>
    </w:lvl>
    <w:lvl w:ilvl="5" w:tplc="0419001B" w:tentative="1">
      <w:start w:val="1"/>
      <w:numFmt w:val="lowerRoman"/>
      <w:lvlText w:val="%6."/>
      <w:lvlJc w:val="right"/>
      <w:pPr>
        <w:ind w:left="7799" w:hanging="180"/>
      </w:pPr>
    </w:lvl>
    <w:lvl w:ilvl="6" w:tplc="0419000F" w:tentative="1">
      <w:start w:val="1"/>
      <w:numFmt w:val="decimal"/>
      <w:lvlText w:val="%7."/>
      <w:lvlJc w:val="left"/>
      <w:pPr>
        <w:ind w:left="8519" w:hanging="360"/>
      </w:pPr>
    </w:lvl>
    <w:lvl w:ilvl="7" w:tplc="04190019" w:tentative="1">
      <w:start w:val="1"/>
      <w:numFmt w:val="lowerLetter"/>
      <w:lvlText w:val="%8."/>
      <w:lvlJc w:val="left"/>
      <w:pPr>
        <w:ind w:left="9239" w:hanging="360"/>
      </w:pPr>
    </w:lvl>
    <w:lvl w:ilvl="8" w:tplc="0419001B" w:tentative="1">
      <w:start w:val="1"/>
      <w:numFmt w:val="lowerRoman"/>
      <w:lvlText w:val="%9."/>
      <w:lvlJc w:val="right"/>
      <w:pPr>
        <w:ind w:left="9959" w:hanging="180"/>
      </w:pPr>
    </w:lvl>
  </w:abstractNum>
  <w:abstractNum w:abstractNumId="3">
    <w:nsid w:val="3B2E0F60"/>
    <w:multiLevelType w:val="hybridMultilevel"/>
    <w:tmpl w:val="F6EE90F6"/>
    <w:lvl w:ilvl="0" w:tplc="5F303ED6">
      <w:start w:val="18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79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>
    <w:nsid w:val="40CE6ACA"/>
    <w:multiLevelType w:val="hybridMultilevel"/>
    <w:tmpl w:val="682A90D2"/>
    <w:lvl w:ilvl="0" w:tplc="9FD2CDBE">
      <w:start w:val="20"/>
      <w:numFmt w:val="decimal"/>
      <w:lvlText w:val="%1"/>
      <w:lvlJc w:val="left"/>
      <w:pPr>
        <w:ind w:left="34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5">
    <w:nsid w:val="40F81D16"/>
    <w:multiLevelType w:val="hybridMultilevel"/>
    <w:tmpl w:val="990256FA"/>
    <w:lvl w:ilvl="0" w:tplc="33021EA0">
      <w:start w:val="2"/>
      <w:numFmt w:val="decimal"/>
      <w:lvlText w:val="%1."/>
      <w:lvlJc w:val="left"/>
      <w:pPr>
        <w:ind w:left="110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4A8A52EC"/>
    <w:multiLevelType w:val="hybridMultilevel"/>
    <w:tmpl w:val="4E1E4C10"/>
    <w:lvl w:ilvl="0" w:tplc="29EA61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25232B2"/>
    <w:multiLevelType w:val="hybridMultilevel"/>
    <w:tmpl w:val="F1ACF1D0"/>
    <w:lvl w:ilvl="0" w:tplc="380EE38C">
      <w:start w:val="15"/>
      <w:numFmt w:val="decimal"/>
      <w:lvlText w:val="%1."/>
      <w:lvlJc w:val="left"/>
      <w:pPr>
        <w:ind w:left="6471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970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8">
    <w:nsid w:val="659851A4"/>
    <w:multiLevelType w:val="multilevel"/>
    <w:tmpl w:val="C6B222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B921352"/>
    <w:multiLevelType w:val="hybridMultilevel"/>
    <w:tmpl w:val="5A1A21EA"/>
    <w:lvl w:ilvl="0" w:tplc="4224AD6A">
      <w:start w:val="6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>
    <w:nsid w:val="6D9D628A"/>
    <w:multiLevelType w:val="hybridMultilevel"/>
    <w:tmpl w:val="4B30E93A"/>
    <w:lvl w:ilvl="0" w:tplc="E4DEC378">
      <w:start w:val="23"/>
      <w:numFmt w:val="decimal"/>
      <w:lvlText w:val="%1."/>
      <w:lvlJc w:val="left"/>
      <w:pPr>
        <w:ind w:left="1083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4919" w:hanging="360"/>
      </w:pPr>
    </w:lvl>
    <w:lvl w:ilvl="2" w:tplc="0419001B" w:tentative="1">
      <w:start w:val="1"/>
      <w:numFmt w:val="lowerRoman"/>
      <w:lvlText w:val="%3."/>
      <w:lvlJc w:val="right"/>
      <w:pPr>
        <w:ind w:left="5639" w:hanging="180"/>
      </w:pPr>
    </w:lvl>
    <w:lvl w:ilvl="3" w:tplc="0419000F" w:tentative="1">
      <w:start w:val="1"/>
      <w:numFmt w:val="decimal"/>
      <w:lvlText w:val="%4."/>
      <w:lvlJc w:val="left"/>
      <w:pPr>
        <w:ind w:left="6359" w:hanging="360"/>
      </w:pPr>
    </w:lvl>
    <w:lvl w:ilvl="4" w:tplc="04190019" w:tentative="1">
      <w:start w:val="1"/>
      <w:numFmt w:val="lowerLetter"/>
      <w:lvlText w:val="%5."/>
      <w:lvlJc w:val="left"/>
      <w:pPr>
        <w:ind w:left="7079" w:hanging="360"/>
      </w:pPr>
    </w:lvl>
    <w:lvl w:ilvl="5" w:tplc="0419001B" w:tentative="1">
      <w:start w:val="1"/>
      <w:numFmt w:val="lowerRoman"/>
      <w:lvlText w:val="%6."/>
      <w:lvlJc w:val="right"/>
      <w:pPr>
        <w:ind w:left="7799" w:hanging="180"/>
      </w:pPr>
    </w:lvl>
    <w:lvl w:ilvl="6" w:tplc="0419000F" w:tentative="1">
      <w:start w:val="1"/>
      <w:numFmt w:val="decimal"/>
      <w:lvlText w:val="%7."/>
      <w:lvlJc w:val="left"/>
      <w:pPr>
        <w:ind w:left="8519" w:hanging="360"/>
      </w:pPr>
    </w:lvl>
    <w:lvl w:ilvl="7" w:tplc="04190019" w:tentative="1">
      <w:start w:val="1"/>
      <w:numFmt w:val="lowerLetter"/>
      <w:lvlText w:val="%8."/>
      <w:lvlJc w:val="left"/>
      <w:pPr>
        <w:ind w:left="9239" w:hanging="360"/>
      </w:pPr>
    </w:lvl>
    <w:lvl w:ilvl="8" w:tplc="0419001B" w:tentative="1">
      <w:start w:val="1"/>
      <w:numFmt w:val="lowerRoman"/>
      <w:lvlText w:val="%9."/>
      <w:lvlJc w:val="right"/>
      <w:pPr>
        <w:ind w:left="9959" w:hanging="180"/>
      </w:pPr>
    </w:lvl>
  </w:abstractNum>
  <w:abstractNum w:abstractNumId="11">
    <w:nsid w:val="6DCC7C89"/>
    <w:multiLevelType w:val="hybridMultilevel"/>
    <w:tmpl w:val="DECE1C2A"/>
    <w:lvl w:ilvl="0" w:tplc="0419000F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2">
    <w:nsid w:val="6F962130"/>
    <w:multiLevelType w:val="hybridMultilevel"/>
    <w:tmpl w:val="49D85478"/>
    <w:lvl w:ilvl="0" w:tplc="3DD2EC34">
      <w:start w:val="1"/>
      <w:numFmt w:val="decimal"/>
      <w:lvlText w:val="%1."/>
      <w:lvlJc w:val="left"/>
      <w:pPr>
        <w:ind w:left="2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60" w:hanging="360"/>
      </w:pPr>
    </w:lvl>
    <w:lvl w:ilvl="2" w:tplc="0419001B" w:tentative="1">
      <w:start w:val="1"/>
      <w:numFmt w:val="lowerRoman"/>
      <w:lvlText w:val="%3."/>
      <w:lvlJc w:val="right"/>
      <w:pPr>
        <w:ind w:left="3980" w:hanging="180"/>
      </w:pPr>
    </w:lvl>
    <w:lvl w:ilvl="3" w:tplc="0419000F" w:tentative="1">
      <w:start w:val="1"/>
      <w:numFmt w:val="decimal"/>
      <w:lvlText w:val="%4."/>
      <w:lvlJc w:val="left"/>
      <w:pPr>
        <w:ind w:left="4700" w:hanging="360"/>
      </w:pPr>
    </w:lvl>
    <w:lvl w:ilvl="4" w:tplc="04190019" w:tentative="1">
      <w:start w:val="1"/>
      <w:numFmt w:val="lowerLetter"/>
      <w:lvlText w:val="%5."/>
      <w:lvlJc w:val="left"/>
      <w:pPr>
        <w:ind w:left="5420" w:hanging="360"/>
      </w:pPr>
    </w:lvl>
    <w:lvl w:ilvl="5" w:tplc="0419001B" w:tentative="1">
      <w:start w:val="1"/>
      <w:numFmt w:val="lowerRoman"/>
      <w:lvlText w:val="%6."/>
      <w:lvlJc w:val="right"/>
      <w:pPr>
        <w:ind w:left="6140" w:hanging="180"/>
      </w:pPr>
    </w:lvl>
    <w:lvl w:ilvl="6" w:tplc="0419000F" w:tentative="1">
      <w:start w:val="1"/>
      <w:numFmt w:val="decimal"/>
      <w:lvlText w:val="%7."/>
      <w:lvlJc w:val="left"/>
      <w:pPr>
        <w:ind w:left="6860" w:hanging="360"/>
      </w:pPr>
    </w:lvl>
    <w:lvl w:ilvl="7" w:tplc="04190019" w:tentative="1">
      <w:start w:val="1"/>
      <w:numFmt w:val="lowerLetter"/>
      <w:lvlText w:val="%8."/>
      <w:lvlJc w:val="left"/>
      <w:pPr>
        <w:ind w:left="7580" w:hanging="360"/>
      </w:pPr>
    </w:lvl>
    <w:lvl w:ilvl="8" w:tplc="0419001B" w:tentative="1">
      <w:start w:val="1"/>
      <w:numFmt w:val="lowerRoman"/>
      <w:lvlText w:val="%9."/>
      <w:lvlJc w:val="right"/>
      <w:pPr>
        <w:ind w:left="830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11"/>
  </w:num>
  <w:num w:numId="6">
    <w:abstractNumId w:val="12"/>
  </w:num>
  <w:num w:numId="7">
    <w:abstractNumId w:val="7"/>
  </w:num>
  <w:num w:numId="8">
    <w:abstractNumId w:val="3"/>
  </w:num>
  <w:num w:numId="9">
    <w:abstractNumId w:val="4"/>
  </w:num>
  <w:num w:numId="10">
    <w:abstractNumId w:val="2"/>
  </w:num>
  <w:num w:numId="11">
    <w:abstractNumId w:val="10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29"/>
    <w:rsid w:val="000211A3"/>
    <w:rsid w:val="000258D7"/>
    <w:rsid w:val="000320DB"/>
    <w:rsid w:val="00034F16"/>
    <w:rsid w:val="000415F3"/>
    <w:rsid w:val="00041D59"/>
    <w:rsid w:val="0004301D"/>
    <w:rsid w:val="000433AA"/>
    <w:rsid w:val="00044FDE"/>
    <w:rsid w:val="00055199"/>
    <w:rsid w:val="00062934"/>
    <w:rsid w:val="00073152"/>
    <w:rsid w:val="00077A99"/>
    <w:rsid w:val="000A4C60"/>
    <w:rsid w:val="000B34CC"/>
    <w:rsid w:val="000B45F9"/>
    <w:rsid w:val="000C5406"/>
    <w:rsid w:val="000C6A38"/>
    <w:rsid w:val="000D06F9"/>
    <w:rsid w:val="000D0917"/>
    <w:rsid w:val="000D571C"/>
    <w:rsid w:val="000D607B"/>
    <w:rsid w:val="000E01A6"/>
    <w:rsid w:val="000E1368"/>
    <w:rsid w:val="000E1A15"/>
    <w:rsid w:val="000E4565"/>
    <w:rsid w:val="000F508D"/>
    <w:rsid w:val="00106C42"/>
    <w:rsid w:val="001125E2"/>
    <w:rsid w:val="00112D74"/>
    <w:rsid w:val="00117AE6"/>
    <w:rsid w:val="00136E0F"/>
    <w:rsid w:val="001412D5"/>
    <w:rsid w:val="00154301"/>
    <w:rsid w:val="001572AD"/>
    <w:rsid w:val="001623DA"/>
    <w:rsid w:val="00164C66"/>
    <w:rsid w:val="00173302"/>
    <w:rsid w:val="00192955"/>
    <w:rsid w:val="00195A1E"/>
    <w:rsid w:val="00195CBC"/>
    <w:rsid w:val="00196B78"/>
    <w:rsid w:val="001A1B44"/>
    <w:rsid w:val="001A2272"/>
    <w:rsid w:val="001A269A"/>
    <w:rsid w:val="001A527C"/>
    <w:rsid w:val="001B3C3E"/>
    <w:rsid w:val="001B5EAE"/>
    <w:rsid w:val="001C2045"/>
    <w:rsid w:val="001D2985"/>
    <w:rsid w:val="001E2BCF"/>
    <w:rsid w:val="001F7A52"/>
    <w:rsid w:val="00200068"/>
    <w:rsid w:val="00204F35"/>
    <w:rsid w:val="00210449"/>
    <w:rsid w:val="00210F9D"/>
    <w:rsid w:val="0021269A"/>
    <w:rsid w:val="00222CAC"/>
    <w:rsid w:val="002232FC"/>
    <w:rsid w:val="0022469A"/>
    <w:rsid w:val="00231008"/>
    <w:rsid w:val="00234A5B"/>
    <w:rsid w:val="002401F9"/>
    <w:rsid w:val="00243B6F"/>
    <w:rsid w:val="0025530F"/>
    <w:rsid w:val="002579D6"/>
    <w:rsid w:val="00262628"/>
    <w:rsid w:val="00262D1D"/>
    <w:rsid w:val="00265BA7"/>
    <w:rsid w:val="00272702"/>
    <w:rsid w:val="002746C1"/>
    <w:rsid w:val="00276CEE"/>
    <w:rsid w:val="002A2C12"/>
    <w:rsid w:val="002B2153"/>
    <w:rsid w:val="002B3191"/>
    <w:rsid w:val="002B6D41"/>
    <w:rsid w:val="002B6D79"/>
    <w:rsid w:val="002C12BD"/>
    <w:rsid w:val="002C41B1"/>
    <w:rsid w:val="002C780A"/>
    <w:rsid w:val="002E19A4"/>
    <w:rsid w:val="003031D6"/>
    <w:rsid w:val="003049F2"/>
    <w:rsid w:val="00305F28"/>
    <w:rsid w:val="003062F3"/>
    <w:rsid w:val="00306A5E"/>
    <w:rsid w:val="003118C2"/>
    <w:rsid w:val="00316DCE"/>
    <w:rsid w:val="00322B01"/>
    <w:rsid w:val="00327285"/>
    <w:rsid w:val="00330C95"/>
    <w:rsid w:val="00334B87"/>
    <w:rsid w:val="00341CDB"/>
    <w:rsid w:val="00343BC7"/>
    <w:rsid w:val="00346175"/>
    <w:rsid w:val="00346585"/>
    <w:rsid w:val="003471D9"/>
    <w:rsid w:val="00351EF3"/>
    <w:rsid w:val="003601F9"/>
    <w:rsid w:val="003635E6"/>
    <w:rsid w:val="00364A38"/>
    <w:rsid w:val="00367244"/>
    <w:rsid w:val="00367661"/>
    <w:rsid w:val="00375BFD"/>
    <w:rsid w:val="0038750A"/>
    <w:rsid w:val="00390456"/>
    <w:rsid w:val="00391D67"/>
    <w:rsid w:val="003A1AB7"/>
    <w:rsid w:val="003A3298"/>
    <w:rsid w:val="003B1700"/>
    <w:rsid w:val="003B48C5"/>
    <w:rsid w:val="003C2B4F"/>
    <w:rsid w:val="003C3F32"/>
    <w:rsid w:val="003D081B"/>
    <w:rsid w:val="003E117B"/>
    <w:rsid w:val="003E3EDF"/>
    <w:rsid w:val="00401770"/>
    <w:rsid w:val="0040288F"/>
    <w:rsid w:val="00405DC7"/>
    <w:rsid w:val="0040799C"/>
    <w:rsid w:val="0041553B"/>
    <w:rsid w:val="00430F56"/>
    <w:rsid w:val="00434B31"/>
    <w:rsid w:val="00435309"/>
    <w:rsid w:val="00435B06"/>
    <w:rsid w:val="0045043A"/>
    <w:rsid w:val="00450DA6"/>
    <w:rsid w:val="00453ACC"/>
    <w:rsid w:val="004554D3"/>
    <w:rsid w:val="004572E8"/>
    <w:rsid w:val="00463795"/>
    <w:rsid w:val="00463C81"/>
    <w:rsid w:val="004652B8"/>
    <w:rsid w:val="00467495"/>
    <w:rsid w:val="004700C2"/>
    <w:rsid w:val="00475C2C"/>
    <w:rsid w:val="004851DA"/>
    <w:rsid w:val="004908E9"/>
    <w:rsid w:val="00494635"/>
    <w:rsid w:val="004A5C7B"/>
    <w:rsid w:val="004A6F63"/>
    <w:rsid w:val="004B541F"/>
    <w:rsid w:val="004B72F3"/>
    <w:rsid w:val="004D329E"/>
    <w:rsid w:val="004D47D7"/>
    <w:rsid w:val="004F570D"/>
    <w:rsid w:val="00507032"/>
    <w:rsid w:val="00512E00"/>
    <w:rsid w:val="00531B2C"/>
    <w:rsid w:val="00543952"/>
    <w:rsid w:val="0054715C"/>
    <w:rsid w:val="00566CA4"/>
    <w:rsid w:val="00571DC3"/>
    <w:rsid w:val="00571ED8"/>
    <w:rsid w:val="005A7AEB"/>
    <w:rsid w:val="005B22B5"/>
    <w:rsid w:val="005B6CEA"/>
    <w:rsid w:val="005D28D1"/>
    <w:rsid w:val="005D3DE7"/>
    <w:rsid w:val="005E049F"/>
    <w:rsid w:val="005E3B64"/>
    <w:rsid w:val="005E4325"/>
    <w:rsid w:val="005E4451"/>
    <w:rsid w:val="005E69E8"/>
    <w:rsid w:val="005F4D14"/>
    <w:rsid w:val="0060110E"/>
    <w:rsid w:val="00603DFD"/>
    <w:rsid w:val="006065D1"/>
    <w:rsid w:val="00617515"/>
    <w:rsid w:val="006259C1"/>
    <w:rsid w:val="00635749"/>
    <w:rsid w:val="006407AA"/>
    <w:rsid w:val="00655726"/>
    <w:rsid w:val="006575D9"/>
    <w:rsid w:val="00657D7C"/>
    <w:rsid w:val="00666403"/>
    <w:rsid w:val="00682925"/>
    <w:rsid w:val="006B2899"/>
    <w:rsid w:val="006B42DB"/>
    <w:rsid w:val="006B4994"/>
    <w:rsid w:val="006C4D1F"/>
    <w:rsid w:val="006C711A"/>
    <w:rsid w:val="006C76BC"/>
    <w:rsid w:val="006D4AA8"/>
    <w:rsid w:val="006D6DD2"/>
    <w:rsid w:val="006E7695"/>
    <w:rsid w:val="006F57AA"/>
    <w:rsid w:val="006F5ABE"/>
    <w:rsid w:val="00700035"/>
    <w:rsid w:val="0070277F"/>
    <w:rsid w:val="00704A54"/>
    <w:rsid w:val="0070576D"/>
    <w:rsid w:val="0070616A"/>
    <w:rsid w:val="007061E9"/>
    <w:rsid w:val="00707B6A"/>
    <w:rsid w:val="00727FD3"/>
    <w:rsid w:val="00732061"/>
    <w:rsid w:val="00732455"/>
    <w:rsid w:val="00734FDB"/>
    <w:rsid w:val="00735F06"/>
    <w:rsid w:val="00744A48"/>
    <w:rsid w:val="007523BA"/>
    <w:rsid w:val="00757BE0"/>
    <w:rsid w:val="00762D3E"/>
    <w:rsid w:val="00766FBD"/>
    <w:rsid w:val="00767DCA"/>
    <w:rsid w:val="007728FD"/>
    <w:rsid w:val="00772A63"/>
    <w:rsid w:val="00773F86"/>
    <w:rsid w:val="007756DF"/>
    <w:rsid w:val="00780AF7"/>
    <w:rsid w:val="0078233A"/>
    <w:rsid w:val="007951D3"/>
    <w:rsid w:val="00796969"/>
    <w:rsid w:val="007A0BB5"/>
    <w:rsid w:val="007A4FEB"/>
    <w:rsid w:val="007B2067"/>
    <w:rsid w:val="007C2C8F"/>
    <w:rsid w:val="007C622A"/>
    <w:rsid w:val="007D0022"/>
    <w:rsid w:val="007D08D2"/>
    <w:rsid w:val="007D29BB"/>
    <w:rsid w:val="007E3909"/>
    <w:rsid w:val="0080051E"/>
    <w:rsid w:val="0080199B"/>
    <w:rsid w:val="00804CEE"/>
    <w:rsid w:val="00805584"/>
    <w:rsid w:val="00807409"/>
    <w:rsid w:val="00807DF1"/>
    <w:rsid w:val="008105AC"/>
    <w:rsid w:val="00810E3D"/>
    <w:rsid w:val="00823E69"/>
    <w:rsid w:val="0082401D"/>
    <w:rsid w:val="00836238"/>
    <w:rsid w:val="0084001D"/>
    <w:rsid w:val="00842562"/>
    <w:rsid w:val="00853423"/>
    <w:rsid w:val="00855F84"/>
    <w:rsid w:val="00864AD0"/>
    <w:rsid w:val="00865123"/>
    <w:rsid w:val="00872CE6"/>
    <w:rsid w:val="00875F6F"/>
    <w:rsid w:val="00884B9D"/>
    <w:rsid w:val="008A18DB"/>
    <w:rsid w:val="008B50BA"/>
    <w:rsid w:val="008C2532"/>
    <w:rsid w:val="008D08AE"/>
    <w:rsid w:val="008D100B"/>
    <w:rsid w:val="008E5873"/>
    <w:rsid w:val="008E5890"/>
    <w:rsid w:val="008E5C85"/>
    <w:rsid w:val="008F7CAB"/>
    <w:rsid w:val="008F7FAD"/>
    <w:rsid w:val="00901207"/>
    <w:rsid w:val="00902429"/>
    <w:rsid w:val="00914B07"/>
    <w:rsid w:val="00916E0B"/>
    <w:rsid w:val="00925980"/>
    <w:rsid w:val="00947AC4"/>
    <w:rsid w:val="009506F2"/>
    <w:rsid w:val="00955E55"/>
    <w:rsid w:val="00956D7E"/>
    <w:rsid w:val="00957FD9"/>
    <w:rsid w:val="00962CF5"/>
    <w:rsid w:val="0096321B"/>
    <w:rsid w:val="00971631"/>
    <w:rsid w:val="00981661"/>
    <w:rsid w:val="00982553"/>
    <w:rsid w:val="009845D9"/>
    <w:rsid w:val="009862C6"/>
    <w:rsid w:val="00987E4E"/>
    <w:rsid w:val="009A2FA7"/>
    <w:rsid w:val="009A39FB"/>
    <w:rsid w:val="009B35DC"/>
    <w:rsid w:val="009C467D"/>
    <w:rsid w:val="009C763E"/>
    <w:rsid w:val="009C7AAF"/>
    <w:rsid w:val="009D2230"/>
    <w:rsid w:val="009E364F"/>
    <w:rsid w:val="009E594F"/>
    <w:rsid w:val="00A0248F"/>
    <w:rsid w:val="00A032B7"/>
    <w:rsid w:val="00A06C34"/>
    <w:rsid w:val="00A06E40"/>
    <w:rsid w:val="00A355F5"/>
    <w:rsid w:val="00A35959"/>
    <w:rsid w:val="00A41FE9"/>
    <w:rsid w:val="00A50DA2"/>
    <w:rsid w:val="00A60C16"/>
    <w:rsid w:val="00A6701D"/>
    <w:rsid w:val="00A71D74"/>
    <w:rsid w:val="00A77DA7"/>
    <w:rsid w:val="00A840BD"/>
    <w:rsid w:val="00A85650"/>
    <w:rsid w:val="00A86D68"/>
    <w:rsid w:val="00A930A4"/>
    <w:rsid w:val="00AA2F69"/>
    <w:rsid w:val="00AA4FC8"/>
    <w:rsid w:val="00AA59BA"/>
    <w:rsid w:val="00AB007C"/>
    <w:rsid w:val="00AB6505"/>
    <w:rsid w:val="00AC72D7"/>
    <w:rsid w:val="00AD3F57"/>
    <w:rsid w:val="00AD5C2C"/>
    <w:rsid w:val="00AE1D23"/>
    <w:rsid w:val="00AE44B2"/>
    <w:rsid w:val="00AF1086"/>
    <w:rsid w:val="00AF6066"/>
    <w:rsid w:val="00B0187C"/>
    <w:rsid w:val="00B02201"/>
    <w:rsid w:val="00B12E4F"/>
    <w:rsid w:val="00B22E3C"/>
    <w:rsid w:val="00B32959"/>
    <w:rsid w:val="00B331FA"/>
    <w:rsid w:val="00B36E3F"/>
    <w:rsid w:val="00B4235F"/>
    <w:rsid w:val="00B43794"/>
    <w:rsid w:val="00B603E3"/>
    <w:rsid w:val="00B66F1E"/>
    <w:rsid w:val="00B67D0D"/>
    <w:rsid w:val="00B67D1C"/>
    <w:rsid w:val="00B70CCA"/>
    <w:rsid w:val="00B719E2"/>
    <w:rsid w:val="00B7242B"/>
    <w:rsid w:val="00B81BB6"/>
    <w:rsid w:val="00B8233A"/>
    <w:rsid w:val="00B94A6C"/>
    <w:rsid w:val="00B961D1"/>
    <w:rsid w:val="00BA0771"/>
    <w:rsid w:val="00BA2ABE"/>
    <w:rsid w:val="00BA385A"/>
    <w:rsid w:val="00BB6E81"/>
    <w:rsid w:val="00BC2DB9"/>
    <w:rsid w:val="00BC5365"/>
    <w:rsid w:val="00BD098A"/>
    <w:rsid w:val="00BD4D9C"/>
    <w:rsid w:val="00BD63EF"/>
    <w:rsid w:val="00BE23A8"/>
    <w:rsid w:val="00BE4C82"/>
    <w:rsid w:val="00C0447B"/>
    <w:rsid w:val="00C0547B"/>
    <w:rsid w:val="00C17578"/>
    <w:rsid w:val="00C37427"/>
    <w:rsid w:val="00C4145E"/>
    <w:rsid w:val="00C4169C"/>
    <w:rsid w:val="00C4252E"/>
    <w:rsid w:val="00C542A9"/>
    <w:rsid w:val="00C544D6"/>
    <w:rsid w:val="00C65E82"/>
    <w:rsid w:val="00C7542A"/>
    <w:rsid w:val="00C854EE"/>
    <w:rsid w:val="00C94235"/>
    <w:rsid w:val="00C95B2C"/>
    <w:rsid w:val="00C969C3"/>
    <w:rsid w:val="00CB265E"/>
    <w:rsid w:val="00CC2208"/>
    <w:rsid w:val="00CC41A8"/>
    <w:rsid w:val="00CD0A31"/>
    <w:rsid w:val="00CE6ED2"/>
    <w:rsid w:val="00CF20C2"/>
    <w:rsid w:val="00CF422C"/>
    <w:rsid w:val="00CF6786"/>
    <w:rsid w:val="00D057D1"/>
    <w:rsid w:val="00D07AFE"/>
    <w:rsid w:val="00D1338E"/>
    <w:rsid w:val="00D139F5"/>
    <w:rsid w:val="00D304F3"/>
    <w:rsid w:val="00D31CA9"/>
    <w:rsid w:val="00D45058"/>
    <w:rsid w:val="00D67E0E"/>
    <w:rsid w:val="00D71904"/>
    <w:rsid w:val="00D71A90"/>
    <w:rsid w:val="00D72794"/>
    <w:rsid w:val="00D759C2"/>
    <w:rsid w:val="00D81513"/>
    <w:rsid w:val="00D82568"/>
    <w:rsid w:val="00D93AD4"/>
    <w:rsid w:val="00DB14C2"/>
    <w:rsid w:val="00DC1194"/>
    <w:rsid w:val="00DC37A9"/>
    <w:rsid w:val="00DC6FAA"/>
    <w:rsid w:val="00DD0781"/>
    <w:rsid w:val="00DD257C"/>
    <w:rsid w:val="00DD3324"/>
    <w:rsid w:val="00DE66DC"/>
    <w:rsid w:val="00DE7D4C"/>
    <w:rsid w:val="00DF3EBE"/>
    <w:rsid w:val="00E26067"/>
    <w:rsid w:val="00E26207"/>
    <w:rsid w:val="00E32A40"/>
    <w:rsid w:val="00E37067"/>
    <w:rsid w:val="00E46A20"/>
    <w:rsid w:val="00E57A67"/>
    <w:rsid w:val="00E57C0A"/>
    <w:rsid w:val="00E60312"/>
    <w:rsid w:val="00E630E2"/>
    <w:rsid w:val="00E75A21"/>
    <w:rsid w:val="00E76439"/>
    <w:rsid w:val="00E8123E"/>
    <w:rsid w:val="00E82DC4"/>
    <w:rsid w:val="00E863E4"/>
    <w:rsid w:val="00E8793C"/>
    <w:rsid w:val="00E90EA0"/>
    <w:rsid w:val="00E9512E"/>
    <w:rsid w:val="00EA1844"/>
    <w:rsid w:val="00EA478D"/>
    <w:rsid w:val="00EB1211"/>
    <w:rsid w:val="00EC1CD6"/>
    <w:rsid w:val="00EC6D57"/>
    <w:rsid w:val="00ED2E98"/>
    <w:rsid w:val="00ED623B"/>
    <w:rsid w:val="00ED6975"/>
    <w:rsid w:val="00EE42A4"/>
    <w:rsid w:val="00EE5DCC"/>
    <w:rsid w:val="00EE68DA"/>
    <w:rsid w:val="00EF7FC3"/>
    <w:rsid w:val="00F00008"/>
    <w:rsid w:val="00F00EA8"/>
    <w:rsid w:val="00F02099"/>
    <w:rsid w:val="00F30766"/>
    <w:rsid w:val="00F40D8B"/>
    <w:rsid w:val="00F42465"/>
    <w:rsid w:val="00F54BDD"/>
    <w:rsid w:val="00F5511D"/>
    <w:rsid w:val="00F56308"/>
    <w:rsid w:val="00F57CC0"/>
    <w:rsid w:val="00F6147E"/>
    <w:rsid w:val="00F6168C"/>
    <w:rsid w:val="00F61811"/>
    <w:rsid w:val="00F61C0E"/>
    <w:rsid w:val="00F70986"/>
    <w:rsid w:val="00F73561"/>
    <w:rsid w:val="00F832BA"/>
    <w:rsid w:val="00FA1936"/>
    <w:rsid w:val="00FA2B78"/>
    <w:rsid w:val="00FA79DF"/>
    <w:rsid w:val="00FB4933"/>
    <w:rsid w:val="00FC2529"/>
    <w:rsid w:val="00FD05C8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B96C7-28D4-4857-A58B-A4993F6E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4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4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24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24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E6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69E8"/>
  </w:style>
  <w:style w:type="paragraph" w:styleId="a5">
    <w:name w:val="footer"/>
    <w:basedOn w:val="a"/>
    <w:link w:val="a6"/>
    <w:uiPriority w:val="99"/>
    <w:unhideWhenUsed/>
    <w:rsid w:val="005E6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69E8"/>
  </w:style>
  <w:style w:type="paragraph" w:styleId="a7">
    <w:name w:val="Balloon Text"/>
    <w:basedOn w:val="a"/>
    <w:link w:val="a8"/>
    <w:uiPriority w:val="99"/>
    <w:semiHidden/>
    <w:unhideWhenUsed/>
    <w:rsid w:val="00A41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1FE9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E6031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E6031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AA4FC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951D3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603DFD"/>
    <w:pPr>
      <w:spacing w:after="0" w:line="240" w:lineRule="auto"/>
    </w:pPr>
    <w:rPr>
      <w:rFonts w:ascii="Arial" w:eastAsia="Arial" w:hAnsi="Arial" w:cs="Arial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0D571C"/>
    <w:rPr>
      <w:sz w:val="16"/>
      <w:szCs w:val="16"/>
    </w:rPr>
  </w:style>
  <w:style w:type="paragraph" w:styleId="ae">
    <w:name w:val="Normal (Web)"/>
    <w:basedOn w:val="a"/>
    <w:uiPriority w:val="99"/>
    <w:unhideWhenUsed/>
    <w:rsid w:val="002B3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A52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4840</TotalTime>
  <Pages>18</Pages>
  <Words>4450</Words>
  <Characters>25369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SuzdalEV</dc:creator>
  <cp:keywords/>
  <dc:description/>
  <cp:lastModifiedBy>SuzdalEV</cp:lastModifiedBy>
  <cp:revision>220</cp:revision>
  <cp:lastPrinted>2025-06-10T13:16:00Z</cp:lastPrinted>
  <dcterms:created xsi:type="dcterms:W3CDTF">2020-05-12T12:38:00Z</dcterms:created>
  <dcterms:modified xsi:type="dcterms:W3CDTF">2025-06-20T08:55:00Z</dcterms:modified>
</cp:coreProperties>
</file>