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8493" w14:textId="77777777" w:rsidR="00E81AEE" w:rsidRDefault="00E81A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160B121" w14:textId="77777777" w:rsidR="00E81AEE" w:rsidRDefault="00E81AEE">
      <w:pPr>
        <w:pStyle w:val="ConsPlusNormal"/>
        <w:outlineLvl w:val="0"/>
      </w:pPr>
    </w:p>
    <w:p w14:paraId="4577FB88" w14:textId="77777777" w:rsidR="00E81AEE" w:rsidRDefault="00E81AEE">
      <w:pPr>
        <w:pStyle w:val="ConsPlusTitle"/>
        <w:jc w:val="center"/>
        <w:outlineLvl w:val="0"/>
      </w:pPr>
      <w:r>
        <w:t>АДМИНИСТРАЦИЯ КУРСКОЙ ОБЛАСТИ</w:t>
      </w:r>
    </w:p>
    <w:p w14:paraId="26F96141" w14:textId="77777777" w:rsidR="00E81AEE" w:rsidRDefault="00E81AEE">
      <w:pPr>
        <w:pStyle w:val="ConsPlusTitle"/>
        <w:jc w:val="center"/>
      </w:pPr>
    </w:p>
    <w:p w14:paraId="4814D414" w14:textId="77777777" w:rsidR="00E81AEE" w:rsidRDefault="00E81AEE">
      <w:pPr>
        <w:pStyle w:val="ConsPlusTitle"/>
        <w:jc w:val="center"/>
      </w:pPr>
      <w:r>
        <w:t>ПОСТАНОВЛЕНИЕ</w:t>
      </w:r>
    </w:p>
    <w:p w14:paraId="6218D875" w14:textId="77777777" w:rsidR="00E81AEE" w:rsidRDefault="00E81AEE">
      <w:pPr>
        <w:pStyle w:val="ConsPlusTitle"/>
        <w:jc w:val="center"/>
      </w:pPr>
      <w:r>
        <w:t>от 20 июня 2016 г. N 410-па</w:t>
      </w:r>
    </w:p>
    <w:p w14:paraId="6E34EE7F" w14:textId="77777777" w:rsidR="00E81AEE" w:rsidRDefault="00E81AEE">
      <w:pPr>
        <w:pStyle w:val="ConsPlusTitle"/>
        <w:jc w:val="center"/>
      </w:pPr>
    </w:p>
    <w:p w14:paraId="7FAE70D9" w14:textId="77777777" w:rsidR="00E81AEE" w:rsidRDefault="00E81AEE">
      <w:pPr>
        <w:pStyle w:val="ConsPlusTitle"/>
        <w:jc w:val="center"/>
      </w:pPr>
      <w:r>
        <w:t>ОБ УТВЕРЖДЕНИИ ТРЕБОВАНИЙ К ОСУЩЕСТВЛЕНИЮ РЕГУЛЯРНЫХ</w:t>
      </w:r>
    </w:p>
    <w:p w14:paraId="622C38A1" w14:textId="77777777" w:rsidR="00E81AEE" w:rsidRDefault="00E81AEE">
      <w:pPr>
        <w:pStyle w:val="ConsPlusTitle"/>
        <w:jc w:val="center"/>
      </w:pPr>
      <w:r>
        <w:t>ПЕРЕВОЗОК ПАССАЖИРОВ И БАГАЖА ПО НЕРЕГУЛИРУЕМЫМ ТАРИФАМ</w:t>
      </w:r>
    </w:p>
    <w:p w14:paraId="558565CF" w14:textId="77777777" w:rsidR="00E81AEE" w:rsidRDefault="00E81AEE">
      <w:pPr>
        <w:pStyle w:val="ConsPlusTitle"/>
        <w:jc w:val="center"/>
      </w:pPr>
      <w:r>
        <w:t>ПО МЕЖМУНИЦИПАЛЬНЫМ МАРШРУТАМ РЕГУЛЯРНЫХ ПЕРЕВОЗОК НА</w:t>
      </w:r>
    </w:p>
    <w:p w14:paraId="799F908F" w14:textId="77777777" w:rsidR="00E81AEE" w:rsidRDefault="00E81AEE">
      <w:pPr>
        <w:pStyle w:val="ConsPlusTitle"/>
        <w:jc w:val="center"/>
      </w:pPr>
      <w:r>
        <w:t>ТЕРРИТОРИИ КУРСКОЙ ОБЛАСТИ И МУНИЦИПАЛЬНЫМ МАРШРУТАМ</w:t>
      </w:r>
    </w:p>
    <w:p w14:paraId="7979C065" w14:textId="77777777" w:rsidR="00E81AEE" w:rsidRDefault="00E81AEE">
      <w:pPr>
        <w:pStyle w:val="ConsPlusTitle"/>
        <w:jc w:val="center"/>
      </w:pPr>
      <w:r>
        <w:t>РЕГУЛЯРНЫХ ПЕРЕВОЗОК В ГРАНИЦАХ ГОРОДСКОГО</w:t>
      </w:r>
    </w:p>
    <w:p w14:paraId="4ED6EC09" w14:textId="77777777" w:rsidR="00E81AEE" w:rsidRDefault="00E81AEE">
      <w:pPr>
        <w:pStyle w:val="ConsPlusTitle"/>
        <w:jc w:val="center"/>
      </w:pPr>
      <w:r>
        <w:t>ОКРУГА "ГОРОД КУРСК"</w:t>
      </w:r>
    </w:p>
    <w:p w14:paraId="2629ED2A" w14:textId="77777777" w:rsidR="00E81AEE" w:rsidRDefault="00E81A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1AEE" w14:paraId="5F92A8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1A35" w14:textId="77777777" w:rsidR="00E81AEE" w:rsidRDefault="00E81A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34B5" w14:textId="77777777" w:rsidR="00E81AEE" w:rsidRDefault="00E81A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20A1E0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EEE8F8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446C21D3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5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22.02.2022 </w:t>
            </w:r>
            <w:hyperlink r:id="rId6">
              <w:r>
                <w:rPr>
                  <w:color w:val="0000FF"/>
                </w:rPr>
                <w:t>N 164-па</w:t>
              </w:r>
            </w:hyperlink>
            <w:r>
              <w:rPr>
                <w:color w:val="392C69"/>
              </w:rPr>
              <w:t>,</w:t>
            </w:r>
          </w:p>
          <w:p w14:paraId="035A6A2E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Курской области</w:t>
            </w:r>
          </w:p>
          <w:p w14:paraId="3EA827F9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7">
              <w:r>
                <w:rPr>
                  <w:color w:val="0000FF"/>
                </w:rPr>
                <w:t>N 161-пп</w:t>
              </w:r>
            </w:hyperlink>
            <w:r>
              <w:rPr>
                <w:color w:val="392C69"/>
              </w:rPr>
              <w:t xml:space="preserve">, от 09.07.2024 </w:t>
            </w:r>
            <w:hyperlink r:id="rId8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5D50" w14:textId="77777777" w:rsidR="00E81AEE" w:rsidRDefault="00E81AEE">
            <w:pPr>
              <w:pStyle w:val="ConsPlusNormal"/>
            </w:pPr>
          </w:p>
        </w:tc>
      </w:tr>
    </w:tbl>
    <w:p w14:paraId="1854E3D9" w14:textId="77777777" w:rsidR="00E81AEE" w:rsidRDefault="00E81AEE">
      <w:pPr>
        <w:pStyle w:val="ConsPlusNormal"/>
        <w:ind w:firstLine="540"/>
        <w:jc w:val="both"/>
      </w:pPr>
    </w:p>
    <w:p w14:paraId="0BB5CBC9" w14:textId="77777777" w:rsidR="00E81AEE" w:rsidRDefault="00E81AE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17</w:t>
        </w:r>
      </w:hyperlink>
      <w:r>
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целях улучшения качества обслуживания пассажиров при осуществлении регулярных перевозок пассажиров и багажа по нерегулируемым тарифам по межмуниципальным маршрутам регулярных перевозок на территории Курской области и муниципальным маршрутам регулярных перевозок в границах городского округа "Город Курск" Администрация Курской области постановляет:</w:t>
      </w:r>
    </w:p>
    <w:p w14:paraId="58578A3A" w14:textId="77777777" w:rsidR="00E81AEE" w:rsidRDefault="00E81AE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315EB35B" w14:textId="77777777" w:rsidR="00E81AEE" w:rsidRDefault="00E81A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требования</w:t>
        </w:r>
      </w:hyperlink>
      <w:r>
        <w:t xml:space="preserve"> к осуществлению регулярных перевозок пассажиров и багажа по нерегулируемым тарифам по межмуниципальным маршрутам регулярных перевозок на территории Курской области и муниципальным маршрутам регулярных перевозок в границах городского округа "Город Курск".</w:t>
      </w:r>
    </w:p>
    <w:p w14:paraId="19136D32" w14:textId="77777777" w:rsidR="00E81AEE" w:rsidRDefault="00E81AE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164-па,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14.02.2023 N 161-пп)</w:t>
      </w:r>
    </w:p>
    <w:p w14:paraId="1950E76A" w14:textId="77777777" w:rsidR="00E81AEE" w:rsidRDefault="00E81AEE">
      <w:pPr>
        <w:pStyle w:val="ConsPlusNormal"/>
        <w:spacing w:before="220"/>
        <w:ind w:firstLine="540"/>
        <w:jc w:val="both"/>
      </w:pPr>
      <w:r>
        <w:t>2. Настоящее постановление действует до 1 марта 2028 года.</w:t>
      </w:r>
    </w:p>
    <w:p w14:paraId="4FCA9597" w14:textId="77777777" w:rsidR="00E81AEE" w:rsidRDefault="00E81AEE">
      <w:pPr>
        <w:pStyle w:val="ConsPlusNormal"/>
        <w:jc w:val="both"/>
      </w:pPr>
      <w:r>
        <w:t xml:space="preserve">(п. 2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Курской области от 14.02.2023 N 161-пп)</w:t>
      </w:r>
    </w:p>
    <w:p w14:paraId="29D991A8" w14:textId="77777777" w:rsidR="00E81AEE" w:rsidRDefault="00E81AEE">
      <w:pPr>
        <w:pStyle w:val="ConsPlusNormal"/>
        <w:ind w:firstLine="540"/>
        <w:jc w:val="both"/>
      </w:pPr>
    </w:p>
    <w:p w14:paraId="1AB59EAB" w14:textId="77777777" w:rsidR="00E81AEE" w:rsidRDefault="00E81AEE">
      <w:pPr>
        <w:pStyle w:val="ConsPlusNormal"/>
        <w:jc w:val="right"/>
      </w:pPr>
      <w:r>
        <w:t>Губернатор</w:t>
      </w:r>
    </w:p>
    <w:p w14:paraId="4494C848" w14:textId="77777777" w:rsidR="00E81AEE" w:rsidRDefault="00E81AEE">
      <w:pPr>
        <w:pStyle w:val="ConsPlusNormal"/>
        <w:jc w:val="right"/>
      </w:pPr>
      <w:r>
        <w:t>Курской области</w:t>
      </w:r>
    </w:p>
    <w:p w14:paraId="1AD45AE9" w14:textId="77777777" w:rsidR="00E81AEE" w:rsidRDefault="00E81AEE">
      <w:pPr>
        <w:pStyle w:val="ConsPlusNormal"/>
        <w:jc w:val="right"/>
      </w:pPr>
      <w:r>
        <w:t>А.Н.МИХАЙЛОВ</w:t>
      </w:r>
    </w:p>
    <w:p w14:paraId="5FB04D92" w14:textId="77777777" w:rsidR="00E81AEE" w:rsidRDefault="00E81AEE">
      <w:pPr>
        <w:pStyle w:val="ConsPlusNormal"/>
        <w:ind w:firstLine="540"/>
        <w:jc w:val="both"/>
      </w:pPr>
    </w:p>
    <w:p w14:paraId="099CCB56" w14:textId="77777777" w:rsidR="00E81AEE" w:rsidRDefault="00E81AEE">
      <w:pPr>
        <w:pStyle w:val="ConsPlusNormal"/>
        <w:ind w:firstLine="540"/>
        <w:jc w:val="both"/>
      </w:pPr>
    </w:p>
    <w:p w14:paraId="5F3147EE" w14:textId="77777777" w:rsidR="00E81AEE" w:rsidRDefault="00E81AEE">
      <w:pPr>
        <w:pStyle w:val="ConsPlusNormal"/>
        <w:ind w:firstLine="540"/>
        <w:jc w:val="both"/>
      </w:pPr>
    </w:p>
    <w:p w14:paraId="00A15D51" w14:textId="77777777" w:rsidR="00E81AEE" w:rsidRDefault="00E81AEE">
      <w:pPr>
        <w:pStyle w:val="ConsPlusNormal"/>
        <w:ind w:firstLine="540"/>
        <w:jc w:val="both"/>
      </w:pPr>
    </w:p>
    <w:p w14:paraId="49859676" w14:textId="77777777" w:rsidR="00E81AEE" w:rsidRDefault="00E81AEE">
      <w:pPr>
        <w:pStyle w:val="ConsPlusNormal"/>
        <w:ind w:firstLine="540"/>
        <w:jc w:val="both"/>
      </w:pPr>
    </w:p>
    <w:p w14:paraId="24EA02E3" w14:textId="77777777" w:rsidR="00E81AEE" w:rsidRDefault="00E81AEE">
      <w:pPr>
        <w:pStyle w:val="ConsPlusNormal"/>
        <w:jc w:val="right"/>
        <w:outlineLvl w:val="0"/>
      </w:pPr>
      <w:r>
        <w:t>Утверждены</w:t>
      </w:r>
    </w:p>
    <w:p w14:paraId="407D917C" w14:textId="77777777" w:rsidR="00E81AEE" w:rsidRDefault="00E81AEE">
      <w:pPr>
        <w:pStyle w:val="ConsPlusNormal"/>
        <w:jc w:val="right"/>
      </w:pPr>
      <w:r>
        <w:t>постановлением</w:t>
      </w:r>
    </w:p>
    <w:p w14:paraId="2C4325C7" w14:textId="77777777" w:rsidR="00E81AEE" w:rsidRDefault="00E81AEE">
      <w:pPr>
        <w:pStyle w:val="ConsPlusNormal"/>
        <w:jc w:val="right"/>
      </w:pPr>
      <w:r>
        <w:t>Администрации Курской области</w:t>
      </w:r>
    </w:p>
    <w:p w14:paraId="270D1411" w14:textId="77777777" w:rsidR="00E81AEE" w:rsidRDefault="00E81AEE">
      <w:pPr>
        <w:pStyle w:val="ConsPlusNormal"/>
        <w:jc w:val="right"/>
      </w:pPr>
      <w:r>
        <w:t>от 20 июня 2016 г. N 410-па</w:t>
      </w:r>
    </w:p>
    <w:p w14:paraId="3BC7A2AC" w14:textId="77777777" w:rsidR="00E81AEE" w:rsidRDefault="00E81AEE">
      <w:pPr>
        <w:pStyle w:val="ConsPlusNormal"/>
        <w:ind w:firstLine="540"/>
        <w:jc w:val="both"/>
      </w:pPr>
    </w:p>
    <w:p w14:paraId="74B879CC" w14:textId="77777777" w:rsidR="00E81AEE" w:rsidRDefault="00E81AEE">
      <w:pPr>
        <w:pStyle w:val="ConsPlusTitle"/>
        <w:jc w:val="center"/>
      </w:pPr>
      <w:bookmarkStart w:id="0" w:name="P38"/>
      <w:bookmarkEnd w:id="0"/>
      <w:r>
        <w:t>ТРЕБОВАНИЯ</w:t>
      </w:r>
    </w:p>
    <w:p w14:paraId="642574BA" w14:textId="77777777" w:rsidR="00E81AEE" w:rsidRDefault="00E81AEE">
      <w:pPr>
        <w:pStyle w:val="ConsPlusTitle"/>
        <w:jc w:val="center"/>
      </w:pPr>
      <w:r>
        <w:t>К ОСУЩЕСТВЛЕНИЮ РЕГУЛЯРНЫХ ПЕРЕВОЗОК ПАССАЖИРОВ И БАГАЖА</w:t>
      </w:r>
    </w:p>
    <w:p w14:paraId="0BFBF9E3" w14:textId="77777777" w:rsidR="00E81AEE" w:rsidRDefault="00E81AEE">
      <w:pPr>
        <w:pStyle w:val="ConsPlusTitle"/>
        <w:jc w:val="center"/>
      </w:pPr>
      <w:r>
        <w:t>ПО НЕРЕГУЛИРУЕМЫМ ТАРИФАМ ПО МЕЖМУНИЦИПАЛЬНЫМ МАРШРУТАМ</w:t>
      </w:r>
    </w:p>
    <w:p w14:paraId="5CAE25AC" w14:textId="77777777" w:rsidR="00E81AEE" w:rsidRDefault="00E81AEE">
      <w:pPr>
        <w:pStyle w:val="ConsPlusTitle"/>
        <w:jc w:val="center"/>
      </w:pPr>
      <w:r>
        <w:t>РЕГУЛЯРНЫХ ПЕРЕВОЗОК НА ТЕРРИТОРИИ КУРСКОЙ ОБЛАСТИ И</w:t>
      </w:r>
    </w:p>
    <w:p w14:paraId="1FE817C5" w14:textId="77777777" w:rsidR="00E81AEE" w:rsidRDefault="00E81AEE">
      <w:pPr>
        <w:pStyle w:val="ConsPlusTitle"/>
        <w:jc w:val="center"/>
      </w:pPr>
      <w:r>
        <w:t>МУНИЦИПАЛЬНЫМ МАРШРУТАМ РЕГУЛЯРНЫХ ПЕРЕВОЗОК В</w:t>
      </w:r>
    </w:p>
    <w:p w14:paraId="25E4A3B4" w14:textId="77777777" w:rsidR="00E81AEE" w:rsidRDefault="00E81AEE">
      <w:pPr>
        <w:pStyle w:val="ConsPlusTitle"/>
        <w:jc w:val="center"/>
      </w:pPr>
      <w:r>
        <w:t>ГРАНИЦАХ ГОРОДСКОГО ОКРУГА "ГОРОД КУРСК"</w:t>
      </w:r>
    </w:p>
    <w:p w14:paraId="4F6900A3" w14:textId="77777777" w:rsidR="00E81AEE" w:rsidRDefault="00E81A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1AEE" w14:paraId="2AFEF60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5BAA" w14:textId="77777777" w:rsidR="00E81AEE" w:rsidRDefault="00E81A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3231" w14:textId="77777777" w:rsidR="00E81AEE" w:rsidRDefault="00E81A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B16CCB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4A7B6A2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41164DAD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4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22.02.2022 </w:t>
            </w:r>
            <w:hyperlink r:id="rId15">
              <w:r>
                <w:rPr>
                  <w:color w:val="0000FF"/>
                </w:rPr>
                <w:t>N 164-па</w:t>
              </w:r>
            </w:hyperlink>
            <w:r>
              <w:rPr>
                <w:color w:val="392C69"/>
              </w:rPr>
              <w:t>,</w:t>
            </w:r>
          </w:p>
          <w:p w14:paraId="0FAEC41C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Курской области</w:t>
            </w:r>
          </w:p>
          <w:p w14:paraId="3EA62CFB" w14:textId="77777777" w:rsidR="00E81AEE" w:rsidRDefault="00E81A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16">
              <w:r>
                <w:rPr>
                  <w:color w:val="0000FF"/>
                </w:rPr>
                <w:t>N 161-пп</w:t>
              </w:r>
            </w:hyperlink>
            <w:r>
              <w:rPr>
                <w:color w:val="392C69"/>
              </w:rPr>
              <w:t xml:space="preserve">, от 09.07.2024 </w:t>
            </w:r>
            <w:hyperlink r:id="rId17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659D" w14:textId="77777777" w:rsidR="00E81AEE" w:rsidRDefault="00E81AEE">
            <w:pPr>
              <w:pStyle w:val="ConsPlusNormal"/>
            </w:pPr>
          </w:p>
        </w:tc>
      </w:tr>
    </w:tbl>
    <w:p w14:paraId="12304029" w14:textId="77777777" w:rsidR="00E81AEE" w:rsidRDefault="00E81AEE">
      <w:pPr>
        <w:pStyle w:val="ConsPlusNormal"/>
        <w:ind w:firstLine="540"/>
        <w:jc w:val="both"/>
      </w:pPr>
    </w:p>
    <w:p w14:paraId="601A166C" w14:textId="77777777" w:rsidR="00E81AEE" w:rsidRDefault="00E81AEE">
      <w:pPr>
        <w:pStyle w:val="ConsPlusNormal"/>
        <w:ind w:firstLine="540"/>
        <w:jc w:val="both"/>
      </w:pPr>
      <w:r>
        <w:t xml:space="preserve">1. Настоящие требования к осуществлению регулярных перевозок пассажиров и багажа по нерегулируемым тарифам по межмуниципальным маршрутам регулярных перевозок на территории Курской области и муниципальным маршрутам регулярных перевозок в границах городского округа "Город Курск" разработаны в соответствии с </w:t>
      </w:r>
      <w:hyperlink r:id="rId18">
        <w:r>
          <w:rPr>
            <w:color w:val="0000FF"/>
          </w:rPr>
          <w:t>частью 4 статьи 17</w:t>
        </w:r>
      </w:hyperlink>
      <w:r>
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14:paraId="63DB098B" w14:textId="77777777" w:rsidR="00E81AEE" w:rsidRDefault="00E81AE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650A114E" w14:textId="77777777" w:rsidR="00E81AEE" w:rsidRDefault="00E81AEE">
      <w:pPr>
        <w:pStyle w:val="ConsPlusNormal"/>
        <w:spacing w:before="220"/>
        <w:ind w:firstLine="540"/>
        <w:jc w:val="both"/>
      </w:pPr>
      <w:r>
        <w:t>2. Регулярные перевозки пассажиров и багажа автомобильным транспортом по нерегулируемым тарифам по межмуниципальным маршрутам Курской области и муниципальным маршрутам регулярных перевозок в границах городского округа "Город Курск" (далее - межмуниципальный и муниципальный маршруты регулярных перевозок) осуществляются в соответствии с выданными уполномоченным органом исполнительной власти Курской области (далее - Уполномоченный орган)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перевозок.</w:t>
      </w:r>
    </w:p>
    <w:p w14:paraId="4E46C82F" w14:textId="77777777" w:rsidR="00E81AEE" w:rsidRDefault="00E81AEE">
      <w:pPr>
        <w:pStyle w:val="ConsPlusNormal"/>
        <w:jc w:val="both"/>
      </w:pPr>
      <w:r>
        <w:t xml:space="preserve">(в ред. постановлений Администрации Курской области от 14.07.2021 </w:t>
      </w:r>
      <w:hyperlink r:id="rId20">
        <w:r>
          <w:rPr>
            <w:color w:val="0000FF"/>
          </w:rPr>
          <w:t>N 728-па</w:t>
        </w:r>
      </w:hyperlink>
      <w:r>
        <w:t xml:space="preserve">, от 22.02.2022 </w:t>
      </w:r>
      <w:hyperlink r:id="rId21">
        <w:r>
          <w:rPr>
            <w:color w:val="0000FF"/>
          </w:rPr>
          <w:t>N 164-па</w:t>
        </w:r>
      </w:hyperlink>
      <w:r>
        <w:t>)</w:t>
      </w:r>
    </w:p>
    <w:p w14:paraId="0C7A8DAA" w14:textId="77777777" w:rsidR="00E81AEE" w:rsidRDefault="00E81AEE">
      <w:pPr>
        <w:pStyle w:val="ConsPlusNormal"/>
        <w:spacing w:before="220"/>
        <w:ind w:firstLine="540"/>
        <w:jc w:val="both"/>
      </w:pPr>
      <w:r>
        <w:t>3. Расписания отправления транспортных средств по маршрутам регулярных перевозок утверждаются Уполномоченным органом каждому юридическому лицу, индивидуальному предпринимателю, уполномоченному участнику договора простого товарищества, осуществляющим регулярные перевозки по межмуниципальному и муниципальному маршрутам регулярных перевозок по нерегулируемым тарифам, и указываются в приложениях к свидетельству об осуществлении перевозок по межмуниципальному и муниципальному маршрутам регулярных перевозок. Изменение перевозчиком расписания отправления транспортных средств по межмуниципальному и муниципальному маршрутам регулярных перевозок допускается только по согласованию с Уполномоченным органом.</w:t>
      </w:r>
    </w:p>
    <w:p w14:paraId="54997D63" w14:textId="77777777" w:rsidR="00E81AEE" w:rsidRDefault="00E81AEE">
      <w:pPr>
        <w:pStyle w:val="ConsPlusNormal"/>
        <w:jc w:val="both"/>
      </w:pPr>
      <w:r>
        <w:t xml:space="preserve">(в ред. постановлений Администрации Курской области от 14.07.2021 </w:t>
      </w:r>
      <w:hyperlink r:id="rId22">
        <w:r>
          <w:rPr>
            <w:color w:val="0000FF"/>
          </w:rPr>
          <w:t>N 728-па</w:t>
        </w:r>
      </w:hyperlink>
      <w:r>
        <w:t xml:space="preserve">, от 22.02.2022 </w:t>
      </w:r>
      <w:hyperlink r:id="rId23">
        <w:r>
          <w:rPr>
            <w:color w:val="0000FF"/>
          </w:rPr>
          <w:t>N 164-па</w:t>
        </w:r>
      </w:hyperlink>
      <w:r>
        <w:t>)</w:t>
      </w:r>
    </w:p>
    <w:p w14:paraId="1F6C1582" w14:textId="77777777" w:rsidR="00E81AEE" w:rsidRDefault="00E81AEE">
      <w:pPr>
        <w:pStyle w:val="ConsPlusNormal"/>
        <w:spacing w:before="220"/>
        <w:ind w:firstLine="540"/>
        <w:jc w:val="both"/>
      </w:pPr>
      <w:r>
        <w:t>4. Юридическое лицо, индивидуальный предприниматель, уполномоченный участник договора простого товарищества, осуществляющие регулярные перевозки по межмуниципальному и муниципальному маршрутам регулярных перевозок по нерегулируемым тарифам, обязаны соблюдать следующие требования:</w:t>
      </w:r>
    </w:p>
    <w:p w14:paraId="1081EE34" w14:textId="77777777" w:rsidR="00E81AEE" w:rsidRDefault="00E81AE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639BE96D" w14:textId="77777777" w:rsidR="00E81AEE" w:rsidRDefault="00E81AEE">
      <w:pPr>
        <w:pStyle w:val="ConsPlusNormal"/>
        <w:spacing w:before="220"/>
        <w:ind w:firstLine="540"/>
        <w:jc w:val="both"/>
      </w:pPr>
      <w:r>
        <w:t>1) обеспечить безусловное выполнение действующего законодательства;</w:t>
      </w:r>
    </w:p>
    <w:p w14:paraId="6F56DEB3" w14:textId="77777777" w:rsidR="00E81AEE" w:rsidRDefault="00E81AEE">
      <w:pPr>
        <w:pStyle w:val="ConsPlusNormal"/>
        <w:spacing w:before="220"/>
        <w:ind w:firstLine="540"/>
        <w:jc w:val="both"/>
      </w:pPr>
      <w:r>
        <w:lastRenderedPageBreak/>
        <w:t>2) осуществлять перевозку пассажиров только при наличии лицензии на осуществление деятельности по перевозкам пассажиров, выданной управлением государственного автодорожного надзора по Курской области (далее - УГАДН по Курской области);</w:t>
      </w:r>
    </w:p>
    <w:p w14:paraId="72AA6CA4" w14:textId="77777777" w:rsidR="00E81AEE" w:rsidRDefault="00E81AE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14.07.2021 N 728-па)</w:t>
      </w:r>
    </w:p>
    <w:p w14:paraId="0F16B3E9" w14:textId="77777777" w:rsidR="00E81AEE" w:rsidRDefault="00E81AEE">
      <w:pPr>
        <w:pStyle w:val="ConsPlusNormal"/>
        <w:spacing w:before="220"/>
        <w:ind w:firstLine="540"/>
        <w:jc w:val="both"/>
      </w:pPr>
      <w:r>
        <w:t>3) обеспечить самостоятельно или через операторов спутниковой навигации ГЛОНАСС круглосуточную передачу сигналов и данных, поступающих от аппаратуры спутниковой навигации ГЛОНАСС и/или ГЛОНАСС/GPS, установленной на транспортном средстве, в региональную навигационно-информационную систему Курской области на весь период действия свидетельства об осуществлении перевозок по межмуниципальному и муниципальному маршрутам регулярных перевозок (по решению юридического лица, индивидуального предпринимателя, уполномоченного участника договора простого товарищества, осуществляющих регулярные перевозки по межмуниципальному и муниципальному маршрутам регулярных перевозок по нерегулируемым тарифам и при наличии технической возможности такой передачи);</w:t>
      </w:r>
    </w:p>
    <w:p w14:paraId="7500AD82" w14:textId="77777777" w:rsidR="00E81AEE" w:rsidRDefault="00E81A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09.07.2024 N 533-пп)</w:t>
      </w:r>
    </w:p>
    <w:p w14:paraId="360D5973" w14:textId="77777777" w:rsidR="00E81AEE" w:rsidRDefault="00E81AEE">
      <w:pPr>
        <w:pStyle w:val="ConsPlusNormal"/>
        <w:spacing w:before="220"/>
        <w:ind w:firstLine="540"/>
        <w:jc w:val="both"/>
      </w:pPr>
      <w:r>
        <w:t>4) обеспечить выполнение на закрепленных межмуниципальному и муниципальному маршрутах регулярных перевозок расписания отправления транспортных средств по межмуниципальному и муниципальному маршрутам регулярных перевозок, утвержденного Уполномоченным органом, не менее 95% по данным спутниковой навигации ГЛОНАСС, через операторов спутниковой навигации ГЛОНАСС;</w:t>
      </w:r>
    </w:p>
    <w:p w14:paraId="392D691E" w14:textId="77777777" w:rsidR="00E81AEE" w:rsidRDefault="00E81AEE">
      <w:pPr>
        <w:pStyle w:val="ConsPlusNormal"/>
        <w:jc w:val="both"/>
      </w:pPr>
      <w:r>
        <w:t xml:space="preserve">(в ред. постановлений Администрации Курской области от 14.07.2021 </w:t>
      </w:r>
      <w:hyperlink r:id="rId27">
        <w:r>
          <w:rPr>
            <w:color w:val="0000FF"/>
          </w:rPr>
          <w:t>N 728-па</w:t>
        </w:r>
      </w:hyperlink>
      <w:r>
        <w:t xml:space="preserve">, от 22.02.2022 </w:t>
      </w:r>
      <w:hyperlink r:id="rId28">
        <w:r>
          <w:rPr>
            <w:color w:val="0000FF"/>
          </w:rPr>
          <w:t>N 164-па</w:t>
        </w:r>
      </w:hyperlink>
      <w:r>
        <w:t>)</w:t>
      </w:r>
    </w:p>
    <w:p w14:paraId="1E2683A9" w14:textId="77777777" w:rsidR="00E81AEE" w:rsidRDefault="00E81AEE">
      <w:pPr>
        <w:pStyle w:val="ConsPlusNormal"/>
        <w:spacing w:before="220"/>
        <w:ind w:firstLine="540"/>
        <w:jc w:val="both"/>
      </w:pPr>
      <w:r>
        <w:t>5) обеспечить выпуск на линию и работу на маршруте регулярных перевозок технически исправных и экипированных транспортных средств в санитарном состоянии в соответствии с действующим законодательством;</w:t>
      </w:r>
    </w:p>
    <w:p w14:paraId="4695A31D" w14:textId="77777777" w:rsidR="00E81AEE" w:rsidRDefault="00E81AEE">
      <w:pPr>
        <w:pStyle w:val="ConsPlusNormal"/>
        <w:spacing w:before="220"/>
        <w:ind w:firstLine="540"/>
        <w:jc w:val="both"/>
      </w:pPr>
      <w:r>
        <w:t>6) иметь в транспортном средстве, осуществляющем перевозку пассажиров и багажа на межмуниципальном и муниципальном маршрутах регулярных перевозок, схему опасных участков, а также утвержденное Уполномоченным органом расписание отправления транспортных средств по межмуниципальному и муниципальному маршрутам регулярных перевозок;</w:t>
      </w:r>
    </w:p>
    <w:p w14:paraId="759F7CA1" w14:textId="77777777" w:rsidR="00E81AEE" w:rsidRDefault="00E81AEE">
      <w:pPr>
        <w:pStyle w:val="ConsPlusNormal"/>
        <w:jc w:val="both"/>
      </w:pPr>
      <w:r>
        <w:t xml:space="preserve">(в ред. постановлений Администрации Курской области от 14.07.2021 </w:t>
      </w:r>
      <w:hyperlink r:id="rId29">
        <w:r>
          <w:rPr>
            <w:color w:val="0000FF"/>
          </w:rPr>
          <w:t>N 728-па</w:t>
        </w:r>
      </w:hyperlink>
      <w:r>
        <w:t xml:space="preserve">, от 22.02.2022 </w:t>
      </w:r>
      <w:hyperlink r:id="rId30">
        <w:r>
          <w:rPr>
            <w:color w:val="0000FF"/>
          </w:rPr>
          <w:t>N 164-па</w:t>
        </w:r>
      </w:hyperlink>
      <w:r>
        <w:t>)</w:t>
      </w:r>
    </w:p>
    <w:p w14:paraId="027D1850" w14:textId="77777777" w:rsidR="00E81AEE" w:rsidRDefault="00E81AEE">
      <w:pPr>
        <w:pStyle w:val="ConsPlusNormal"/>
        <w:spacing w:before="220"/>
        <w:ind w:firstLine="540"/>
        <w:jc w:val="both"/>
      </w:pPr>
      <w:r>
        <w:t>7) укомплектовать транспортные средства, осуществляющие регулярные перевозки по межмуниципальному и муниципальному маршрутам регулярных перевозок:</w:t>
      </w:r>
    </w:p>
    <w:p w14:paraId="141A773A" w14:textId="77777777" w:rsidR="00E81AEE" w:rsidRDefault="00E81AE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565CAE75" w14:textId="77777777" w:rsidR="00E81AEE" w:rsidRDefault="00E81AEE">
      <w:pPr>
        <w:pStyle w:val="ConsPlusNormal"/>
        <w:spacing w:before="220"/>
        <w:ind w:firstLine="540"/>
        <w:jc w:val="both"/>
      </w:pPr>
      <w:r>
        <w:t>системой спутниковой навигации ГЛОНАСС и/или ГЛОНАСС/GPS;</w:t>
      </w:r>
    </w:p>
    <w:p w14:paraId="3C9DACCD" w14:textId="77777777" w:rsidR="00E81AEE" w:rsidRDefault="00E81AEE">
      <w:pPr>
        <w:pStyle w:val="ConsPlusNormal"/>
        <w:spacing w:before="220"/>
        <w:ind w:firstLine="540"/>
        <w:jc w:val="both"/>
      </w:pPr>
      <w:r>
        <w:t>логотипом предприятия (юридического лица, индивидуального предпринимателя, уполномоченного участника договора простого товарищества, осуществляющих регулярные перевозки по межмуниципальному маршруту регулярных перевозок);</w:t>
      </w:r>
    </w:p>
    <w:p w14:paraId="07FAF657" w14:textId="77777777" w:rsidR="00E81AEE" w:rsidRDefault="00E81AEE">
      <w:pPr>
        <w:pStyle w:val="ConsPlusNormal"/>
        <w:spacing w:before="220"/>
        <w:ind w:firstLine="540"/>
        <w:jc w:val="both"/>
      </w:pPr>
      <w:r>
        <w:t>указателями (трафаретами) маршрута регулярных перевозок - лобовым, боковым и задним;</w:t>
      </w:r>
    </w:p>
    <w:p w14:paraId="41C90E1E" w14:textId="77777777" w:rsidR="00E81AEE" w:rsidRDefault="00E81AEE">
      <w:pPr>
        <w:pStyle w:val="ConsPlusNormal"/>
        <w:spacing w:before="220"/>
        <w:ind w:firstLine="540"/>
        <w:jc w:val="both"/>
      </w:pPr>
      <w:r>
        <w:t>информацией о действующем на маршруте регулярных перевозок тарифе на проезд и провоз багажа;</w:t>
      </w:r>
    </w:p>
    <w:p w14:paraId="592F7CAC" w14:textId="77777777" w:rsidR="00E81AEE" w:rsidRDefault="00E81AEE">
      <w:pPr>
        <w:pStyle w:val="ConsPlusNormal"/>
        <w:spacing w:before="220"/>
        <w:ind w:firstLine="540"/>
        <w:jc w:val="both"/>
      </w:pPr>
      <w:r>
        <w:t>информацией о собственнике транспортного средства, предназначенного для осуществления регулярных перевозок, визитной карточкой водителя (кондуктора) с указанием телефонов УГАДН по Курской области и Уполномоченного органа;</w:t>
      </w:r>
    </w:p>
    <w:p w14:paraId="0DCEC248" w14:textId="77777777" w:rsidR="00E81AEE" w:rsidRDefault="00E81AE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14.07.2021 N 728-па)</w:t>
      </w:r>
    </w:p>
    <w:p w14:paraId="4FFFF7EE" w14:textId="77777777" w:rsidR="00E81AEE" w:rsidRDefault="00E81AEE">
      <w:pPr>
        <w:pStyle w:val="ConsPlusNormal"/>
        <w:spacing w:before="220"/>
        <w:ind w:firstLine="540"/>
        <w:jc w:val="both"/>
      </w:pPr>
      <w:r>
        <w:t xml:space="preserve">8) осуществлять перевозку пассажиров по маршруту регулярных перевозок с обязательной </w:t>
      </w:r>
      <w:r>
        <w:lastRenderedPageBreak/>
        <w:t>выдачей пассажирам билетов. Выдачу билетов производить билетной продукцией, оформлять билетно-учетные листы в соответствии с действующим законодательством;</w:t>
      </w:r>
    </w:p>
    <w:p w14:paraId="29D75302" w14:textId="77777777" w:rsidR="00E81AEE" w:rsidRDefault="00E81AEE">
      <w:pPr>
        <w:pStyle w:val="ConsPlusNormal"/>
        <w:spacing w:before="220"/>
        <w:ind w:firstLine="540"/>
        <w:jc w:val="both"/>
      </w:pPr>
      <w:r>
        <w:t xml:space="preserve">9) при наличии на маршруте регулярных перевозок начальных, конечных и промежуточных пунктов посадки - высадки пассажиров, расположенных на автовокзалах и (или) автостанциях, обеспечить работу транспортных средств, осуществляющих регулярные перевозки по маршруту регулярных перевозок через систему автовокзалов, автостанций и </w:t>
      </w:r>
      <w:proofErr w:type="spellStart"/>
      <w:r>
        <w:t>автокасс</w:t>
      </w:r>
      <w:proofErr w:type="spellEnd"/>
      <w:r>
        <w:t>;</w:t>
      </w:r>
    </w:p>
    <w:p w14:paraId="44983CA2" w14:textId="77777777" w:rsidR="00E81AEE" w:rsidRDefault="00E81AEE">
      <w:pPr>
        <w:pStyle w:val="ConsPlusNormal"/>
        <w:spacing w:before="220"/>
        <w:ind w:firstLine="540"/>
        <w:jc w:val="both"/>
      </w:pPr>
      <w:r>
        <w:t>10) осуществлять ежедневный предрейсовый и послерейсовый медицинский осмотр водителей в медицинских организациях, имеющих соответствующие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с обязательной отметкой в путевых листах, в соответствии с действующим законодательством;</w:t>
      </w:r>
    </w:p>
    <w:p w14:paraId="1F5AE294" w14:textId="77777777" w:rsidR="00E81AEE" w:rsidRDefault="00E81AEE">
      <w:pPr>
        <w:pStyle w:val="ConsPlusNormal"/>
        <w:spacing w:before="220"/>
        <w:ind w:firstLine="540"/>
        <w:jc w:val="both"/>
      </w:pPr>
      <w:r>
        <w:t>11) осуществлять ежедневный предрейсовый технический осмотр транспорта, выезжающего на линию, с обязательной отметкой в путевых листах;</w:t>
      </w:r>
    </w:p>
    <w:p w14:paraId="7CB3056E" w14:textId="77777777" w:rsidR="00E81AEE" w:rsidRDefault="00E81AEE">
      <w:pPr>
        <w:pStyle w:val="ConsPlusNormal"/>
        <w:spacing w:before="220"/>
        <w:ind w:firstLine="540"/>
        <w:jc w:val="both"/>
      </w:pPr>
      <w:r>
        <w:t>12) соблюдать установленный законодательством Российской Федерации режим труда и отдыха водителей транспортных средств, предназначенных для осуществления регулярных перевозок;</w:t>
      </w:r>
    </w:p>
    <w:p w14:paraId="7AE4399B" w14:textId="77777777" w:rsidR="00E81AEE" w:rsidRDefault="00E81AEE">
      <w:pPr>
        <w:pStyle w:val="ConsPlusNormal"/>
        <w:spacing w:before="220"/>
        <w:ind w:firstLine="540"/>
        <w:jc w:val="both"/>
      </w:pPr>
      <w:r>
        <w:t>13) при нахождении транспортных средств, предназначенных для осуществления регулярных перевозок, в длительном (более 5 дней) ремонте информировать Уполномоченный орган о сроке начала и окончания ремонтных работ и обеспечить перевозку пассажиров резервным автобусом;</w:t>
      </w:r>
    </w:p>
    <w:p w14:paraId="2082D7D6" w14:textId="77777777" w:rsidR="00E81AEE" w:rsidRDefault="00E81AE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14.07.2021 N 728-па)</w:t>
      </w:r>
    </w:p>
    <w:p w14:paraId="569EEF34" w14:textId="77777777" w:rsidR="00E81AEE" w:rsidRDefault="00E81AEE">
      <w:pPr>
        <w:pStyle w:val="ConsPlusNormal"/>
        <w:spacing w:before="220"/>
        <w:ind w:firstLine="540"/>
        <w:jc w:val="both"/>
      </w:pPr>
      <w:r>
        <w:t>14) не препятствовать сотрудникам Уполномоченного органа при проведении проверок соблюдения требований к осуществлению регулярных перевозок пассажиров и багажа по нерегулируемым тарифам по межмуниципальным и муниципальным маршрутам регулярных перевозок;</w:t>
      </w:r>
    </w:p>
    <w:p w14:paraId="2A4B7C27" w14:textId="77777777" w:rsidR="00E81AEE" w:rsidRDefault="00E81AEE">
      <w:pPr>
        <w:pStyle w:val="ConsPlusNormal"/>
        <w:jc w:val="both"/>
      </w:pPr>
      <w:r>
        <w:t xml:space="preserve">(в ред. постановлений Администрации Курской области от 14.07.2021 </w:t>
      </w:r>
      <w:hyperlink r:id="rId34">
        <w:r>
          <w:rPr>
            <w:color w:val="0000FF"/>
          </w:rPr>
          <w:t>N 728-па</w:t>
        </w:r>
      </w:hyperlink>
      <w:r>
        <w:t xml:space="preserve">, от 22.02.2022 </w:t>
      </w:r>
      <w:hyperlink r:id="rId35">
        <w:r>
          <w:rPr>
            <w:color w:val="0000FF"/>
          </w:rPr>
          <w:t>N 164-па</w:t>
        </w:r>
      </w:hyperlink>
      <w:r>
        <w:t>)</w:t>
      </w:r>
    </w:p>
    <w:p w14:paraId="2CE6AAFA" w14:textId="77777777" w:rsidR="00E81AEE" w:rsidRDefault="00E81AEE">
      <w:pPr>
        <w:pStyle w:val="ConsPlusNormal"/>
        <w:spacing w:before="220"/>
        <w:ind w:firstLine="540"/>
        <w:jc w:val="both"/>
      </w:pPr>
      <w:r>
        <w:t xml:space="preserve">15) представлять в Уполномоченный орган отчет по форме </w:t>
      </w:r>
      <w:hyperlink r:id="rId36">
        <w:r>
          <w:rPr>
            <w:color w:val="0000FF"/>
          </w:rPr>
          <w:t xml:space="preserve">N 1 - </w:t>
        </w:r>
        <w:proofErr w:type="spellStart"/>
        <w:r>
          <w:rPr>
            <w:color w:val="0000FF"/>
          </w:rPr>
          <w:t>автотранс</w:t>
        </w:r>
        <w:proofErr w:type="spellEnd"/>
        <w:r>
          <w:rPr>
            <w:color w:val="0000FF"/>
          </w:rPr>
          <w:t xml:space="preserve"> (месячная)</w:t>
        </w:r>
      </w:hyperlink>
      <w:r>
        <w:t xml:space="preserve"> не позднее 2-го числа месяца, следующего за отчетным;</w:t>
      </w:r>
    </w:p>
    <w:p w14:paraId="283A0540" w14:textId="77777777" w:rsidR="00E81AEE" w:rsidRDefault="00E81AE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14.07.2021 N 728-па,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09.07.2024 N 533-пп)</w:t>
      </w:r>
    </w:p>
    <w:p w14:paraId="54E82637" w14:textId="77777777" w:rsidR="00E81AEE" w:rsidRDefault="00E81AEE">
      <w:pPr>
        <w:pStyle w:val="ConsPlusNormal"/>
        <w:spacing w:before="220"/>
        <w:ind w:firstLine="540"/>
        <w:jc w:val="both"/>
      </w:pPr>
      <w:r>
        <w:t>16) обеспечивать стоянку и охрану транспортных средств, предназначенных для осуществления регулярных перевозок;</w:t>
      </w:r>
    </w:p>
    <w:p w14:paraId="690EEE22" w14:textId="77777777" w:rsidR="00E81AEE" w:rsidRDefault="00E81AEE">
      <w:pPr>
        <w:pStyle w:val="ConsPlusNormal"/>
        <w:spacing w:before="220"/>
        <w:ind w:firstLine="540"/>
        <w:jc w:val="both"/>
      </w:pPr>
      <w:r>
        <w:t>17) не передавать обслуживание закрепленного маршрута регулярных перевозок другому юридическому лицу, индивидуальному предпринимателю, уполномоченному участнику договора простого товарищества, осуществляющим регулярные перевозки по межмуниципальному и муниципальному маршрутам регулярных перевозок;</w:t>
      </w:r>
    </w:p>
    <w:p w14:paraId="7CD28C9A" w14:textId="77777777" w:rsidR="00E81AEE" w:rsidRDefault="00E81AE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3468F29F" w14:textId="77777777" w:rsidR="00E81AEE" w:rsidRDefault="00E81AEE">
      <w:pPr>
        <w:pStyle w:val="ConsPlusNormal"/>
        <w:spacing w:before="220"/>
        <w:ind w:firstLine="540"/>
        <w:jc w:val="both"/>
      </w:pPr>
      <w:r>
        <w:t>18) обеспечить наличие на начальных и конечных остановочных пунктах, в салонах транспортных средств расписаний движения, утвержденных Уполномоченным органом;</w:t>
      </w:r>
    </w:p>
    <w:p w14:paraId="39308F36" w14:textId="77777777" w:rsidR="00E81AEE" w:rsidRDefault="00E81AE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14.07.2021 N 728-па)</w:t>
      </w:r>
    </w:p>
    <w:p w14:paraId="16F2CF1B" w14:textId="77777777" w:rsidR="00E81AEE" w:rsidRDefault="00E81AEE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Курской области от 14.02.2023 N 161-пп;</w:t>
      </w:r>
    </w:p>
    <w:p w14:paraId="7BFFF308" w14:textId="77777777" w:rsidR="00E81AEE" w:rsidRDefault="00E81AEE">
      <w:pPr>
        <w:pStyle w:val="ConsPlusNormal"/>
        <w:spacing w:before="220"/>
        <w:ind w:firstLine="540"/>
        <w:jc w:val="both"/>
      </w:pPr>
      <w:r>
        <w:t>20) обеспечить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14:paraId="251B6AE6" w14:textId="77777777" w:rsidR="00E81AEE" w:rsidRDefault="00E81AEE">
      <w:pPr>
        <w:pStyle w:val="ConsPlusNormal"/>
        <w:jc w:val="both"/>
      </w:pPr>
      <w:r>
        <w:lastRenderedPageBreak/>
        <w:t xml:space="preserve">(п. 20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14.07.2021 N 728-па)</w:t>
      </w:r>
    </w:p>
    <w:p w14:paraId="27E0D019" w14:textId="77777777" w:rsidR="00E81AEE" w:rsidRDefault="00E81AEE">
      <w:pPr>
        <w:pStyle w:val="ConsPlusNormal"/>
        <w:spacing w:before="220"/>
        <w:ind w:firstLine="540"/>
        <w:jc w:val="both"/>
      </w:pPr>
      <w:r>
        <w:t>21) письменно уведомлять Уполномоченный орган, а также владельцев автовокзалов, автостанций об изменении тарифов по межмуниципальным и муниципальным маршрутам регулярных перевозок по нерегулируемым тарифам за 30 календарных дней до даты начала применения нового тарифа.</w:t>
      </w:r>
    </w:p>
    <w:p w14:paraId="769C210D" w14:textId="77777777" w:rsidR="00E81AEE" w:rsidRDefault="00E81AEE">
      <w:pPr>
        <w:pStyle w:val="ConsPlusNormal"/>
        <w:jc w:val="both"/>
      </w:pPr>
      <w:r>
        <w:t xml:space="preserve">(п. 21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14.07.2021 N 728-па;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22.02.2022 N 164-па)</w:t>
      </w:r>
    </w:p>
    <w:p w14:paraId="5EACE4FC" w14:textId="77777777" w:rsidR="00E81AEE" w:rsidRDefault="00E81AEE">
      <w:pPr>
        <w:pStyle w:val="ConsPlusNormal"/>
        <w:ind w:firstLine="540"/>
        <w:jc w:val="both"/>
      </w:pPr>
    </w:p>
    <w:p w14:paraId="29D97BBA" w14:textId="77777777" w:rsidR="00E81AEE" w:rsidRDefault="00E81AEE">
      <w:pPr>
        <w:pStyle w:val="ConsPlusNormal"/>
        <w:ind w:firstLine="540"/>
        <w:jc w:val="both"/>
      </w:pPr>
    </w:p>
    <w:p w14:paraId="176C62CB" w14:textId="77777777" w:rsidR="00E81AEE" w:rsidRDefault="00E81A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16BF84" w14:textId="77777777" w:rsidR="00E81AEE" w:rsidRDefault="00E81AEE"/>
    <w:sectPr w:rsidR="00E81AEE" w:rsidSect="003F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EE"/>
    <w:rsid w:val="00E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C92"/>
  <w15:chartTrackingRefBased/>
  <w15:docId w15:val="{CC5DF8B3-EEF9-4A56-B31D-2E987CC8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E81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E81A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2263&amp;dst=100005" TargetMode="External"/><Relationship Id="rId13" Type="http://schemas.openxmlformats.org/officeDocument/2006/relationships/hyperlink" Target="https://login.consultant.ru/link/?req=doc&amp;base=RLAW417&amp;n=107783&amp;dst=100010" TargetMode="External"/><Relationship Id="rId18" Type="http://schemas.openxmlformats.org/officeDocument/2006/relationships/hyperlink" Target="https://login.consultant.ru/link/?req=doc&amp;base=RZB&amp;n=456504&amp;dst=100163" TargetMode="External"/><Relationship Id="rId26" Type="http://schemas.openxmlformats.org/officeDocument/2006/relationships/hyperlink" Target="https://login.consultant.ru/link/?req=doc&amp;base=RLAW417&amp;n=122263&amp;dst=100006" TargetMode="External"/><Relationship Id="rId39" Type="http://schemas.openxmlformats.org/officeDocument/2006/relationships/hyperlink" Target="https://login.consultant.ru/link/?req=doc&amp;base=RLAW417&amp;n=98854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7&amp;n=98854&amp;dst=100013" TargetMode="External"/><Relationship Id="rId34" Type="http://schemas.openxmlformats.org/officeDocument/2006/relationships/hyperlink" Target="https://login.consultant.ru/link/?req=doc&amp;base=RLAW417&amp;n=93881&amp;dst=100013" TargetMode="External"/><Relationship Id="rId42" Type="http://schemas.openxmlformats.org/officeDocument/2006/relationships/hyperlink" Target="https://login.consultant.ru/link/?req=doc&amp;base=RLAW417&amp;n=93881&amp;dst=100017" TargetMode="External"/><Relationship Id="rId7" Type="http://schemas.openxmlformats.org/officeDocument/2006/relationships/hyperlink" Target="https://login.consultant.ru/link/?req=doc&amp;base=RLAW417&amp;n=107783&amp;dst=100005" TargetMode="External"/><Relationship Id="rId12" Type="http://schemas.openxmlformats.org/officeDocument/2006/relationships/hyperlink" Target="https://login.consultant.ru/link/?req=doc&amp;base=RLAW417&amp;n=107783&amp;dst=100009" TargetMode="External"/><Relationship Id="rId17" Type="http://schemas.openxmlformats.org/officeDocument/2006/relationships/hyperlink" Target="https://login.consultant.ru/link/?req=doc&amp;base=RLAW417&amp;n=122263&amp;dst=100005" TargetMode="External"/><Relationship Id="rId25" Type="http://schemas.openxmlformats.org/officeDocument/2006/relationships/hyperlink" Target="https://login.consultant.ru/link/?req=doc&amp;base=RLAW417&amp;n=93881&amp;dst=100015" TargetMode="External"/><Relationship Id="rId33" Type="http://schemas.openxmlformats.org/officeDocument/2006/relationships/hyperlink" Target="https://login.consultant.ru/link/?req=doc&amp;base=RLAW417&amp;n=93881&amp;dst=100013" TargetMode="External"/><Relationship Id="rId38" Type="http://schemas.openxmlformats.org/officeDocument/2006/relationships/hyperlink" Target="https://login.consultant.ru/link/?req=doc&amp;base=RLAW417&amp;n=122263&amp;dst=10000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07783&amp;dst=100012" TargetMode="External"/><Relationship Id="rId20" Type="http://schemas.openxmlformats.org/officeDocument/2006/relationships/hyperlink" Target="https://login.consultant.ru/link/?req=doc&amp;base=RLAW417&amp;n=93881&amp;dst=100010" TargetMode="External"/><Relationship Id="rId29" Type="http://schemas.openxmlformats.org/officeDocument/2006/relationships/hyperlink" Target="https://login.consultant.ru/link/?req=doc&amp;base=RLAW417&amp;n=93881&amp;dst=100013" TargetMode="External"/><Relationship Id="rId41" Type="http://schemas.openxmlformats.org/officeDocument/2006/relationships/hyperlink" Target="https://login.consultant.ru/link/?req=doc&amp;base=RLAW417&amp;n=10778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98854&amp;dst=100005" TargetMode="External"/><Relationship Id="rId11" Type="http://schemas.openxmlformats.org/officeDocument/2006/relationships/hyperlink" Target="https://login.consultant.ru/link/?req=doc&amp;base=RLAW417&amp;n=98854&amp;dst=100010" TargetMode="External"/><Relationship Id="rId24" Type="http://schemas.openxmlformats.org/officeDocument/2006/relationships/hyperlink" Target="https://login.consultant.ru/link/?req=doc&amp;base=RLAW417&amp;n=98854&amp;dst=100016" TargetMode="External"/><Relationship Id="rId32" Type="http://schemas.openxmlformats.org/officeDocument/2006/relationships/hyperlink" Target="https://login.consultant.ru/link/?req=doc&amp;base=RLAW417&amp;n=93881&amp;dst=100013" TargetMode="External"/><Relationship Id="rId37" Type="http://schemas.openxmlformats.org/officeDocument/2006/relationships/hyperlink" Target="https://login.consultant.ru/link/?req=doc&amp;base=RLAW417&amp;n=93881&amp;dst=100013" TargetMode="External"/><Relationship Id="rId40" Type="http://schemas.openxmlformats.org/officeDocument/2006/relationships/hyperlink" Target="https://login.consultant.ru/link/?req=doc&amp;base=RLAW417&amp;n=93881&amp;dst=10001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7&amp;n=93881&amp;dst=100005" TargetMode="External"/><Relationship Id="rId15" Type="http://schemas.openxmlformats.org/officeDocument/2006/relationships/hyperlink" Target="https://login.consultant.ru/link/?req=doc&amp;base=RLAW417&amp;n=98854&amp;dst=100011" TargetMode="External"/><Relationship Id="rId23" Type="http://schemas.openxmlformats.org/officeDocument/2006/relationships/hyperlink" Target="https://login.consultant.ru/link/?req=doc&amp;base=RLAW417&amp;n=98854&amp;dst=100014" TargetMode="External"/><Relationship Id="rId28" Type="http://schemas.openxmlformats.org/officeDocument/2006/relationships/hyperlink" Target="https://login.consultant.ru/link/?req=doc&amp;base=RLAW417&amp;n=98854&amp;dst=100016" TargetMode="External"/><Relationship Id="rId36" Type="http://schemas.openxmlformats.org/officeDocument/2006/relationships/hyperlink" Target="https://login.consultant.ru/link/?req=doc&amp;base=RZB&amp;n=502865&amp;dst=105568" TargetMode="External"/><Relationship Id="rId10" Type="http://schemas.openxmlformats.org/officeDocument/2006/relationships/hyperlink" Target="https://login.consultant.ru/link/?req=doc&amp;base=RLAW417&amp;n=98854&amp;dst=100010" TargetMode="External"/><Relationship Id="rId19" Type="http://schemas.openxmlformats.org/officeDocument/2006/relationships/hyperlink" Target="https://login.consultant.ru/link/?req=doc&amp;base=RLAW417&amp;n=98854&amp;dst=100012" TargetMode="External"/><Relationship Id="rId31" Type="http://schemas.openxmlformats.org/officeDocument/2006/relationships/hyperlink" Target="https://login.consultant.ru/link/?req=doc&amp;base=RLAW417&amp;n=98854&amp;dst=100016" TargetMode="External"/><Relationship Id="rId44" Type="http://schemas.openxmlformats.org/officeDocument/2006/relationships/hyperlink" Target="https://login.consultant.ru/link/?req=doc&amp;base=RLAW417&amp;n=98854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6504&amp;dst=100163" TargetMode="External"/><Relationship Id="rId14" Type="http://schemas.openxmlformats.org/officeDocument/2006/relationships/hyperlink" Target="https://login.consultant.ru/link/?req=doc&amp;base=RLAW417&amp;n=93881&amp;dst=100009" TargetMode="External"/><Relationship Id="rId22" Type="http://schemas.openxmlformats.org/officeDocument/2006/relationships/hyperlink" Target="https://login.consultant.ru/link/?req=doc&amp;base=RLAW417&amp;n=93881&amp;dst=100012" TargetMode="External"/><Relationship Id="rId27" Type="http://schemas.openxmlformats.org/officeDocument/2006/relationships/hyperlink" Target="https://login.consultant.ru/link/?req=doc&amp;base=RLAW417&amp;n=93881&amp;dst=100013" TargetMode="External"/><Relationship Id="rId30" Type="http://schemas.openxmlformats.org/officeDocument/2006/relationships/hyperlink" Target="https://login.consultant.ru/link/?req=doc&amp;base=RLAW417&amp;n=98854&amp;dst=100016" TargetMode="External"/><Relationship Id="rId35" Type="http://schemas.openxmlformats.org/officeDocument/2006/relationships/hyperlink" Target="https://login.consultant.ru/link/?req=doc&amp;base=RLAW417&amp;n=98854&amp;dst=100017" TargetMode="External"/><Relationship Id="rId43" Type="http://schemas.openxmlformats.org/officeDocument/2006/relationships/hyperlink" Target="https://login.consultant.ru/link/?req=doc&amp;base=RLAW417&amp;n=9388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2370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2025-05-30T09:07:00Z</dcterms:created>
  <dcterms:modified xsi:type="dcterms:W3CDTF">2025-05-30T09:08:00Z</dcterms:modified>
</cp:coreProperties>
</file>